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D993771" wp14:textId="17C86130">
      <w:r w:rsidR="20B40549">
        <w:rPr/>
        <w:t>基本上他會去抓我們抓到的新聞標題，進行keyword過濾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D9071"/>
    <w:rsid w:val="200D9071"/>
    <w:rsid w:val="20B40549"/>
    <w:rsid w:val="4BAA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0DFE"/>
  <w15:chartTrackingRefBased/>
  <w15:docId w15:val="{752D0DC5-9D9A-4E75-ADC7-910E23E015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2023-09-27T10:35:45.1335233Z</dcterms:created>
  <dcterms:modified xsi:type="dcterms:W3CDTF">2023-09-27T10:36:31.7906950Z</dcterms:modified>
  <dc:creator>林彧頎</dc:creator>
  <lastModifiedBy>林彧頎</lastModifiedBy>
</coreProperties>
</file>