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VidInsight 9 月 3–4 日开发进度报告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智影 AI 视频助手 · Day 1–2 · 截至 2026-09-04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项目周期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2026-09-03 — 2026-09-13</w:t>
            </w:r>
          </w:p>
        </w:tc>
      </w:tr>
      <w:tr>
        <w:tc>
          <w:tcPr>
            <w:tcW w:type="dxa" w:w="4873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本报告范围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1 立项/Baseline + Day 2 视频处理基础设施 + RAG V1 starter</w:t>
            </w:r>
          </w:p>
        </w:tc>
      </w:tr>
      <w:tr>
        <w:tc>
          <w:tcPr>
            <w:tcW w:type="dxa" w:w="4873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当前版本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API V0.3.0-dev；视频处理层 V0.2.1；RAG V1 starter</w:t>
            </w:r>
          </w:p>
        </w:tc>
      </w:tr>
      <w:tr>
        <w:tc>
          <w:tcPr>
            <w:tcW w:type="dxa" w:w="4873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已确认运行状态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FastAPI /health 已在成员 Mac 上验证；Python 3.9 user-site 污染已定位并从 .zshrc 清除</w:t>
            </w:r>
          </w:p>
        </w:tc>
      </w:tr>
      <w:tr>
        <w:tc>
          <w:tcPr>
            <w:tcW w:type="dxa" w:w="4873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包内自动化验证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compileall 通过；纯逻辑/结构单元测试 16 passed（生成环境）</w:t>
            </w:r>
          </w:p>
        </w:tc>
      </w:tr>
      <w:tr>
        <w:tc>
          <w:tcPr>
            <w:tcW w:type="dxa" w:w="4873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尚待本机留证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真实视频 Whisper 转写、BGE 模型下载、Chroma 建索引/语义检索、端到端截图与性能数据</w:t>
            </w:r>
          </w:p>
        </w:tc>
      </w:tr>
    </w:tbl>
    <w:p>
      <w:pPr>
        <w:pStyle w:val="Heading1"/>
      </w:pPr>
      <w:r>
        <w:t>1. 两日开发进展概览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日期/阶段</w:t>
            </w:r>
          </w:p>
        </w:tc>
        <w:tc>
          <w:tcPr>
            <w:tcW w:type="dxa" w:w="243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工作项</w:t>
            </w:r>
          </w:p>
        </w:tc>
        <w:tc>
          <w:tcPr>
            <w:tcW w:type="dxa" w:w="243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结果</w:t>
            </w:r>
          </w:p>
        </w:tc>
        <w:tc>
          <w:tcPr>
            <w:tcW w:type="dxa" w:w="243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9/3 Day 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立项与产品定义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确定 VidInsight 产品定位、P0/P1/P2 范围、里程碑、风险与验收口径。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9/3 Day 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工程 Baseline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建立模块化目录、FastAPI /health、环境检测、依赖清单、Git 分支规范和测试骨架。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9/3 Day 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技术方案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明确 Whisper + BGE + Chroma + BM25 + RRF + LLM Provider Adapter；设计 Adaptive Whisper/Chunk 与 Benchmark。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9/4 Day 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视频处理架构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将同步长耗时处理改为 SQLite Task Queue + 独立 Worker；API 只负责创建/查询任务。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9/4 Day 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视频→Transcript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实现 Upload→FFmpeg→faster-whisper→timestamp segments→JSON/SRT/metadata 持久化。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代码完成；真实视频留证待补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9/4 Day 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前端与可观察性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Streamlit 上传、任务进度轮询、Transcript 展示；状态含 pending/extracting_audio/transcribing/writing_transcript/completed/failed。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代码完成；8501 环境故障已闭环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9/4 Day 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环境缺陷闭环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定位 ~/.zshrc 中 Python 3.9 PYTHONPATH 注入，导致 Python 3.11 .venv 错误加载 typing_extensions；删除污染源并加固启动脚本。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9/4 Next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RAG V1 starter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 Segment-aware Adaptive Chunk、chunks.json、BGE/Chroma lazy-load adapter、index/search API 与 Workspace 检索页面。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Starter 完成；真实模型联调待 9/5</w:t>
            </w:r>
          </w:p>
        </w:tc>
      </w:tr>
    </w:tbl>
    <w:p>
      <w:pPr>
        <w:pStyle w:val="Heading1"/>
      </w:pPr>
      <w:r>
        <w:t>2. Day 2 架构修订与边界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Web/API 边界：FastAPI 负责校验输入、创建任务和返回状态，不承担长耗时 ASR 生命周期。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Worker 边界：video_worker 只处理视频 ingestion/ASR/Transcript，不直接依赖 Chroma、BM25 或 LLM。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AI 预处理边界：chunker 只接收 timestamped segments 并输出标准 Chunk，不了解 FastAPI/SQLite/Chroma。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检索边界：vector_store 封装 Embedding + Chroma，并采用 lazy-load；即使检索模型不可用，视频上传/转写仍可独立工作。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服务编排边界：index_service 负责 Transcript→Chunk→Vector Index 的编排，不反向侵入 ASR 实现。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数据契约：Video/Task ID 贯穿 source video、audio、transcript、chunks 和 collection，时间戳在 ASR→Chunk→SearchHit 链路中保持。</w:t>
      </w:r>
    </w:p>
    <w:p>
      <w:pPr>
        <w:pStyle w:val="Heading1"/>
      </w:pPr>
      <w:r>
        <w:t>3. 两日缺陷与处理记录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ID</w:t>
            </w:r>
          </w:p>
        </w:tc>
        <w:tc>
          <w:tcPr>
            <w:tcW w:type="dxa" w:w="1949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现象</w:t>
            </w:r>
          </w:p>
        </w:tc>
        <w:tc>
          <w:tcPr>
            <w:tcW w:type="dxa" w:w="1949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根因</w:t>
            </w:r>
          </w:p>
        </w:tc>
        <w:tc>
          <w:tcPr>
            <w:tcW w:type="dxa" w:w="1949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处理</w:t>
            </w:r>
          </w:p>
        </w:tc>
        <w:tc>
          <w:tcPr>
            <w:tcW w:type="dxa" w:w="1949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ENV-001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sentinel ImportError，typing_extensions 来自 Python 3.9 user-site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~/.zshrc 全局 PYTHONPATH 污染 Python 3.11 .venv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删除旧 PYTHONPATH；unset PYTHONPATH/PYTHONHOME；PYTHONNOUSERSITE=1；显式 .venv/bin/python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已关闭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UI-001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8501 连接失败，前端进程异常退出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前端运行时依赖环境不一致；故障期间出现 Streamlit/uvicorn shutdown traceback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先统一虚拟环境与启动入口，独立验证 Streamlit；后续若复现记录精确版本矩阵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已恢复，持续观察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ARCH-001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同步 /api/videos/process 对长视频阻塞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FFmpeg/ASR 长耗时任务与 HTTP 请求生命周期耦合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SQLite Task Queue + 独立 Worker + 进度轮询；同步接口降级为兼容入口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已关闭</w:t>
            </w:r>
          </w:p>
        </w:tc>
      </w:tr>
    </w:tbl>
    <w:p>
      <w:pPr>
        <w:pStyle w:val="Heading1"/>
      </w:pPr>
      <w:r>
        <w:t>4. 自动化测试与验证边界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当前增强包在生成环境执行 Python compileall 与纯逻辑/结构测试，结果为 16 passed。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测试覆盖：Day 1 health/工程结构、SQLite task lifecycle、LocalVid 风格任务/Worker 结构约束、Adaptive Chunk policy、timestamp boundary preservation。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未在生成环境宣称真实 faster-whisper/BGE/Chroma 模型推理成功；这些依赖网络下载、机器算力与成员 Mac 环境，必须在本机运行后把日志/截图补入测试报告。</w:t>
      </w:r>
    </w:p>
    <w:p>
      <w:pPr>
        <w:pStyle w:val="Heading1"/>
      </w:pPr>
      <w:r>
        <w:t>5. 9 月 5 日下一里程碑：RAG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编号</w:t>
            </w:r>
          </w:p>
        </w:tc>
        <w:tc>
          <w:tcPr>
            <w:tcW w:type="dxa" w:w="3249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工作</w:t>
            </w:r>
          </w:p>
        </w:tc>
        <w:tc>
          <w:tcPr>
            <w:tcW w:type="dxa" w:w="3249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验收口径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R1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选取已完成 ASR 的 video_id，执行 POST /api/videos/{video_id}/index。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API 返回 chunk_count/collection_name，失败时不影响原 Transcript。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验证 chunks.json 的 start/end 与 Transcript segment 边界一致。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每个 Chunk 有 video_id/start/end/text/segment_ids。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R3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首次下载/加载 BAAI/bge-small-zh-v1.5，建立单视频 Chroma collection。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Chroma 数据持久化到 storage/chroma，重启后可复用。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R4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 GET /api/videos/{video_id}/search?q=... 验证 Top-K timestamp evidence。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返回 top_k evidence，含 start/end/text/distance。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R5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构造 8–10 个检索问题，记录 Hit@5/失败样例；确认 Dense baseline 后再新增 BM25。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只记录真实测试结果，不预填目标值为实际值。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R6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BM25 与 Dense 输出统一 SearchHit schema，之后使用 RRF 融合；不要把融合逻辑写入 API 或 UI。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retrieval 层内聚，API 只调用 service；便于后续替换 reranker/embedding。</w:t>
            </w:r>
          </w:p>
        </w:tc>
      </w:tr>
    </w:tbl>
    <w:p>
      <w:pPr>
        <w:pStyle w:val="Heading1"/>
      </w:pPr>
      <w:r>
        <w:t>6. 当日收口规则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9/4 的视频处理层在真实视频验证通过后冻结接口；除缺陷修复外不再把 RAG 逻辑塞入 video_worker。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9/5 的第一目标是 Dense Retrieval baseline 可测，不同时引入 BM25、RRF、Reranker、LLM，避免多变量故障难以定位。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所有阶段性文档使用“完成 / 进行中 / 待本机集成验证”区分，不把计划目标写成实际实验结果。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