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十五届挑战杯中国大学生创业计划竞赛商业计划书"/>
    <w:p>
      <w:pPr>
        <w:pStyle w:val="Heading1"/>
        <w:spacing w:before="0" w:after="0" w:lineRule="exact" w:line="560"/>
      </w:pPr>
      <w:r>
        <w:rPr>
          <w:rFonts w:hint="eastAsia" w:ascii="Times New Roman" w:hAnsi="Times New Roman" w:eastAsia="??"/>
          <w:b/>
          <w:sz w:val="32"/>
        </w:rPr>
        <w:t xml:space="preserve">第十五届“挑战杯”中国大学生创业计划竞赛商业计划书</w:t>
      </w:r>
    </w:p>
    <w:bookmarkStart w:id="9" w:name="智检云盾面向装备制造的多工厂数据安全协同质检平台"/>
    <w:p>
      <w:pPr>
        <w:pStyle w:val="Heading2"/>
        <w:spacing w:before="0" w:after="0" w:lineRule="exact" w:line="560"/>
      </w:pPr>
      <w:r>
        <w:rPr>
          <w:rFonts w:hint="eastAsia" w:ascii="Times New Roman" w:hAnsi="Times New Roman" w:eastAsia="??"/>
          <w:b w:val="0"/>
          <w:sz w:val="32"/>
        </w:rPr>
        <w:t xml:space="preserve">智检云盾——面向装备制造的多工厂数据安全协同质检平台</w:t>
      </w:r>
    </w:p>
    <w:p>
      <w:pPr>
        <w:pStyle w:val="FirstParagraph"/>
        <w:spacing w:before="0" w:after="0" w:lineRule="exact" w:line="560"/>
      </w:pPr>
      <w:r>
        <w:rPr>
          <w:rFonts w:hint="eastAsia" w:ascii="Times New Roman" w:hAnsi="Times New Roman" w:eastAsia="??"/>
          <w:sz w:val="28"/>
        </w:rPr>
        <w:t xml:space="preserve">赛道：东北振兴产业升级专项赛·数智赋能产业</w:t>
      </w:r>
      <w:r>
        <w:rPr>
          <w:rFonts w:ascii="Times New Roman" w:hAnsi="Times New Roman" w:eastAsia="??"/>
          <w:sz w:val="28"/>
        </w:rPr>
        <w:br/>
      </w:r>
      <w:r>
        <w:rPr>
          <w:rFonts w:hint="eastAsia" w:ascii="Times New Roman" w:hAnsi="Times New Roman" w:eastAsia="??"/>
          <w:sz w:val="28"/>
        </w:rPr>
        <w:t xml:space="preserve">版本：扩展图表版（2026</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7 </w:t>
      </w:r>
      <w:r>
        <w:rPr>
          <w:rFonts w:hint="eastAsia" w:ascii="Times New Roman" w:hAnsi="Times New Roman" w:eastAsia="??"/>
          <w:sz w:val="28"/>
        </w:rPr>
        <w:t xml:space="preserve">月）</w:t>
      </w:r>
    </w:p>
    <w:p>
      <w:pPr>
        <w:pStyle w:val="BlockText"/>
        <w:spacing w:before="0" w:after="0" w:lineRule="exact" w:line="560"/>
      </w:pPr>
      <w:r>
        <w:rPr>
          <w:rFonts w:hint="eastAsia" w:ascii="Times New Roman" w:hAnsi="Times New Roman" w:eastAsia="??"/>
          <w:sz w:val="28"/>
        </w:rPr>
        <w:t xml:space="preserve">真实性说明：本计划书基于团队已提供的信息和公开资料编制。项目目前为方案设计与原型构建阶段；文中未将客户合同、真实工厂数据、专利、软著、营收、融资或团队履历写成既有事实。财务数字为经营测算，不是现有主体的历史收入。PEA</w:t>
      </w:r>
      <w:r>
        <w:rPr>
          <w:rFonts w:ascii="Times New Roman" w:hAnsi="Times New Roman" w:eastAsia="??"/>
          <w:sz w:val="28"/>
        </w:rPr>
        <w:t xml:space="preserve"> </w:t>
      </w:r>
      <w:r>
        <w:rPr>
          <w:rFonts w:hint="eastAsia" w:ascii="Times New Roman" w:hAnsi="Times New Roman" w:eastAsia="??"/>
          <w:sz w:val="28"/>
        </w:rPr>
        <w:t xml:space="preserve">是公开发表论文，仅作为技术路线参考，不属于本团队自有成果。</w:t>
      </w:r>
    </w:p>
    <w:bookmarkEnd w:id="9"/>
    <w:bookmarkStart w:id="10" w:name="目录"/>
    <w:p>
      <w:pPr>
        <w:pStyle w:val="Heading2"/>
        <w:spacing w:before="0" w:after="0" w:lineRule="exact" w:line="560"/>
      </w:pPr>
      <w:r>
        <w:rPr>
          <w:rFonts w:hint="eastAsia" w:ascii="Times New Roman" w:hAnsi="Times New Roman" w:eastAsia="??"/>
          <w:b w:val="0"/>
          <w:sz w:val="32"/>
        </w:rPr>
        <w:t xml:space="preserve">目录</w:t>
      </w:r>
    </w:p>
    <w:p>
      <w:pPr>
        <w:pStyle w:val="FirstParagraph"/>
        <w:spacing w:before="0" w:after="0" w:lineRule="exact" w:line="560"/>
      </w:pPr>
      <w:r>
        <w:rPr>
          <w:rFonts w:hint="eastAsia" w:ascii="Times New Roman" w:hAnsi="Times New Roman" w:eastAsia="??"/>
          <w:sz w:val="28"/>
        </w:rPr>
        <w:t xml:space="preserve">一、执行摘要</w:t>
      </w:r>
    </w:p>
    <w:p>
      <w:pPr>
        <w:pStyle w:val="BodyText"/>
        <w:spacing w:before="0" w:after="0" w:lineRule="exact" w:line="560"/>
      </w:pPr>
      <w:r>
        <w:rPr>
          <w:rFonts w:hint="eastAsia" w:ascii="Times New Roman" w:hAnsi="Times New Roman" w:eastAsia="??"/>
          <w:sz w:val="28"/>
        </w:rPr>
        <w:t xml:space="preserve">二、项目概述</w:t>
      </w:r>
    </w:p>
    <w:p>
      <w:pPr>
        <w:pStyle w:val="BodyText"/>
        <w:spacing w:before="0" w:after="0" w:lineRule="exact" w:line="560"/>
      </w:pPr>
      <w:r>
        <w:rPr>
          <w:rFonts w:hint="eastAsia" w:ascii="Times New Roman" w:hAnsi="Times New Roman" w:eastAsia="??"/>
          <w:sz w:val="28"/>
        </w:rPr>
        <w:t xml:space="preserve">三、项目优势</w:t>
      </w:r>
    </w:p>
    <w:p>
      <w:pPr>
        <w:pStyle w:val="BodyText"/>
        <w:spacing w:before="0" w:after="0" w:lineRule="exact" w:line="560"/>
      </w:pPr>
      <w:r>
        <w:rPr>
          <w:rFonts w:hint="eastAsia" w:ascii="Times New Roman" w:hAnsi="Times New Roman" w:eastAsia="??"/>
          <w:sz w:val="28"/>
        </w:rPr>
        <w:t xml:space="preserve">四、市场分析</w:t>
      </w:r>
    </w:p>
    <w:p>
      <w:pPr>
        <w:pStyle w:val="BodyText"/>
        <w:spacing w:before="0" w:after="0" w:lineRule="exact" w:line="560"/>
      </w:pPr>
      <w:r>
        <w:rPr>
          <w:rFonts w:hint="eastAsia" w:ascii="Times New Roman" w:hAnsi="Times New Roman" w:eastAsia="??"/>
          <w:sz w:val="28"/>
        </w:rPr>
        <w:t xml:space="preserve">五、商业模式</w:t>
      </w:r>
    </w:p>
    <w:p>
      <w:pPr>
        <w:pStyle w:val="BodyText"/>
        <w:spacing w:before="0" w:after="0" w:lineRule="exact" w:line="560"/>
      </w:pPr>
      <w:r>
        <w:rPr>
          <w:rFonts w:hint="eastAsia" w:ascii="Times New Roman" w:hAnsi="Times New Roman" w:eastAsia="??"/>
          <w:sz w:val="28"/>
        </w:rPr>
        <w:t xml:space="preserve">六、团队介绍</w:t>
      </w:r>
    </w:p>
    <w:p>
      <w:pPr>
        <w:pStyle w:val="BodyText"/>
        <w:spacing w:before="0" w:after="0" w:lineRule="exact" w:line="560"/>
      </w:pPr>
      <w:r>
        <w:rPr>
          <w:rFonts w:hint="eastAsia" w:ascii="Times New Roman" w:hAnsi="Times New Roman" w:eastAsia="??"/>
          <w:sz w:val="28"/>
        </w:rPr>
        <w:t xml:space="preserve">七、财务分析</w:t>
      </w:r>
    </w:p>
    <w:p>
      <w:pPr>
        <w:pStyle w:val="BodyText"/>
        <w:spacing w:before="0" w:after="0" w:lineRule="exact" w:line="560"/>
      </w:pPr>
      <w:r>
        <w:rPr>
          <w:rFonts w:hint="eastAsia" w:ascii="Times New Roman" w:hAnsi="Times New Roman" w:eastAsia="??"/>
          <w:sz w:val="28"/>
        </w:rPr>
        <w:t xml:space="preserve">八、融资需求</w:t>
      </w:r>
    </w:p>
    <w:p>
      <w:pPr>
        <w:pStyle w:val="BodyText"/>
        <w:spacing w:before="0" w:after="0" w:lineRule="exact" w:line="560"/>
      </w:pPr>
      <w:r>
        <w:rPr>
          <w:rFonts w:hint="eastAsia" w:ascii="Times New Roman" w:hAnsi="Times New Roman" w:eastAsia="??"/>
          <w:sz w:val="28"/>
        </w:rPr>
        <w:t xml:space="preserve">九、风险控制</w:t>
      </w:r>
    </w:p>
    <w:p>
      <w:pPr>
        <w:pStyle w:val="BodyText"/>
        <w:spacing w:before="0" w:after="0" w:lineRule="exact" w:line="560"/>
      </w:pPr>
      <w:r>
        <w:rPr>
          <w:rFonts w:hint="eastAsia" w:ascii="Times New Roman" w:hAnsi="Times New Roman" w:eastAsia="??"/>
          <w:sz w:val="28"/>
        </w:rPr>
        <w:t xml:space="preserve">十、未来展望</w:t>
      </w:r>
    </w:p>
    <w:p>
      <w:pPr>
        <w:pStyle w:val="BodyText"/>
        <w:spacing w:before="0" w:after="0" w:lineRule="exact" w:line="560"/>
      </w:pPr>
      <w:r>
        <w:rPr>
          <w:rFonts w:hint="eastAsia" w:ascii="Times New Roman" w:hAnsi="Times New Roman" w:eastAsia="??"/>
          <w:sz w:val="28"/>
        </w:rPr>
        <w:t xml:space="preserve">参考资料与提交前核验事项</w:t>
      </w:r>
    </w:p>
    <w:bookmarkEnd w:id="10"/>
    <w:bookmarkEnd w:id="11"/>
    <w:bookmarkStart w:id="12" w:name="一执行摘要"/>
    <w:p>
      <w:pPr>
        <w:pStyle w:val="Heading1"/>
        <w:spacing w:before="0" w:after="0" w:lineRule="exact" w:line="560"/>
      </w:pPr>
      <w:r>
        <w:rPr>
          <w:rFonts w:hint="eastAsia" w:ascii="Times New Roman" w:hAnsi="Times New Roman" w:eastAsia="??"/>
          <w:b/>
          <w:sz w:val="32"/>
        </w:rPr>
        <w:t xml:space="preserve">一、执行摘要</w:t>
      </w:r>
    </w:p>
    <w:p>
      <w:pPr>
        <w:pStyle w:val="FirstParagraph"/>
        <w:spacing w:before="0" w:after="0" w:lineRule="exact" w:line="560"/>
      </w:pPr>
      <w:r>
        <w:rPr>
          <w:rFonts w:hint="eastAsia" w:ascii="Times New Roman" w:hAnsi="Times New Roman" w:eastAsia="??"/>
          <w:sz w:val="28"/>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spacing w:before="0" w:after="0" w:lineRule="exact" w:line="560"/>
      </w:pPr>
      <w:r>
        <w:rPr>
          <w:rFonts w:hint="eastAsia" w:ascii="Times New Roman" w:hAnsi="Times New Roman" w:eastAsia="??"/>
          <w:sz w:val="28"/>
        </w:rPr>
        <w:t xml:space="preserve">项目首期聚焦长春汽车零部件表面缺陷，采用“零部件厂</w:t>
      </w:r>
      <w:r>
        <w:rPr>
          <w:rFonts w:ascii="Times New Roman" w:hAnsi="Times New Roman" w:eastAsia="??"/>
          <w:sz w:val="28"/>
        </w:rPr>
        <w:t xml:space="preserve"> </w:t>
      </w:r>
      <w:r>
        <w:rPr>
          <w:rFonts w:hint="eastAsia" w:ascii="Times New Roman" w:hAnsi="Times New Roman" w:eastAsia="??"/>
          <w:sz w:val="28"/>
        </w:rPr>
        <w:t xml:space="preserve">A—零部件厂</w:t>
      </w:r>
      <w:r>
        <w:rPr>
          <w:rFonts w:ascii="Times New Roman" w:hAnsi="Times New Roman" w:eastAsia="??"/>
          <w:sz w:val="28"/>
        </w:rPr>
        <w:t xml:space="preserve"> </w:t>
      </w:r>
      <w:r>
        <w:rPr>
          <w:rFonts w:hint="eastAsia" w:ascii="Times New Roman" w:hAnsi="Times New Roman" w:eastAsia="??"/>
          <w:sz w:val="28"/>
        </w:rPr>
        <w:t xml:space="preserve">B—检测机构</w:t>
      </w:r>
      <w:r>
        <w:rPr>
          <w:rFonts w:ascii="Times New Roman" w:hAnsi="Times New Roman" w:eastAsia="??"/>
          <w:sz w:val="28"/>
        </w:rPr>
        <w:t xml:space="preserve"> </w:t>
      </w:r>
      <w:r>
        <w:rPr>
          <w:rFonts w:hint="eastAsia" w:ascii="Times New Roman" w:hAnsi="Times New Roman" w:eastAsia="??"/>
          <w:sz w:val="28"/>
        </w:rPr>
        <w:t xml:space="preserve">C”的三方模拟环境完成原型验证；中期复制到沈阳重大装备、哈尔滨电站装备和大连轨道交通装备。技术参考公开发表的</w:t>
      </w:r>
      <w:r>
        <w:rPr>
          <w:rFonts w:ascii="Times New Roman" w:hAnsi="Times New Roman" w:eastAsia="??"/>
          <w:sz w:val="28"/>
        </w:rPr>
        <w:t xml:space="preserve"> PEA </w:t>
      </w:r>
      <w:r>
        <w:rPr>
          <w:rFonts w:hint="eastAsia" w:ascii="Times New Roman" w:hAnsi="Times New Roman" w:eastAsia="??"/>
          <w:sz w:val="28"/>
        </w:rPr>
        <w:t xml:space="preserve">研究，将公开、数据无关的特征提取置于本地，仅对低维特征进行安全训练，以降低安全计算的通信成本。团队拟完成工业数据接口、标签治理、训练编排、模型审计和私有化部署等工程化工作。</w:t>
      </w:r>
    </w:p>
    <w:p>
      <w:pPr>
        <w:pStyle w:val="BodyText"/>
        <w:spacing w:before="0" w:after="0" w:lineRule="exact" w:line="560"/>
      </w:pPr>
      <w:r>
        <w:rPr>
          <w:rFonts w:hint="eastAsia" w:ascii="Times New Roman" w:hAnsi="Times New Roman" w:eastAsia="??"/>
          <w:sz w:val="28"/>
        </w:rPr>
        <w:t xml:space="preserve">商业化遵循小步验证：先以</w:t>
      </w:r>
      <w:r>
        <w:rPr>
          <w:rFonts w:ascii="Times New Roman" w:hAnsi="Times New Roman" w:eastAsia="??"/>
          <w:sz w:val="28"/>
        </w:rPr>
        <w:t xml:space="preserve"> 6 </w:t>
      </w:r>
      <w:r>
        <w:rPr>
          <w:rFonts w:hint="eastAsia" w:ascii="Times New Roman" w:hAnsi="Times New Roman" w:eastAsia="??"/>
          <w:sz w:val="28"/>
        </w:rPr>
        <w:t xml:space="preserve">万元/场景的</w:t>
      </w:r>
      <w:r>
        <w:rPr>
          <w:rFonts w:ascii="Times New Roman" w:hAnsi="Times New Roman" w:eastAsia="??"/>
          <w:sz w:val="28"/>
        </w:rPr>
        <w:t xml:space="preserve"> POC </w:t>
      </w:r>
      <w:r>
        <w:rPr>
          <w:rFonts w:hint="eastAsia" w:ascii="Times New Roman" w:hAnsi="Times New Roman" w:eastAsia="??"/>
          <w:sz w:val="28"/>
        </w:rPr>
        <w:t xml:space="preserve">验证数据边界和模型效果，再以</w:t>
      </w:r>
      <w:r>
        <w:rPr>
          <w:rFonts w:ascii="Times New Roman" w:hAnsi="Times New Roman" w:eastAsia="??"/>
          <w:sz w:val="28"/>
        </w:rPr>
        <w:t xml:space="preserve"> 18 </w:t>
      </w:r>
      <w:r>
        <w:rPr>
          <w:rFonts w:hint="eastAsia" w:ascii="Times New Roman" w:hAnsi="Times New Roman" w:eastAsia="??"/>
          <w:sz w:val="28"/>
        </w:rPr>
        <w:t xml:space="preserve">万元/节点的标准部署费与</w:t>
      </w:r>
      <w:r>
        <w:rPr>
          <w:rFonts w:ascii="Times New Roman" w:hAnsi="Times New Roman" w:eastAsia="??"/>
          <w:sz w:val="28"/>
        </w:rPr>
        <w:t xml:space="preserve"> 8 </w:t>
      </w:r>
      <w:r>
        <w:rPr>
          <w:rFonts w:hint="eastAsia" w:ascii="Times New Roman" w:hAnsi="Times New Roman" w:eastAsia="??"/>
          <w:sz w:val="28"/>
        </w:rPr>
        <w:t xml:space="preserve">万元/节点/年的订阅服务费形成收入。测算假设首年完成</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POC、1 </w:t>
      </w:r>
      <w:r>
        <w:rPr>
          <w:rFonts w:hint="eastAsia" w:ascii="Times New Roman" w:hAnsi="Times New Roman" w:eastAsia="??"/>
          <w:sz w:val="28"/>
        </w:rPr>
        <w:t xml:space="preserve">个部署和</w:t>
      </w:r>
      <w:r>
        <w:rPr>
          <w:rFonts w:ascii="Times New Roman" w:hAnsi="Times New Roman" w:eastAsia="??"/>
          <w:sz w:val="28"/>
        </w:rPr>
        <w:t xml:space="preserve"> 1 </w:t>
      </w:r>
      <w:r>
        <w:rPr>
          <w:rFonts w:hint="eastAsia" w:ascii="Times New Roman" w:hAnsi="Times New Roman" w:eastAsia="??"/>
          <w:sz w:val="28"/>
        </w:rPr>
        <w:t xml:space="preserve">个订阅节点，收入</w:t>
      </w:r>
      <w:r>
        <w:rPr>
          <w:rFonts w:ascii="Times New Roman" w:hAnsi="Times New Roman" w:eastAsia="??"/>
          <w:sz w:val="28"/>
        </w:rPr>
        <w:t xml:space="preserve"> 38 </w:t>
      </w:r>
      <w:r>
        <w:rPr>
          <w:rFonts w:hint="eastAsia" w:ascii="Times New Roman" w:hAnsi="Times New Roman" w:eastAsia="??"/>
          <w:sz w:val="28"/>
        </w:rPr>
        <w:t xml:space="preserve">万元、仍处投入期；第二年在</w:t>
      </w:r>
      <w:r>
        <w:rPr>
          <w:rFonts w:ascii="Times New Roman" w:hAnsi="Times New Roman" w:eastAsia="??"/>
          <w:sz w:val="28"/>
        </w:rPr>
        <w:t xml:space="preserve"> 4 </w:t>
      </w:r>
      <w:r>
        <w:rPr>
          <w:rFonts w:hint="eastAsia" w:ascii="Times New Roman" w:hAnsi="Times New Roman" w:eastAsia="??"/>
          <w:sz w:val="28"/>
        </w:rPr>
        <w:t xml:space="preserve">个</w:t>
      </w:r>
      <w:r>
        <w:rPr>
          <w:rFonts w:ascii="Times New Roman" w:hAnsi="Times New Roman" w:eastAsia="??"/>
          <w:sz w:val="28"/>
        </w:rPr>
        <w:t xml:space="preserve"> POC、4 </w:t>
      </w:r>
      <w:r>
        <w:rPr>
          <w:rFonts w:hint="eastAsia" w:ascii="Times New Roman" w:hAnsi="Times New Roman" w:eastAsia="??"/>
          <w:sz w:val="28"/>
        </w:rPr>
        <w:t xml:space="preserve">个新部署、5</w:t>
      </w:r>
      <w:r>
        <w:rPr>
          <w:rFonts w:ascii="Times New Roman" w:hAnsi="Times New Roman" w:eastAsia="??"/>
          <w:sz w:val="28"/>
        </w:rPr>
        <w:t xml:space="preserve"> </w:t>
      </w:r>
      <w:r>
        <w:rPr>
          <w:rFonts w:hint="eastAsia" w:ascii="Times New Roman" w:hAnsi="Times New Roman" w:eastAsia="??"/>
          <w:sz w:val="28"/>
        </w:rPr>
        <w:t xml:space="preserve">个订阅节点基础上实现经营性盈利；第三年通过</w:t>
      </w:r>
      <w:r>
        <w:rPr>
          <w:rFonts w:ascii="Times New Roman" w:hAnsi="Times New Roman" w:eastAsia="??"/>
          <w:sz w:val="28"/>
        </w:rPr>
        <w:t xml:space="preserve"> 8 </w:t>
      </w:r>
      <w:r>
        <w:rPr>
          <w:rFonts w:hint="eastAsia" w:ascii="Times New Roman" w:hAnsi="Times New Roman" w:eastAsia="??"/>
          <w:sz w:val="28"/>
        </w:rPr>
        <w:t xml:space="preserve">个新部署、12</w:t>
      </w:r>
      <w:r>
        <w:rPr>
          <w:rFonts w:ascii="Times New Roman" w:hAnsi="Times New Roman" w:eastAsia="??"/>
          <w:sz w:val="28"/>
        </w:rPr>
        <w:t xml:space="preserve"> </w:t>
      </w:r>
      <w:r>
        <w:rPr>
          <w:rFonts w:hint="eastAsia" w:ascii="Times New Roman" w:hAnsi="Times New Roman" w:eastAsia="??"/>
          <w:sz w:val="28"/>
        </w:rPr>
        <w:t xml:space="preserve">个订阅节点和定制集成形成规模。项目负责人现有登记主体为永清县臻青奇百货店（个体工商户），统一社会信用代码为</w:t>
      </w:r>
      <w:r>
        <w:rPr>
          <w:rFonts w:ascii="Times New Roman" w:hAnsi="Times New Roman" w:eastAsia="??"/>
          <w:sz w:val="28"/>
        </w:rPr>
        <w:t xml:space="preserve"> </w:t>
      </w:r>
      <w:r>
        <w:rPr>
          <w:rFonts w:hint="eastAsia" w:ascii="Times New Roman" w:hAnsi="Times New Roman" w:eastAsia="??"/>
          <w:sz w:val="28"/>
        </w:rPr>
        <w:t xml:space="preserve">92131023MAEB0MJR4L，经营者为李旭杰，资金数额为</w:t>
      </w:r>
      <w:r>
        <w:rPr>
          <w:rFonts w:ascii="Times New Roman" w:hAnsi="Times New Roman" w:eastAsia="??"/>
          <w:sz w:val="28"/>
        </w:rPr>
        <w:t xml:space="preserve"> 1 </w:t>
      </w:r>
      <w:r>
        <w:rPr>
          <w:rFonts w:hint="eastAsia" w:ascii="Times New Roman" w:hAnsi="Times New Roman" w:eastAsia="??"/>
          <w:sz w:val="28"/>
        </w:rPr>
        <w:t xml:space="preserve">万元，成立于</w:t>
      </w:r>
      <w:r>
        <w:rPr>
          <w:rFonts w:ascii="Times New Roman" w:hAnsi="Times New Roman" w:eastAsia="??"/>
          <w:sz w:val="28"/>
        </w:rPr>
        <w:t xml:space="preserve"> 2025 </w:t>
      </w:r>
      <w:r>
        <w:rPr>
          <w:rFonts w:hint="eastAsia" w:ascii="Times New Roman" w:hAnsi="Times New Roman" w:eastAsia="??"/>
          <w:sz w:val="28"/>
        </w:rPr>
        <w:t xml:space="preserve">年</w:t>
      </w:r>
      <w:r>
        <w:rPr>
          <w:rFonts w:ascii="Times New Roman" w:hAnsi="Times New Roman" w:eastAsia="??"/>
          <w:sz w:val="28"/>
        </w:rPr>
        <w:t xml:space="preserve"> 1 </w:t>
      </w:r>
      <w:r>
        <w:rPr>
          <w:rFonts w:hint="eastAsia" w:ascii="Times New Roman" w:hAnsi="Times New Roman" w:eastAsia="??"/>
          <w:sz w:val="28"/>
        </w:rPr>
        <w:t xml:space="preserve">月</w:t>
      </w:r>
      <w:r>
        <w:rPr>
          <w:rFonts w:ascii="Times New Roman" w:hAnsi="Times New Roman" w:eastAsia="??"/>
          <w:sz w:val="28"/>
        </w:rPr>
        <w:t xml:space="preserve"> 18 </w:t>
      </w:r>
      <w:r>
        <w:rPr>
          <w:rFonts w:hint="eastAsia" w:ascii="Times New Roman" w:hAnsi="Times New Roman" w:eastAsia="??"/>
          <w:sz w:val="28"/>
        </w:rPr>
        <w:t xml:space="preserve">日，目前状态为存续。该主体信息由项目负责人提供；其经营范围及与本项目的承载关系仍须以营业执照原件和实际业务为准。正式签约、处理客户数据或引入股权资金前，应核验主体资质并视业务需要调整为适配的软件技术服务主体。</w:t>
      </w:r>
    </w:p>
    <w:bookmarkEnd w:id="12"/>
    <w:bookmarkStart w:id="16" w:name="二项目概述"/>
    <w:p>
      <w:pPr>
        <w:pStyle w:val="Heading1"/>
        <w:spacing w:before="0" w:after="0" w:lineRule="exact" w:line="560"/>
      </w:pPr>
      <w:r>
        <w:rPr>
          <w:rFonts w:hint="eastAsia" w:ascii="Times New Roman" w:hAnsi="Times New Roman" w:eastAsia="??"/>
          <w:b/>
          <w:sz w:val="32"/>
        </w:rPr>
        <w:t xml:space="preserve">二、项目概述</w:t>
      </w:r>
    </w:p>
    <w:bookmarkStart w:id="13" w:name="项目背景与痛点"/>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项目背景与痛点</w:t>
      </w:r>
    </w:p>
    <w:p>
      <w:pPr>
        <w:pStyle w:val="FirstParagraph"/>
        <w:spacing w:before="0" w:after="0" w:lineRule="exact" w:line="560"/>
      </w:pPr>
      <w:r>
        <w:rPr>
          <w:rFonts w:hint="eastAsia" w:ascii="Times New Roman" w:hAnsi="Times New Roman" w:eastAsia="??"/>
          <w:sz w:val="28"/>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spacing w:before="0" w:after="0" w:lineRule="exact" w:line="560"/>
      </w:pPr>
      <w:r>
        <w:rPr>
          <w:rFonts w:hint="eastAsia" w:ascii="Times New Roman" w:hAnsi="Times New Roman" w:eastAsia="??"/>
          <w:sz w:val="28"/>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3"/>
    <w:bookmarkStart w:id="14" w:name="项目定位与阶段"/>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项目定位与阶段</w:t>
      </w:r>
    </w:p>
    <w:p>
      <w:pPr>
        <w:pStyle w:val="FirstParagraph"/>
        <w:spacing w:before="0" w:after="0" w:lineRule="exact" w:line="560"/>
      </w:pPr>
      <w:r>
        <w:rPr>
          <w:rFonts w:hint="eastAsia" w:ascii="Times New Roman" w:hAnsi="Times New Roman" w:eastAsia="??"/>
          <w:sz w:val="28"/>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spacing w:before="0" w:after="0" w:lineRule="exact" w:line="560"/>
      </w:pPr>
      <w:r>
        <w:rPr>
          <w:rFonts w:hint="eastAsia" w:ascii="Times New Roman" w:hAnsi="Times New Roman" w:eastAsia="??"/>
          <w:sz w:val="28"/>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4"/>
    <w:bookmarkStart w:id="15" w:name="应用流程与社会价值"/>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应用流程与社会价值</w:t>
      </w:r>
    </w:p>
    <w:p>
      <w:pPr>
        <w:pStyle w:val="FirstParagraph"/>
        <w:spacing w:before="0" w:after="0" w:lineRule="exact" w:line="560"/>
      </w:pPr>
      <w:r>
        <w:rPr>
          <w:rFonts w:hint="eastAsia" w:ascii="Times New Roman" w:hAnsi="Times New Roman" w:eastAsia="??"/>
          <w:sz w:val="28"/>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spacing w:before="0" w:after="0" w:lineRule="exact" w:line="560"/>
      </w:pPr>
      <w:r>
        <w:rPr>
          <w:rFonts w:hint="eastAsia" w:ascii="Times New Roman" w:hAnsi="Times New Roman" w:eastAsia="??"/>
          <w:sz w:val="28"/>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spacing w:before="0" w:after="0" w:lineRule="exact" w:line="560"/>
      </w:pPr>
      <w:r>
        <w:rPr>
          <w:rFonts w:hint="eastAsia" w:ascii="Times New Roman" w:hAnsi="Times New Roman" w:eastAsia="??"/>
          <w:sz w:val="28"/>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spacing w:before="0" w:after="0" w:lineRule="exact" w:line="560"/>
      </w:pPr>
      <w:r>
        <w:rPr>
          <w:rFonts w:hint="eastAsia" w:ascii="Times New Roman" w:hAnsi="Times New Roman" w:eastAsia="??"/>
          <w:sz w:val="28"/>
        </w:rPr>
        <w:t xml:space="preserve">表</w:t>
      </w:r>
      <w:r>
        <w:rPr>
          <w:rFonts w:ascii="Times New Roman" w:hAnsi="Times New Roman" w:eastAsia="??"/>
          <w:sz w:val="28"/>
        </w:rPr>
        <w:t xml:space="preserve"> 2.1 </w:t>
      </w:r>
      <w:r>
        <w:rPr>
          <w:rFonts w:hint="eastAsia" w:ascii="Times New Roman" w:hAnsi="Times New Roman" w:eastAsia="??"/>
          <w:sz w:val="28"/>
        </w:rPr>
        <w:t xml:space="preserve">首期场景的数据边界与责任划分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对象</w:t>
            </w:r>
          </w:p>
        </w:tc>
        <w:tc>
          <w:tcPr/>
          <w:p>
            <w:pPr>
              <w:pStyle w:val="Compact"/>
              <w:spacing w:before="0" w:after="0" w:lineRule="exact" w:line="560"/>
            </w:pPr>
            <w:r>
              <w:rPr>
                <w:rFonts w:hint="eastAsia" w:ascii="Times New Roman" w:hAnsi="Times New Roman" w:eastAsia="??"/>
                <w:sz w:val="28"/>
              </w:rPr>
              <w:t xml:space="preserve">本地保留内容</w:t>
            </w:r>
          </w:p>
        </w:tc>
        <w:tc>
          <w:tcPr/>
          <w:p>
            <w:pPr>
              <w:pStyle w:val="Compact"/>
              <w:spacing w:before="0" w:after="0" w:lineRule="exact" w:line="560"/>
            </w:pPr>
            <w:r>
              <w:rPr>
                <w:rFonts w:hint="eastAsia" w:ascii="Times New Roman" w:hAnsi="Times New Roman" w:eastAsia="??"/>
                <w:sz w:val="28"/>
              </w:rPr>
              <w:t xml:space="preserve">可参与协同的内容</w:t>
            </w:r>
          </w:p>
        </w:tc>
        <w:tc>
          <w:tcPr/>
          <w:p>
            <w:pPr>
              <w:pStyle w:val="Compact"/>
              <w:spacing w:before="0" w:after="0" w:lineRule="exact" w:line="560"/>
            </w:pPr>
            <w:r>
              <w:rPr>
                <w:rFonts w:hint="eastAsia" w:ascii="Times New Roman" w:hAnsi="Times New Roman" w:eastAsia="??"/>
                <w:sz w:val="28"/>
              </w:rPr>
              <w:t xml:space="preserve">不纳入首期范围</w:t>
            </w:r>
          </w:p>
        </w:tc>
      </w:tr>
      <w:tr>
        <w:tc>
          <w:tcPr/>
          <w:p>
            <w:pPr>
              <w:pStyle w:val="Compact"/>
              <w:spacing w:before="0" w:after="0" w:lineRule="exact" w:line="560"/>
            </w:pPr>
            <w:r>
              <w:rPr>
                <w:rFonts w:hint="eastAsia" w:ascii="Times New Roman" w:hAnsi="Times New Roman" w:eastAsia="??"/>
                <w:sz w:val="28"/>
              </w:rPr>
              <w:t xml:space="preserve">零部件厂</w:t>
            </w:r>
          </w:p>
        </w:tc>
        <w:tc>
          <w:tcPr/>
          <w:p>
            <w:pPr>
              <w:pStyle w:val="Compact"/>
              <w:spacing w:before="0" w:after="0" w:lineRule="exact" w:line="560"/>
            </w:pPr>
            <w:r>
              <w:rPr>
                <w:rFonts w:hint="eastAsia" w:ascii="Times New Roman" w:hAnsi="Times New Roman" w:eastAsia="??"/>
                <w:sz w:val="28"/>
              </w:rPr>
              <w:t xml:space="preserve">原始图像、批次、工艺参数、标签</w:t>
            </w:r>
          </w:p>
        </w:tc>
        <w:tc>
          <w:tcPr/>
          <w:p>
            <w:pPr>
              <w:pStyle w:val="Compact"/>
              <w:spacing w:before="0" w:after="0" w:lineRule="exact" w:line="560"/>
            </w:pPr>
            <w:r>
              <w:rPr>
                <w:rFonts w:hint="eastAsia" w:ascii="Times New Roman" w:hAnsi="Times New Roman" w:eastAsia="??"/>
                <w:sz w:val="28"/>
              </w:rPr>
              <w:t xml:space="preserve">经本地处理的特征份额与训练协议</w:t>
            </w:r>
          </w:p>
        </w:tc>
        <w:tc>
          <w:tcPr/>
          <w:p>
            <w:pPr>
              <w:pStyle w:val="Compact"/>
              <w:spacing w:before="0" w:after="0" w:lineRule="exact" w:line="560"/>
            </w:pPr>
            <w:r>
              <w:rPr>
                <w:rFonts w:hint="eastAsia" w:ascii="Times New Roman" w:hAnsi="Times New Roman" w:eastAsia="??"/>
                <w:sz w:val="28"/>
              </w:rPr>
              <w:t xml:space="preserve">原始图像外传、完整工艺参数共享</w:t>
            </w:r>
          </w:p>
        </w:tc>
      </w:tr>
      <w:tr>
        <w:tc>
          <w:tcPr/>
          <w:p>
            <w:pPr>
              <w:pStyle w:val="Compact"/>
              <w:spacing w:before="0" w:after="0" w:lineRule="exact" w:line="560"/>
            </w:pPr>
            <w:r>
              <w:rPr>
                <w:rFonts w:hint="eastAsia" w:ascii="Times New Roman" w:hAnsi="Times New Roman" w:eastAsia="??"/>
                <w:sz w:val="28"/>
              </w:rPr>
              <w:t xml:space="preserve">检测机构</w:t>
            </w:r>
          </w:p>
        </w:tc>
        <w:tc>
          <w:tcPr/>
          <w:p>
            <w:pPr>
              <w:pStyle w:val="Compact"/>
              <w:spacing w:before="0" w:after="0" w:lineRule="exact" w:line="560"/>
            </w:pPr>
            <w:r>
              <w:rPr>
                <w:rFonts w:hint="eastAsia" w:ascii="Times New Roman" w:hAnsi="Times New Roman" w:eastAsia="??"/>
                <w:sz w:val="28"/>
              </w:rPr>
              <w:t xml:space="preserve">检测规范、复检记录、标注规则</w:t>
            </w:r>
          </w:p>
        </w:tc>
        <w:tc>
          <w:tcPr/>
          <w:p>
            <w:pPr>
              <w:pStyle w:val="Compact"/>
              <w:spacing w:before="0" w:after="0" w:lineRule="exact" w:line="560"/>
            </w:pPr>
            <w:r>
              <w:rPr>
                <w:rFonts w:hint="eastAsia" w:ascii="Times New Roman" w:hAnsi="Times New Roman" w:eastAsia="??"/>
                <w:sz w:val="28"/>
              </w:rPr>
              <w:t xml:space="preserve">标签口径、验收指标、审计规则</w:t>
            </w:r>
          </w:p>
        </w:tc>
        <w:tc>
          <w:tcPr/>
          <w:p>
            <w:pPr>
              <w:pStyle w:val="Compact"/>
              <w:spacing w:before="0" w:after="0" w:lineRule="exact" w:line="560"/>
            </w:pPr>
            <w:r>
              <w:rPr>
                <w:rFonts w:hint="eastAsia" w:ascii="Times New Roman" w:hAnsi="Times New Roman" w:eastAsia="??"/>
                <w:sz w:val="28"/>
              </w:rPr>
              <w:t xml:space="preserve">对企业生产数据的所有权主张</w:t>
            </w:r>
          </w:p>
        </w:tc>
      </w:tr>
      <w:tr>
        <w:tc>
          <w:tcPr/>
          <w:p>
            <w:pPr>
              <w:pStyle w:val="Compact"/>
              <w:spacing w:before="0" w:after="0" w:lineRule="exact" w:line="560"/>
            </w:pPr>
            <w:r>
              <w:rPr>
                <w:rFonts w:hint="eastAsia" w:ascii="Times New Roman" w:hAnsi="Times New Roman" w:eastAsia="??"/>
                <w:sz w:val="28"/>
              </w:rPr>
              <w:t xml:space="preserve">平台</w:t>
            </w:r>
          </w:p>
        </w:tc>
        <w:tc>
          <w:tcPr/>
          <w:p>
            <w:pPr>
              <w:pStyle w:val="Compact"/>
              <w:spacing w:before="0" w:after="0" w:lineRule="exact" w:line="560"/>
            </w:pPr>
            <w:r>
              <w:rPr>
                <w:rFonts w:hint="eastAsia" w:ascii="Times New Roman" w:hAnsi="Times New Roman" w:eastAsia="??"/>
                <w:sz w:val="28"/>
              </w:rPr>
              <w:t xml:space="preserve">训练任务、版本与审计配置</w:t>
            </w:r>
          </w:p>
        </w:tc>
        <w:tc>
          <w:tcPr/>
          <w:p>
            <w:pPr>
              <w:pStyle w:val="Compact"/>
              <w:spacing w:before="0" w:after="0" w:lineRule="exact" w:line="560"/>
            </w:pPr>
            <w:r>
              <w:rPr>
                <w:rFonts w:hint="eastAsia" w:ascii="Times New Roman" w:hAnsi="Times New Roman" w:eastAsia="??"/>
                <w:sz w:val="28"/>
              </w:rPr>
              <w:t xml:space="preserve">秘密共享训练编排、受保护模型</w:t>
            </w:r>
          </w:p>
        </w:tc>
        <w:tc>
          <w:tcPr/>
          <w:p>
            <w:pPr>
              <w:pStyle w:val="Compact"/>
              <w:spacing w:before="0" w:after="0" w:lineRule="exact" w:line="560"/>
            </w:pPr>
            <w:r>
              <w:rPr>
                <w:rFonts w:hint="eastAsia" w:ascii="Times New Roman" w:hAnsi="Times New Roman" w:eastAsia="??"/>
                <w:sz w:val="28"/>
              </w:rPr>
              <w:t xml:space="preserve">保存客户完整原始数据</w:t>
            </w:r>
          </w:p>
        </w:tc>
      </w:tr>
    </w:tbl>
    <w:bookmarkEnd w:id="15"/>
    <w:bookmarkEnd w:id="16"/>
    <w:bookmarkStart w:id="23" w:name="三项目优势"/>
    <w:p>
      <w:pPr>
        <w:pStyle w:val="Heading1"/>
        <w:spacing w:before="0" w:after="0" w:lineRule="exact" w:line="560"/>
      </w:pPr>
      <w:r>
        <w:rPr>
          <w:rFonts w:hint="eastAsia" w:ascii="Times New Roman" w:hAnsi="Times New Roman" w:eastAsia="??"/>
          <w:b/>
          <w:sz w:val="32"/>
        </w:rPr>
        <w:t xml:space="preserve">三、项目优势</w:t>
      </w:r>
    </w:p>
    <w:bookmarkStart w:id="20" w:name="产品与服务"/>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产品与服务</w:t>
      </w:r>
    </w:p>
    <w:p>
      <w:pPr>
        <w:pStyle w:val="FirstParagraph"/>
        <w:spacing w:before="0" w:after="0" w:lineRule="exact" w:line="560"/>
      </w:pPr>
      <w:r>
        <w:rPr>
          <w:rFonts w:hint="eastAsia" w:ascii="Times New Roman" w:hAnsi="Times New Roman" w:eastAsia="??"/>
          <w:sz w:val="28"/>
        </w:rPr>
        <w:t xml:space="preserve">平台包含四个模块：</w:t>
      </w:r>
    </w:p>
    <w:p>
      <w:pPr>
        <w:pStyle w:val="BodyText"/>
        <w:spacing w:before="0" w:after="0" w:lineRule="exact" w:line="560"/>
      </w:pPr>
      <w:r>
        <w:rPr>
          <w:rFonts w:hint="eastAsia" w:ascii="Times New Roman" w:hAnsi="Times New Roman" w:eastAsia="??"/>
          <w:sz w:val="28"/>
        </w:rPr>
        <w:t xml:space="preserve">（1）本地数据治理模块：完成标签校验、最小必要采集、数据版本与访问权限管理；</w:t>
      </w:r>
    </w:p>
    <w:p>
      <w:pPr>
        <w:pStyle w:val="BodyText"/>
        <w:spacing w:before="0" w:after="0" w:lineRule="exact" w:line="560"/>
      </w:pPr>
      <w:r>
        <w:rPr>
          <w:rFonts w:hint="eastAsia" w:ascii="Times New Roman" w:hAnsi="Times New Roman" w:eastAsia="??"/>
          <w:sz w:val="28"/>
        </w:rPr>
        <w:t xml:space="preserve">（2）本地特征提取模块：使用公开、数据无关的视觉特征提取器将图片转为特征向量，私有图片不离开企业环境；</w:t>
      </w:r>
    </w:p>
    <w:p>
      <w:pPr>
        <w:pStyle w:val="BodyText"/>
        <w:spacing w:before="0" w:after="0" w:lineRule="exact" w:line="560"/>
      </w:pPr>
      <w:r>
        <w:rPr>
          <w:rFonts w:hint="eastAsia" w:ascii="Times New Roman" w:hAnsi="Times New Roman" w:eastAsia="??"/>
          <w:sz w:val="28"/>
        </w:rPr>
        <w:t xml:space="preserve">（3）安全协同训练模块：以秘密共享组织多方训练，对梯度裁剪并加入差分隐私噪声，输出轻量缺陷识别模型；</w:t>
      </w:r>
    </w:p>
    <w:p>
      <w:pPr>
        <w:pStyle w:val="BodyText"/>
        <w:spacing w:before="0" w:after="0" w:lineRule="exact" w:line="560"/>
      </w:pPr>
      <w:r>
        <w:rPr>
          <w:rFonts w:hint="eastAsia" w:ascii="Times New Roman" w:hAnsi="Times New Roman" w:eastAsia="??"/>
          <w:sz w:val="28"/>
        </w:rPr>
        <w:t xml:space="preserve">（4）质检应用与审计模块：提供本地推理、模型版本、训练任务、参与方权限、人工反馈和审计日志管理。</w:t>
      </w:r>
    </w:p>
    <w:p>
      <w:pPr>
        <w:pStyle w:val="BodyText"/>
        <w:spacing w:before="0" w:after="0" w:lineRule="exact" w:line="560"/>
      </w:pPr>
      <w:r>
        <w:rPr>
          <w:rFonts w:hint="eastAsia" w:ascii="Times New Roman" w:hAnsi="Times New Roman" w:eastAsia="??"/>
          <w:sz w:val="28"/>
        </w:rPr>
        <w:t xml:space="preserve">服务分为</w:t>
      </w:r>
      <w:r>
        <w:rPr>
          <w:rFonts w:ascii="Times New Roman" w:hAnsi="Times New Roman" w:eastAsia="??"/>
          <w:sz w:val="28"/>
        </w:rPr>
        <w:t xml:space="preserve"> </w:t>
      </w:r>
      <w:r>
        <w:rPr>
          <w:rFonts w:hint="eastAsia" w:ascii="Times New Roman" w:hAnsi="Times New Roman" w:eastAsia="??"/>
          <w:sz w:val="28"/>
        </w:rPr>
        <w:t xml:space="preserve">POC、标准部署、订阅运维和定制集成四层。POC</w:t>
      </w:r>
      <w:r>
        <w:rPr>
          <w:rFonts w:ascii="Times New Roman" w:hAnsi="Times New Roman" w:eastAsia="??"/>
          <w:sz w:val="28"/>
        </w:rPr>
        <w:t xml:space="preserve"> </w:t>
      </w:r>
      <w:r>
        <w:rPr>
          <w:rFonts w:hint="eastAsia" w:ascii="Times New Roman" w:hAnsi="Times New Roman" w:eastAsia="??"/>
          <w:sz w:val="28"/>
        </w:rPr>
        <w:t xml:space="preserve">用于验证数据边界、任务可行性与验收指标；标准部署完成</w:t>
      </w:r>
      <w:r>
        <w:rPr>
          <w:rFonts w:ascii="Times New Roman" w:hAnsi="Times New Roman" w:eastAsia="??"/>
          <w:sz w:val="28"/>
        </w:rPr>
        <w:t xml:space="preserve"> 1 </w:t>
      </w:r>
      <w:r>
        <w:rPr>
          <w:rFonts w:hint="eastAsia" w:ascii="Times New Roman" w:hAnsi="Times New Roman" w:eastAsia="??"/>
          <w:sz w:val="28"/>
        </w:rPr>
        <w:t xml:space="preserve">个本地节点接入和模型交付；订阅服务覆盖版本维护、模型再训练与审计支持；定制集成处理客户现场接口或质量台账适配。</w:t>
      </w:r>
    </w:p>
    <w:p>
      <w:pPr>
        <w:pStyle w:val="BodyText"/>
        <w:spacing w:before="0" w:after="0" w:lineRule="exact" w:line="560"/>
      </w:pPr>
      <w:r>
        <w:rPr>
          <w:rFonts w:hint="eastAsia" w:ascii="Times New Roman" w:hAnsi="Times New Roman" w:eastAsia="??"/>
          <w:sz w:val="28"/>
        </w:rPr>
        <w:t xml:space="preserve">产品不以“大而全平台”进入客户现场，而以可验收的最小闭环进入。POC</w:t>
      </w:r>
      <w:r>
        <w:rPr>
          <w:rFonts w:ascii="Times New Roman" w:hAnsi="Times New Roman" w:eastAsia="??"/>
          <w:sz w:val="28"/>
        </w:rPr>
        <w:t xml:space="preserve"> </w:t>
      </w:r>
      <w:r>
        <w:rPr>
          <w:rFonts w:hint="eastAsia" w:ascii="Times New Roman" w:hAnsi="Times New Roman" w:eastAsia="??"/>
          <w:sz w:val="28"/>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spacing w:before="0" w:after="0" w:lineRule="exact" w:line="560"/>
      </w:pPr>
      <w:r>
        <w:rPr>
          <w:rFonts w:hint="eastAsia" w:ascii="Times New Roman" w:hAnsi="Times New Roman" w:eastAsia="??"/>
          <w:sz w:val="28"/>
        </w:rPr>
        <w:t xml:space="preserve">图</w:t>
      </w:r>
      <w:r>
        <w:rPr>
          <w:rFonts w:ascii="Times New Roman" w:hAnsi="Times New Roman" w:eastAsia="??"/>
          <w:sz w:val="28"/>
        </w:rPr>
        <w:t xml:space="preserve"> 3.1 </w:t>
      </w:r>
      <w:r>
        <w:rPr>
          <w:rFonts w:hint="eastAsia" w:ascii="Times New Roman" w:hAnsi="Times New Roman" w:eastAsia="??"/>
          <w:sz w:val="28"/>
        </w:rPr>
        <w:t xml:space="preserve">智检云盾的首期交付闭环</w:t>
      </w:r>
    </w:p>
    <w:p>
      <w:pPr>
        <w:pStyle w:val="CaptionedFigure"/>
        <w:spacing w:before="0" w:after="0" w:lineRule="exact" w:line="560"/>
      </w:pPr>
      <w:r>
        <w:rPr>
          <w:rFonts w:ascii="Times New Roman" w:hAnsi="Times New Roman" w:eastAsia="??"/>
          <w:sz w:val="28"/>
        </w:rPr>
        <w:drawing>
          <wp:inline>
            <wp:extent cx="5334000" cy="1540933"/>
            <wp:effectExtent b="0" l="0" r="0" t="0"/>
            <wp:docPr descr="首期交付闭环" title="" id="18" name="Picture"/>
            <a:graphic>
              <a:graphicData uri="http://schemas.openxmlformats.org/drawingml/2006/picture">
                <pic:pic>
                  <pic:nvPicPr>
                    <pic:cNvPr descr="charts/delivery-flow.png" id="19" name="Picture"/>
                    <pic:cNvPicPr>
                      <a:picLocks noChangeArrowheads="1" noChangeAspect="1"/>
                    </pic:cNvPicPr>
                  </pic:nvPicPr>
                  <pic:blipFill>
                    <a:blip r:embed="rId17"/>
                    <a:stretch>
                      <a:fillRect/>
                    </a:stretch>
                  </pic:blipFill>
                  <pic:spPr bwMode="auto">
                    <a:xfrm>
                      <a:off x="0" y="0"/>
                      <a:ext cx="5334000" cy="1540933"/>
                    </a:xfrm>
                    <a:prstGeom prst="rect">
                      <a:avLst/>
                    </a:prstGeom>
                    <a:noFill/>
                    <a:ln w="9525">
                      <a:noFill/>
                      <a:headEnd/>
                      <a:tailEnd/>
                    </a:ln>
                  </pic:spPr>
                </pic:pic>
              </a:graphicData>
            </a:graphic>
          </wp:inline>
        </w:drawing>
      </w:r>
    </w:p>
    <w:p>
      <w:pPr>
        <w:pStyle w:val="ImageCaption"/>
        <w:spacing w:before="0" w:after="0" w:lineRule="exact" w:line="560"/>
      </w:pPr>
      <w:r>
        <w:rPr>
          <w:rFonts w:hint="eastAsia" w:ascii="Times New Roman" w:hAnsi="Times New Roman" w:eastAsia="??"/>
          <w:sz w:val="28"/>
        </w:rPr>
        <w:t xml:space="preserve">首期交付闭环</w:t>
      </w:r>
    </w:p>
    <w:bookmarkEnd w:id="20"/>
    <w:bookmarkStart w:id="21" w:name="技术原理与边界"/>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技术原理与边界</w:t>
      </w:r>
    </w:p>
    <w:p>
      <w:pPr>
        <w:pStyle w:val="FirstParagraph"/>
        <w:spacing w:before="0" w:after="0" w:lineRule="exact" w:line="560"/>
      </w:pPr>
      <w:r>
        <w:rPr>
          <w:rFonts w:hint="eastAsia" w:ascii="Times New Roman" w:hAnsi="Times New Roman" w:eastAsia="??"/>
          <w:sz w:val="28"/>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spacing w:before="0" w:after="0" w:lineRule="exact" w:line="560"/>
      </w:pPr>
      <w:r>
        <w:rPr>
          <w:rFonts w:hint="eastAsia" w:ascii="Times New Roman" w:hAnsi="Times New Roman" w:eastAsia="??"/>
          <w:sz w:val="28"/>
        </w:rPr>
        <w:t xml:space="preserve">技术路线参考</w:t>
      </w:r>
      <w:r>
        <w:rPr>
          <w:rFonts w:ascii="Times New Roman" w:hAnsi="Times New Roman" w:eastAsia="??"/>
          <w:sz w:val="28"/>
        </w:rPr>
        <w:t xml:space="preserve"> Ruan </w:t>
      </w:r>
      <w:r>
        <w:rPr>
          <w:rFonts w:hint="eastAsia" w:ascii="Times New Roman" w:hAnsi="Times New Roman" w:eastAsia="??"/>
          <w:sz w:val="28"/>
        </w:rPr>
        <w:t xml:space="preserve">等发表的</w:t>
      </w:r>
      <w:r>
        <w:rPr>
          <w:rFonts w:ascii="Times New Roman" w:hAnsi="Times New Roman" w:eastAsia="??"/>
          <w:sz w:val="28"/>
        </w:rPr>
        <w:t xml:space="preserve"> PEA </w:t>
      </w:r>
      <w:r>
        <w:rPr>
          <w:rFonts w:hint="eastAsia" w:ascii="Times New Roman" w:hAnsi="Times New Roman" w:eastAsia="??"/>
          <w:sz w:val="28"/>
        </w:rPr>
        <w:t xml:space="preserve">论文。PEA</w:t>
      </w:r>
      <w:r>
        <w:rPr>
          <w:rFonts w:ascii="Times New Roman" w:hAnsi="Times New Roman" w:eastAsia="??"/>
          <w:sz w:val="28"/>
        </w:rPr>
        <w:t xml:space="preserve"> </w:t>
      </w:r>
      <w:r>
        <w:rPr>
          <w:rFonts w:hint="eastAsia" w:ascii="Times New Roman" w:hAnsi="Times New Roman" w:eastAsia="??"/>
          <w:sz w:val="28"/>
        </w:rPr>
        <w:t xml:space="preserve">的价值在于将安全多方训练与差分隐私结合，并以“本地特征提取</w:t>
      </w:r>
      <w:r>
        <w:rPr>
          <w:rFonts w:ascii="Times New Roman" w:hAnsi="Times New Roman" w:eastAsia="??"/>
          <w:sz w:val="28"/>
        </w:rPr>
        <w:t xml:space="preserve"> + </w:t>
      </w:r>
      <w:r>
        <w:rPr>
          <w:rFonts w:hint="eastAsia" w:ascii="Times New Roman" w:hAnsi="Times New Roman" w:eastAsia="??"/>
          <w:sz w:val="28"/>
        </w:rPr>
        <w:t xml:space="preserve">浅层模型”降低通信开销；本项目的自主工作是围绕工业质检完成数据接入、标签规则、训练编排、隐私预算配置、审计与部署工具。PEA</w:t>
      </w:r>
      <w:r>
        <w:rPr>
          <w:rFonts w:ascii="Times New Roman" w:hAnsi="Times New Roman" w:eastAsia="??"/>
          <w:sz w:val="28"/>
        </w:rPr>
        <w:t xml:space="preserve"> </w:t>
      </w:r>
      <w:r>
        <w:rPr>
          <w:rFonts w:hint="eastAsia" w:ascii="Times New Roman" w:hAnsi="Times New Roman" w:eastAsia="??"/>
          <w:sz w:val="28"/>
        </w:rPr>
        <w:t xml:space="preserve">主要解决训练阶段，不应被夸大为已解决云端推理、身份认证或全部工业数据安全问题。</w:t>
      </w:r>
    </w:p>
    <w:bookmarkEnd w:id="21"/>
    <w:bookmarkStart w:id="22" w:name="差异化与可行性"/>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差异化与可行性</w:t>
      </w:r>
    </w:p>
    <w:p>
      <w:pPr>
        <w:pStyle w:val="FirstParagraph"/>
        <w:spacing w:before="0" w:after="0" w:lineRule="exact" w:line="560"/>
      </w:pPr>
      <w:r>
        <w:rPr>
          <w:rFonts w:hint="eastAsia" w:ascii="Times New Roman" w:hAnsi="Times New Roman" w:eastAsia="??"/>
          <w:sz w:val="28"/>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spacing w:before="0" w:after="0" w:lineRule="exact" w:line="560"/>
      </w:pPr>
      <w:r>
        <w:rPr>
          <w:rFonts w:hint="eastAsia" w:ascii="Times New Roman" w:hAnsi="Times New Roman" w:eastAsia="??"/>
          <w:sz w:val="28"/>
        </w:rPr>
        <w:t xml:space="preserve">技术上，首期限定为</w:t>
      </w:r>
      <w:r>
        <w:rPr>
          <w:rFonts w:ascii="Times New Roman" w:hAnsi="Times New Roman" w:eastAsia="??"/>
          <w:sz w:val="28"/>
        </w:rPr>
        <w:t xml:space="preserve"> 3 </w:t>
      </w:r>
      <w:r>
        <w:rPr>
          <w:rFonts w:hint="eastAsia" w:ascii="Times New Roman" w:hAnsi="Times New Roman" w:eastAsia="??"/>
          <w:sz w:val="28"/>
        </w:rPr>
        <w:t xml:space="preserve">个参与方、图像分类和浅层模型，避免安全计算在复杂深度网络上的高成本。运营上，先用小样本</w:t>
      </w:r>
      <w:r>
        <w:rPr>
          <w:rFonts w:ascii="Times New Roman" w:hAnsi="Times New Roman" w:eastAsia="??"/>
          <w:sz w:val="28"/>
        </w:rPr>
        <w:t xml:space="preserve"> POC </w:t>
      </w:r>
      <w:r>
        <w:rPr>
          <w:rFonts w:hint="eastAsia" w:ascii="Times New Roman" w:hAnsi="Times New Roman" w:eastAsia="??"/>
          <w:sz w:val="28"/>
        </w:rPr>
        <w:t xml:space="preserve">确定准确率、时延、通信量、误报漏报和隐私预算，再决定是否进入部署。项目目前未提供自有专利、软著或论文，因此不以知识产权存量作为竞争优势；后续形成成果后须经权属核验再申报。</w:t>
      </w:r>
    </w:p>
    <w:bookmarkEnd w:id="22"/>
    <w:bookmarkEnd w:id="23"/>
    <w:bookmarkStart w:id="26" w:name="四市场分析"/>
    <w:p>
      <w:pPr>
        <w:pStyle w:val="Heading1"/>
        <w:spacing w:before="0" w:after="0" w:lineRule="exact" w:line="560"/>
      </w:pPr>
      <w:r>
        <w:rPr>
          <w:rFonts w:hint="eastAsia" w:ascii="Times New Roman" w:hAnsi="Times New Roman" w:eastAsia="??"/>
          <w:b/>
          <w:sz w:val="32"/>
        </w:rPr>
        <w:t xml:space="preserve">四、市场分析</w:t>
      </w:r>
    </w:p>
    <w:bookmarkStart w:id="24" w:name="目标客户与行业适配"/>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目标客户与行业适配</w:t>
      </w:r>
    </w:p>
    <w:p>
      <w:pPr>
        <w:pStyle w:val="FirstParagraph"/>
        <w:spacing w:before="0" w:after="0" w:lineRule="exact" w:line="560"/>
      </w:pPr>
      <w:r>
        <w:rPr>
          <w:rFonts w:hint="eastAsia" w:ascii="Times New Roman" w:hAnsi="Times New Roman" w:eastAsia="??"/>
          <w:sz w:val="28"/>
        </w:rPr>
        <w:t xml:space="preserve">初始客户应同时满足四项条件：有明确视觉质检任务；存在至少两家可协作的数据持有方；对工艺、批次和质量数据有保密要求；愿意以小范围</w:t>
      </w:r>
      <w:r>
        <w:rPr>
          <w:rFonts w:ascii="Times New Roman" w:hAnsi="Times New Roman" w:eastAsia="??"/>
          <w:sz w:val="28"/>
        </w:rPr>
        <w:t xml:space="preserve"> POC </w:t>
      </w:r>
      <w:r>
        <w:rPr>
          <w:rFonts w:hint="eastAsia" w:ascii="Times New Roman" w:hAnsi="Times New Roman" w:eastAsia="??"/>
          <w:sz w:val="28"/>
        </w:rPr>
        <w:t xml:space="preserve">验证价值。首期优先服务汽车零部件企业，后续适配重大装备、轨道交通和电站装备。</w:t>
      </w:r>
    </w:p>
    <w:p>
      <w:pPr>
        <w:pStyle w:val="BodyText"/>
        <w:spacing w:before="0" w:after="0" w:lineRule="exact" w:line="560"/>
      </w:pPr>
      <w:r>
        <w:rPr>
          <w:rFonts w:hint="eastAsia" w:ascii="Times New Roman" w:hAnsi="Times New Roman" w:eastAsia="??"/>
          <w:sz w:val="28"/>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spacing w:before="0" w:after="0" w:lineRule="exact" w:line="560"/>
      </w:pPr>
      <w:r>
        <w:rPr>
          <w:rFonts w:hint="eastAsia" w:ascii="Times New Roman" w:hAnsi="Times New Roman" w:eastAsia="??"/>
          <w:sz w:val="28"/>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spacing w:before="0" w:after="0" w:lineRule="exact" w:line="560"/>
      </w:pPr>
      <w:r>
        <w:rPr>
          <w:rFonts w:hint="eastAsia" w:ascii="Times New Roman" w:hAnsi="Times New Roman" w:eastAsia="??"/>
          <w:sz w:val="28"/>
        </w:rPr>
        <w:t xml:space="preserve">表</w:t>
      </w:r>
      <w:r>
        <w:rPr>
          <w:rFonts w:ascii="Times New Roman" w:hAnsi="Times New Roman" w:eastAsia="??"/>
          <w:sz w:val="28"/>
        </w:rPr>
        <w:t xml:space="preserve"> 4.1 </w:t>
      </w:r>
      <w:r>
        <w:rPr>
          <w:rFonts w:hint="eastAsia" w:ascii="Times New Roman" w:hAnsi="Times New Roman" w:eastAsia="??"/>
          <w:sz w:val="28"/>
        </w:rPr>
        <w:t xml:space="preserve">客户角色与价值主张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客户角色</w:t>
            </w:r>
          </w:p>
        </w:tc>
        <w:tc>
          <w:tcPr/>
          <w:p>
            <w:pPr>
              <w:pStyle w:val="Compact"/>
              <w:spacing w:before="0" w:after="0" w:lineRule="exact" w:line="560"/>
            </w:pPr>
            <w:r>
              <w:rPr>
                <w:rFonts w:hint="eastAsia" w:ascii="Times New Roman" w:hAnsi="Times New Roman" w:eastAsia="??"/>
                <w:sz w:val="28"/>
              </w:rPr>
              <w:t xml:space="preserve">主要顾虑</w:t>
            </w:r>
          </w:p>
        </w:tc>
        <w:tc>
          <w:tcPr/>
          <w:p>
            <w:pPr>
              <w:pStyle w:val="Compact"/>
              <w:spacing w:before="0" w:after="0" w:lineRule="exact" w:line="560"/>
            </w:pPr>
            <w:r>
              <w:rPr>
                <w:rFonts w:hint="eastAsia" w:ascii="Times New Roman" w:hAnsi="Times New Roman" w:eastAsia="??"/>
                <w:sz w:val="28"/>
              </w:rPr>
              <w:t xml:space="preserve">智检云盾的对应价值</w:t>
            </w:r>
          </w:p>
        </w:tc>
        <w:tc>
          <w:tcPr/>
          <w:p>
            <w:pPr>
              <w:pStyle w:val="Compact"/>
              <w:spacing w:before="0" w:after="0" w:lineRule="exact" w:line="560"/>
            </w:pPr>
            <w:r>
              <w:rPr>
                <w:rFonts w:hint="eastAsia" w:ascii="Times New Roman" w:hAnsi="Times New Roman" w:eastAsia="??"/>
                <w:sz w:val="28"/>
              </w:rPr>
              <w:t xml:space="preserve">首期可验证指标</w:t>
            </w:r>
          </w:p>
        </w:tc>
      </w:tr>
      <w:tr>
        <w:tc>
          <w:tcPr/>
          <w:p>
            <w:pPr>
              <w:pStyle w:val="Compact"/>
              <w:spacing w:before="0" w:after="0" w:lineRule="exact" w:line="560"/>
            </w:pPr>
            <w:r>
              <w:rPr>
                <w:rFonts w:hint="eastAsia" w:ascii="Times New Roman" w:hAnsi="Times New Roman" w:eastAsia="??"/>
                <w:sz w:val="28"/>
              </w:rPr>
              <w:t xml:space="preserve">质量负责人</w:t>
            </w:r>
          </w:p>
        </w:tc>
        <w:tc>
          <w:tcPr/>
          <w:p>
            <w:pPr>
              <w:pStyle w:val="Compact"/>
              <w:spacing w:before="0" w:after="0" w:lineRule="exact" w:line="560"/>
            </w:pPr>
            <w:r>
              <w:rPr>
                <w:rFonts w:hint="eastAsia" w:ascii="Times New Roman" w:hAnsi="Times New Roman" w:eastAsia="??"/>
                <w:sz w:val="28"/>
              </w:rPr>
              <w:t xml:space="preserve">罕见缺陷漏检、复检压力</w:t>
            </w:r>
          </w:p>
        </w:tc>
        <w:tc>
          <w:tcPr/>
          <w:p>
            <w:pPr>
              <w:pStyle w:val="Compact"/>
              <w:spacing w:before="0" w:after="0" w:lineRule="exact" w:line="560"/>
            </w:pPr>
            <w:r>
              <w:rPr>
                <w:rFonts w:hint="eastAsia" w:ascii="Times New Roman" w:hAnsi="Times New Roman" w:eastAsia="??"/>
                <w:sz w:val="28"/>
              </w:rPr>
              <w:t xml:space="preserve">多方样本协同与人工复检队列</w:t>
            </w:r>
          </w:p>
        </w:tc>
        <w:tc>
          <w:tcPr/>
          <w:p>
            <w:pPr>
              <w:pStyle w:val="Compact"/>
              <w:spacing w:before="0" w:after="0" w:lineRule="exact" w:line="560"/>
            </w:pPr>
            <w:r>
              <w:rPr>
                <w:rFonts w:hint="eastAsia" w:ascii="Times New Roman" w:hAnsi="Times New Roman" w:eastAsia="??"/>
                <w:sz w:val="28"/>
              </w:rPr>
              <w:t xml:space="preserve">召回率、误报率、复检时长</w:t>
            </w:r>
          </w:p>
        </w:tc>
      </w:tr>
      <w:tr>
        <w:tc>
          <w:tcPr/>
          <w:p>
            <w:pPr>
              <w:pStyle w:val="Compact"/>
              <w:spacing w:before="0" w:after="0" w:lineRule="exact" w:line="560"/>
            </w:pPr>
            <w:r>
              <w:rPr>
                <w:rFonts w:hint="eastAsia" w:ascii="Times New Roman" w:hAnsi="Times New Roman" w:eastAsia="??"/>
                <w:sz w:val="28"/>
              </w:rPr>
              <w:t xml:space="preserve">信息化负责人</w:t>
            </w:r>
          </w:p>
        </w:tc>
        <w:tc>
          <w:tcPr/>
          <w:p>
            <w:pPr>
              <w:pStyle w:val="Compact"/>
              <w:spacing w:before="0" w:after="0" w:lineRule="exact" w:line="560"/>
            </w:pPr>
            <w:r>
              <w:rPr>
                <w:rFonts w:hint="eastAsia" w:ascii="Times New Roman" w:hAnsi="Times New Roman" w:eastAsia="??"/>
                <w:sz w:val="28"/>
              </w:rPr>
              <w:t xml:space="preserve">数据泄露、部署复杂、维护负担</w:t>
            </w:r>
          </w:p>
        </w:tc>
        <w:tc>
          <w:tcPr/>
          <w:p>
            <w:pPr>
              <w:pStyle w:val="Compact"/>
              <w:spacing w:before="0" w:after="0" w:lineRule="exact" w:line="560"/>
            </w:pPr>
            <w:r>
              <w:rPr>
                <w:rFonts w:hint="eastAsia" w:ascii="Times New Roman" w:hAnsi="Times New Roman" w:eastAsia="??"/>
                <w:sz w:val="28"/>
              </w:rPr>
              <w:t xml:space="preserve">本地节点、权限审计、可回滚版本</w:t>
            </w:r>
          </w:p>
        </w:tc>
        <w:tc>
          <w:tcPr/>
          <w:p>
            <w:pPr>
              <w:pStyle w:val="Compact"/>
              <w:spacing w:before="0" w:after="0" w:lineRule="exact" w:line="560"/>
            </w:pPr>
            <w:r>
              <w:rPr>
                <w:rFonts w:hint="eastAsia" w:ascii="Times New Roman" w:hAnsi="Times New Roman" w:eastAsia="??"/>
                <w:sz w:val="28"/>
              </w:rPr>
              <w:t xml:space="preserve">数据边界、训练日志、上线时延</w:t>
            </w:r>
          </w:p>
        </w:tc>
      </w:tr>
      <w:tr>
        <w:tc>
          <w:tcPr/>
          <w:p>
            <w:pPr>
              <w:pStyle w:val="Compact"/>
              <w:spacing w:before="0" w:after="0" w:lineRule="exact" w:line="560"/>
            </w:pPr>
            <w:r>
              <w:rPr>
                <w:rFonts w:hint="eastAsia" w:ascii="Times New Roman" w:hAnsi="Times New Roman" w:eastAsia="??"/>
                <w:sz w:val="28"/>
              </w:rPr>
              <w:t xml:space="preserve">供应链质量负责人</w:t>
            </w:r>
          </w:p>
        </w:tc>
        <w:tc>
          <w:tcPr/>
          <w:p>
            <w:pPr>
              <w:pStyle w:val="Compact"/>
              <w:spacing w:before="0" w:after="0" w:lineRule="exact" w:line="560"/>
            </w:pPr>
            <w:r>
              <w:rPr>
                <w:rFonts w:hint="eastAsia" w:ascii="Times New Roman" w:hAnsi="Times New Roman" w:eastAsia="??"/>
                <w:sz w:val="28"/>
              </w:rPr>
              <w:t xml:space="preserve">标签口径不同、责任不清</w:t>
            </w:r>
          </w:p>
        </w:tc>
        <w:tc>
          <w:tcPr/>
          <w:p>
            <w:pPr>
              <w:pStyle w:val="Compact"/>
              <w:spacing w:before="0" w:after="0" w:lineRule="exact" w:line="560"/>
            </w:pPr>
            <w:r>
              <w:rPr>
                <w:rFonts w:hint="eastAsia" w:ascii="Times New Roman" w:hAnsi="Times New Roman" w:eastAsia="??"/>
                <w:sz w:val="28"/>
              </w:rPr>
              <w:t xml:space="preserve">缺陷标签规范与协同训练协议</w:t>
            </w:r>
          </w:p>
        </w:tc>
        <w:tc>
          <w:tcPr/>
          <w:p>
            <w:pPr>
              <w:pStyle w:val="Compact"/>
              <w:spacing w:before="0" w:after="0" w:lineRule="exact" w:line="560"/>
            </w:pPr>
            <w:r>
              <w:rPr>
                <w:rFonts w:hint="eastAsia" w:ascii="Times New Roman" w:hAnsi="Times New Roman" w:eastAsia="??"/>
                <w:sz w:val="28"/>
              </w:rPr>
              <w:t xml:space="preserve">标签一致性、参与方权限</w:t>
            </w:r>
          </w:p>
        </w:tc>
      </w:tr>
      <w:tr>
        <w:tc>
          <w:tcPr/>
          <w:p>
            <w:pPr>
              <w:pStyle w:val="Compact"/>
              <w:spacing w:before="0" w:after="0" w:lineRule="exact" w:line="560"/>
            </w:pPr>
            <w:r>
              <w:rPr>
                <w:rFonts w:hint="eastAsia" w:ascii="Times New Roman" w:hAnsi="Times New Roman" w:eastAsia="??"/>
                <w:sz w:val="28"/>
              </w:rPr>
              <w:t xml:space="preserve">企业管理者</w:t>
            </w:r>
          </w:p>
        </w:tc>
        <w:tc>
          <w:tcPr/>
          <w:p>
            <w:pPr>
              <w:pStyle w:val="Compact"/>
              <w:spacing w:before="0" w:after="0" w:lineRule="exact" w:line="560"/>
            </w:pPr>
            <w:r>
              <w:rPr>
                <w:rFonts w:hint="eastAsia" w:ascii="Times New Roman" w:hAnsi="Times New Roman" w:eastAsia="??"/>
                <w:sz w:val="28"/>
              </w:rPr>
              <w:t xml:space="preserve">投入回收不清、项目失控</w:t>
            </w:r>
          </w:p>
        </w:tc>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先行、阶段验收、订阅续费</w:t>
            </w:r>
          </w:p>
        </w:tc>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转部署率、单位交付成本</w:t>
            </w:r>
          </w:p>
        </w:tc>
      </w:tr>
    </w:tbl>
    <w:bookmarkEnd w:id="24"/>
    <w:bookmarkStart w:id="25" w:name="市场进入与竞品定位"/>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市场进入与竞品定位</w:t>
      </w:r>
    </w:p>
    <w:p>
      <w:pPr>
        <w:pStyle w:val="FirstParagraph"/>
        <w:spacing w:before="0" w:after="0" w:lineRule="exact" w:line="560"/>
      </w:pPr>
      <w:r>
        <w:rPr>
          <w:rFonts w:hint="eastAsia" w:ascii="Times New Roman" w:hAnsi="Times New Roman" w:eastAsia="??"/>
          <w:sz w:val="28"/>
        </w:rPr>
        <w:t xml:space="preserve">市场进入不采用“全国市场规模乘市场份额”的倒推法，而采用可执行的客户路径：先完成</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w:t>
      </w:r>
      <w:r>
        <w:rPr>
          <w:rFonts w:hint="eastAsia" w:ascii="Times New Roman" w:hAnsi="Times New Roman" w:eastAsia="??"/>
          <w:sz w:val="28"/>
        </w:rPr>
        <w:t xml:space="preserve">POC，验证一套可复用交付流程；第二年通过检测机构、智能制造集成商、产业园和行业活动获取</w:t>
      </w:r>
      <w:r>
        <w:rPr>
          <w:rFonts w:ascii="Times New Roman" w:hAnsi="Times New Roman" w:eastAsia="??"/>
          <w:sz w:val="28"/>
        </w:rPr>
        <w:t xml:space="preserve"> 4 </w:t>
      </w:r>
      <w:r>
        <w:rPr>
          <w:rFonts w:hint="eastAsia" w:ascii="Times New Roman" w:hAnsi="Times New Roman" w:eastAsia="??"/>
          <w:sz w:val="28"/>
        </w:rPr>
        <w:t xml:space="preserve">个新部署客户；第三年在已有案例基础上复制至</w:t>
      </w:r>
      <w:r>
        <w:rPr>
          <w:rFonts w:ascii="Times New Roman" w:hAnsi="Times New Roman" w:eastAsia="??"/>
          <w:sz w:val="28"/>
        </w:rPr>
        <w:t xml:space="preserve"> 8 </w:t>
      </w:r>
      <w:r>
        <w:rPr>
          <w:rFonts w:hint="eastAsia" w:ascii="Times New Roman" w:hAnsi="Times New Roman" w:eastAsia="??"/>
          <w:sz w:val="28"/>
        </w:rPr>
        <w:t xml:space="preserve">个新部署客户。每一步都受团队交付能力、客户验收与数据条件约束。</w:t>
      </w:r>
    </w:p>
    <w:p>
      <w:pPr>
        <w:pStyle w:val="BodyText"/>
        <w:spacing w:before="0" w:after="0" w:lineRule="exact" w:line="560"/>
      </w:pPr>
      <w:r>
        <w:rPr>
          <w:rFonts w:hint="eastAsia" w:ascii="Times New Roman" w:hAnsi="Times New Roman" w:eastAsia="??"/>
          <w:sz w:val="28"/>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spacing w:before="0" w:after="0" w:lineRule="exact" w:line="560"/>
      </w:pPr>
      <w:r>
        <w:rPr>
          <w:rFonts w:hint="eastAsia" w:ascii="Times New Roman" w:hAnsi="Times New Roman" w:eastAsia="??"/>
          <w:sz w:val="28"/>
        </w:rPr>
        <w:t xml:space="preserve">表</w:t>
      </w:r>
      <w:r>
        <w:rPr>
          <w:rFonts w:ascii="Times New Roman" w:hAnsi="Times New Roman" w:eastAsia="??"/>
          <w:sz w:val="28"/>
        </w:rPr>
        <w:t xml:space="preserve"> 4.2 </w:t>
      </w:r>
      <w:r>
        <w:rPr>
          <w:rFonts w:hint="eastAsia" w:ascii="Times New Roman" w:hAnsi="Times New Roman" w:eastAsia="??"/>
          <w:sz w:val="28"/>
        </w:rPr>
        <w:t xml:space="preserve">竞争定位比较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方案类型</w:t>
            </w:r>
          </w:p>
        </w:tc>
        <w:tc>
          <w:tcPr/>
          <w:p>
            <w:pPr>
              <w:pStyle w:val="Compact"/>
              <w:spacing w:before="0" w:after="0" w:lineRule="exact" w:line="560"/>
            </w:pPr>
            <w:r>
              <w:rPr>
                <w:rFonts w:hint="eastAsia" w:ascii="Times New Roman" w:hAnsi="Times New Roman" w:eastAsia="??"/>
                <w:sz w:val="28"/>
              </w:rPr>
              <w:t xml:space="preserve">主要优势</w:t>
            </w:r>
          </w:p>
        </w:tc>
        <w:tc>
          <w:tcPr/>
          <w:p>
            <w:pPr>
              <w:pStyle w:val="Compact"/>
              <w:spacing w:before="0" w:after="0" w:lineRule="exact" w:line="560"/>
            </w:pPr>
            <w:r>
              <w:rPr>
                <w:rFonts w:hint="eastAsia" w:ascii="Times New Roman" w:hAnsi="Times New Roman" w:eastAsia="??"/>
                <w:sz w:val="28"/>
              </w:rPr>
              <w:t xml:space="preserve">常见局限</w:t>
            </w:r>
          </w:p>
        </w:tc>
        <w:tc>
          <w:tcPr/>
          <w:p>
            <w:pPr>
              <w:pStyle w:val="Compact"/>
              <w:spacing w:before="0" w:after="0" w:lineRule="exact" w:line="560"/>
            </w:pPr>
            <w:r>
              <w:rPr>
                <w:rFonts w:hint="eastAsia" w:ascii="Times New Roman" w:hAnsi="Times New Roman" w:eastAsia="??"/>
                <w:sz w:val="28"/>
              </w:rPr>
              <w:t xml:space="preserve">智检云盾的协同方式</w:t>
            </w:r>
          </w:p>
        </w:tc>
      </w:tr>
      <w:tr>
        <w:tc>
          <w:tcPr/>
          <w:p>
            <w:pPr>
              <w:pStyle w:val="Compact"/>
              <w:spacing w:before="0" w:after="0" w:lineRule="exact" w:line="560"/>
            </w:pPr>
            <w:r>
              <w:rPr>
                <w:rFonts w:hint="eastAsia" w:ascii="Times New Roman" w:hAnsi="Times New Roman" w:eastAsia="??"/>
                <w:sz w:val="28"/>
              </w:rPr>
              <w:t xml:space="preserve">单厂机器视觉系统</w:t>
            </w:r>
          </w:p>
        </w:tc>
        <w:tc>
          <w:tcPr/>
          <w:p>
            <w:pPr>
              <w:pStyle w:val="Compact"/>
              <w:spacing w:before="0" w:after="0" w:lineRule="exact" w:line="560"/>
            </w:pPr>
            <w:r>
              <w:rPr>
                <w:rFonts w:hint="eastAsia" w:ascii="Times New Roman" w:hAnsi="Times New Roman" w:eastAsia="??"/>
                <w:sz w:val="28"/>
              </w:rPr>
              <w:t xml:space="preserve">已有相机、算法与现场经验</w:t>
            </w:r>
          </w:p>
        </w:tc>
        <w:tc>
          <w:tcPr/>
          <w:p>
            <w:pPr>
              <w:pStyle w:val="Compact"/>
              <w:spacing w:before="0" w:after="0" w:lineRule="exact" w:line="560"/>
            </w:pPr>
            <w:r>
              <w:rPr>
                <w:rFonts w:hint="eastAsia" w:ascii="Times New Roman" w:hAnsi="Times New Roman" w:eastAsia="??"/>
                <w:sz w:val="28"/>
              </w:rPr>
              <w:t xml:space="preserve">数据通常局限于单厂，长尾缺陷样本不足</w:t>
            </w:r>
          </w:p>
        </w:tc>
        <w:tc>
          <w:tcPr/>
          <w:p>
            <w:pPr>
              <w:pStyle w:val="Compact"/>
              <w:spacing w:before="0" w:after="0" w:lineRule="exact" w:line="560"/>
            </w:pPr>
            <w:r>
              <w:rPr>
                <w:rFonts w:hint="eastAsia" w:ascii="Times New Roman" w:hAnsi="Times New Roman" w:eastAsia="??"/>
                <w:sz w:val="28"/>
              </w:rPr>
              <w:t xml:space="preserve">可作为本地采图与推理端接入</w:t>
            </w:r>
          </w:p>
        </w:tc>
      </w:tr>
      <w:tr>
        <w:tc>
          <w:tcPr/>
          <w:p>
            <w:pPr>
              <w:pStyle w:val="Compact"/>
              <w:spacing w:before="0" w:after="0" w:lineRule="exact" w:line="560"/>
            </w:pPr>
            <w:r>
              <w:rPr>
                <w:rFonts w:hint="eastAsia" w:ascii="Times New Roman" w:hAnsi="Times New Roman" w:eastAsia="??"/>
                <w:sz w:val="28"/>
              </w:rPr>
              <w:t xml:space="preserve">工业互联网/云平台</w:t>
            </w:r>
          </w:p>
        </w:tc>
        <w:tc>
          <w:tcPr/>
          <w:p>
            <w:pPr>
              <w:pStyle w:val="Compact"/>
              <w:spacing w:before="0" w:after="0" w:lineRule="exact" w:line="560"/>
            </w:pPr>
            <w:r>
              <w:rPr>
                <w:rFonts w:hint="eastAsia" w:ascii="Times New Roman" w:hAnsi="Times New Roman" w:eastAsia="??"/>
                <w:sz w:val="28"/>
              </w:rPr>
              <w:t xml:space="preserve">设备连接、数据管理能力较强</w:t>
            </w:r>
          </w:p>
        </w:tc>
        <w:tc>
          <w:tcPr/>
          <w:p>
            <w:pPr>
              <w:pStyle w:val="Compact"/>
              <w:spacing w:before="0" w:after="0" w:lineRule="exact" w:line="560"/>
            </w:pPr>
            <w:r>
              <w:rPr>
                <w:rFonts w:hint="eastAsia" w:ascii="Times New Roman" w:hAnsi="Times New Roman" w:eastAsia="??"/>
                <w:sz w:val="28"/>
              </w:rPr>
              <w:t xml:space="preserve">客户可能顾虑原始数据集中与权限边界</w:t>
            </w:r>
          </w:p>
        </w:tc>
        <w:tc>
          <w:tcPr/>
          <w:p>
            <w:pPr>
              <w:pStyle w:val="Compact"/>
              <w:spacing w:before="0" w:after="0" w:lineRule="exact" w:line="560"/>
            </w:pPr>
            <w:r>
              <w:rPr>
                <w:rFonts w:hint="eastAsia" w:ascii="Times New Roman" w:hAnsi="Times New Roman" w:eastAsia="??"/>
                <w:sz w:val="28"/>
              </w:rPr>
              <w:t xml:space="preserve">以本地节点和安全训练补足协同能力</w:t>
            </w:r>
          </w:p>
        </w:tc>
      </w:tr>
      <w:tr>
        <w:tc>
          <w:tcPr/>
          <w:p>
            <w:pPr>
              <w:pStyle w:val="Compact"/>
              <w:spacing w:before="0" w:after="0" w:lineRule="exact" w:line="560"/>
            </w:pPr>
            <w:r>
              <w:rPr>
                <w:rFonts w:hint="eastAsia" w:ascii="Times New Roman" w:hAnsi="Times New Roman" w:eastAsia="??"/>
                <w:sz w:val="28"/>
              </w:rPr>
              <w:t xml:space="preserve">通用隐私计算服务</w:t>
            </w:r>
          </w:p>
        </w:tc>
        <w:tc>
          <w:tcPr/>
          <w:p>
            <w:pPr>
              <w:pStyle w:val="Compact"/>
              <w:spacing w:before="0" w:after="0" w:lineRule="exact" w:line="560"/>
            </w:pPr>
            <w:r>
              <w:rPr>
                <w:rFonts w:hint="eastAsia" w:ascii="Times New Roman" w:hAnsi="Times New Roman" w:eastAsia="??"/>
                <w:sz w:val="28"/>
              </w:rPr>
              <w:t xml:space="preserve">安全技术基础较深</w:t>
            </w:r>
          </w:p>
        </w:tc>
        <w:tc>
          <w:tcPr/>
          <w:p>
            <w:pPr>
              <w:pStyle w:val="Compact"/>
              <w:spacing w:before="0" w:after="0" w:lineRule="exact" w:line="560"/>
            </w:pPr>
            <w:r>
              <w:rPr>
                <w:rFonts w:hint="eastAsia" w:ascii="Times New Roman" w:hAnsi="Times New Roman" w:eastAsia="??"/>
                <w:sz w:val="28"/>
              </w:rPr>
              <w:t xml:space="preserve">缺少质检标签、复检、验收等业务流程</w:t>
            </w:r>
          </w:p>
        </w:tc>
        <w:tc>
          <w:tcPr/>
          <w:p>
            <w:pPr>
              <w:pStyle w:val="Compact"/>
              <w:spacing w:before="0" w:after="0" w:lineRule="exact" w:line="560"/>
            </w:pPr>
            <w:r>
              <w:rPr>
                <w:rFonts w:hint="eastAsia" w:ascii="Times New Roman" w:hAnsi="Times New Roman" w:eastAsia="??"/>
                <w:sz w:val="28"/>
              </w:rPr>
              <w:t xml:space="preserve">以质检场景包和审计流程形成产品化交付</w:t>
            </w:r>
          </w:p>
        </w:tc>
      </w:tr>
      <w:tr>
        <w:tc>
          <w:tcPr/>
          <w:p>
            <w:pPr>
              <w:pStyle w:val="Compact"/>
              <w:spacing w:before="0" w:after="0" w:lineRule="exact" w:line="560"/>
            </w:pPr>
            <w:r>
              <w:rPr>
                <w:rFonts w:hint="eastAsia" w:ascii="Times New Roman" w:hAnsi="Times New Roman" w:eastAsia="??"/>
                <w:sz w:val="28"/>
              </w:rPr>
              <w:t xml:space="preserve">智检云盾</w:t>
            </w:r>
          </w:p>
        </w:tc>
        <w:tc>
          <w:tcPr/>
          <w:p>
            <w:pPr>
              <w:pStyle w:val="Compact"/>
              <w:spacing w:before="0" w:after="0" w:lineRule="exact" w:line="560"/>
            </w:pPr>
            <w:r>
              <w:rPr>
                <w:rFonts w:hint="eastAsia" w:ascii="Times New Roman" w:hAnsi="Times New Roman" w:eastAsia="??"/>
                <w:sz w:val="28"/>
              </w:rPr>
              <w:t xml:space="preserve">多方协同、数据不出厂、质检闭环</w:t>
            </w:r>
          </w:p>
        </w:tc>
        <w:tc>
          <w:tcPr/>
          <w:p>
            <w:pPr>
              <w:pStyle w:val="Compact"/>
              <w:spacing w:before="0" w:after="0" w:lineRule="exact" w:line="560"/>
            </w:pPr>
            <w:r>
              <w:rPr>
                <w:rFonts w:hint="eastAsia" w:ascii="Times New Roman" w:hAnsi="Times New Roman" w:eastAsia="??"/>
                <w:sz w:val="28"/>
              </w:rPr>
              <w:t xml:space="preserve">早期只适用小规模合作主体和明确图像任务</w:t>
            </w:r>
          </w:p>
        </w:tc>
        <w:tc>
          <w:tcPr/>
          <w:p>
            <w:pPr>
              <w:pStyle w:val="Compact"/>
              <w:spacing w:before="0" w:after="0" w:lineRule="exact" w:line="560"/>
            </w:pPr>
            <w:r>
              <w:rPr>
                <w:rFonts w:hint="eastAsia" w:ascii="Times New Roman" w:hAnsi="Times New Roman" w:eastAsia="??"/>
                <w:sz w:val="28"/>
              </w:rPr>
              <w:t xml:space="preserve">先与集成商、检测机构互补合作</w:t>
            </w:r>
          </w:p>
        </w:tc>
      </w:tr>
    </w:tbl>
    <w:bookmarkEnd w:id="25"/>
    <w:bookmarkEnd w:id="26"/>
    <w:bookmarkStart w:id="30" w:name="五商业模式"/>
    <w:p>
      <w:pPr>
        <w:pStyle w:val="Heading1"/>
        <w:spacing w:before="0" w:after="0" w:lineRule="exact" w:line="560"/>
      </w:pPr>
      <w:r>
        <w:rPr>
          <w:rFonts w:hint="eastAsia" w:ascii="Times New Roman" w:hAnsi="Times New Roman" w:eastAsia="??"/>
          <w:b/>
          <w:sz w:val="32"/>
        </w:rPr>
        <w:t xml:space="preserve">五、商业模式</w:t>
      </w:r>
    </w:p>
    <w:bookmarkStart w:id="27" w:name="产品定价与收入逻辑"/>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产品定价与收入逻辑</w:t>
      </w:r>
    </w:p>
    <w:p>
      <w:pPr>
        <w:pStyle w:val="FirstParagraph"/>
        <w:spacing w:before="0" w:after="0" w:lineRule="exact" w:line="560"/>
      </w:pPr>
      <w:r>
        <w:rPr>
          <w:rFonts w:hint="eastAsia" w:ascii="Times New Roman" w:hAnsi="Times New Roman" w:eastAsia="??"/>
          <w:sz w:val="28"/>
        </w:rPr>
        <w:t xml:space="preserve">以下价格是供财务测算使用的拟定标准报价，实际报价须根据数据复杂度、节点数量、现场环境与安全要求确定。</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spacing w:before="0" w:after="0" w:lineRule="exact" w:line="560"/>
            </w:pPr>
            <w:r>
              <w:rPr>
                <w:rFonts w:hint="eastAsia" w:ascii="Times New Roman" w:hAnsi="Times New Roman" w:eastAsia="??"/>
                <w:sz w:val="28"/>
              </w:rPr>
              <w:t xml:space="preserve">产品/服务</w:t>
            </w:r>
          </w:p>
        </w:tc>
        <w:tc>
          <w:tcPr/>
          <w:p>
            <w:pPr>
              <w:pStyle w:val="Compact"/>
              <w:spacing w:before="0" w:after="0" w:lineRule="exact" w:line="560"/>
              <w:jc w:val="right"/>
            </w:pPr>
            <w:r>
              <w:rPr>
                <w:rFonts w:hint="eastAsia" w:ascii="Times New Roman" w:hAnsi="Times New Roman" w:eastAsia="??"/>
                <w:sz w:val="28"/>
              </w:rPr>
              <w:t xml:space="preserve">拟定含税前报价</w:t>
            </w:r>
          </w:p>
        </w:tc>
        <w:tc>
          <w:tcPr/>
          <w:p>
            <w:pPr>
              <w:pStyle w:val="Compact"/>
              <w:spacing w:before="0" w:after="0" w:lineRule="exact" w:line="560"/>
            </w:pPr>
            <w:r>
              <w:rPr>
                <w:rFonts w:hint="eastAsia" w:ascii="Times New Roman" w:hAnsi="Times New Roman" w:eastAsia="??"/>
                <w:sz w:val="28"/>
              </w:rPr>
              <w:t xml:space="preserve">交付内容</w:t>
            </w:r>
          </w:p>
        </w:tc>
        <w:tc>
          <w:tcPr/>
          <w:p>
            <w:pPr>
              <w:pStyle w:val="Compact"/>
              <w:spacing w:before="0" w:after="0" w:lineRule="exact" w:line="560"/>
              <w:jc w:val="right"/>
            </w:pPr>
            <w:r>
              <w:rPr>
                <w:rFonts w:hint="eastAsia" w:ascii="Times New Roman" w:hAnsi="Times New Roman" w:eastAsia="??"/>
                <w:sz w:val="28"/>
              </w:rPr>
              <w:t xml:space="preserve">直接交付成本假设</w:t>
            </w:r>
          </w:p>
        </w:tc>
      </w:tr>
      <w:tr>
        <w:tc>
          <w:tcPr/>
          <w:p>
            <w:pPr>
              <w:pStyle w:val="Compact"/>
              <w:spacing w:before="0" w:after="0" w:lineRule="exact" w:line="560"/>
            </w:pPr>
            <w:r>
              <w:rPr>
                <w:rFonts w:hint="eastAsia" w:ascii="Times New Roman" w:hAnsi="Times New Roman" w:eastAsia="??"/>
                <w:sz w:val="28"/>
              </w:rPr>
              <w:t xml:space="preserve">场景</w:t>
            </w:r>
            <w:r>
              <w:rPr>
                <w:rFonts w:ascii="Times New Roman" w:hAnsi="Times New Roman" w:eastAsia="??"/>
                <w:sz w:val="28"/>
              </w:rPr>
              <w:t xml:space="preserve"> POC</w:t>
            </w:r>
          </w:p>
        </w:tc>
        <w:tc>
          <w:tcPr/>
          <w:p>
            <w:pPr>
              <w:pStyle w:val="Compact"/>
              <w:spacing w:before="0" w:after="0" w:lineRule="exact" w:line="560"/>
              <w:jc w:val="right"/>
            </w:pPr>
            <w:r>
              <w:rPr>
                <w:rFonts w:ascii="Times New Roman" w:hAnsi="Times New Roman" w:eastAsia="??"/>
                <w:sz w:val="28"/>
              </w:rPr>
              <w:t xml:space="preserve">6 </w:t>
            </w:r>
            <w:r>
              <w:rPr>
                <w:rFonts w:hint="eastAsia" w:ascii="Times New Roman" w:hAnsi="Times New Roman" w:eastAsia="??"/>
                <w:sz w:val="28"/>
              </w:rPr>
              <w:t xml:space="preserve">万元/场景</w:t>
            </w:r>
          </w:p>
        </w:tc>
        <w:tc>
          <w:tcPr/>
          <w:p>
            <w:pPr>
              <w:pStyle w:val="Compact"/>
              <w:spacing w:before="0" w:after="0" w:lineRule="exact" w:line="560"/>
            </w:pPr>
            <w:r>
              <w:rPr>
                <w:rFonts w:hint="eastAsia" w:ascii="Times New Roman" w:hAnsi="Times New Roman" w:eastAsia="??"/>
                <w:sz w:val="28"/>
              </w:rPr>
              <w:t xml:space="preserve">数据边界梳理、三方模拟训练、评测与验收报告</w:t>
            </w:r>
          </w:p>
        </w:tc>
        <w:tc>
          <w:tcPr/>
          <w:p>
            <w:pPr>
              <w:pStyle w:val="Compact"/>
              <w:spacing w:before="0" w:after="0" w:lineRule="exact" w:line="560"/>
              <w:jc w:val="right"/>
            </w:pPr>
            <w:r>
              <w:rPr>
                <w:rFonts w:ascii="Times New Roman" w:hAnsi="Times New Roman" w:eastAsia="??"/>
                <w:sz w:val="28"/>
              </w:rPr>
              <w:t xml:space="preserve">2.5 </w:t>
            </w:r>
            <w:r>
              <w:rPr>
                <w:rFonts w:hint="eastAsia" w:ascii="Times New Roman" w:hAnsi="Times New Roman" w:eastAsia="??"/>
                <w:sz w:val="28"/>
              </w:rPr>
              <w:t xml:space="preserve">万元/场景</w:t>
            </w:r>
          </w:p>
        </w:tc>
      </w:tr>
      <w:tr>
        <w:tc>
          <w:tcPr/>
          <w:p>
            <w:pPr>
              <w:pStyle w:val="Compact"/>
              <w:spacing w:before="0" w:after="0" w:lineRule="exact" w:line="560"/>
            </w:pPr>
            <w:r>
              <w:rPr>
                <w:rFonts w:hint="eastAsia" w:ascii="Times New Roman" w:hAnsi="Times New Roman" w:eastAsia="??"/>
                <w:sz w:val="28"/>
              </w:rPr>
              <w:t xml:space="preserve">标准私有化部署</w:t>
            </w:r>
          </w:p>
        </w:tc>
        <w:tc>
          <w:tcPr/>
          <w:p>
            <w:pPr>
              <w:pStyle w:val="Compact"/>
              <w:spacing w:before="0" w:after="0" w:lineRule="exact" w:line="560"/>
              <w:jc w:val="right"/>
            </w:pPr>
            <w:r>
              <w:rPr>
                <w:rFonts w:ascii="Times New Roman" w:hAnsi="Times New Roman" w:eastAsia="??"/>
                <w:sz w:val="28"/>
              </w:rPr>
              <w:t xml:space="preserve">18 </w:t>
            </w:r>
            <w:r>
              <w:rPr>
                <w:rFonts w:hint="eastAsia" w:ascii="Times New Roman" w:hAnsi="Times New Roman" w:eastAsia="??"/>
                <w:sz w:val="28"/>
              </w:rPr>
              <w:t xml:space="preserve">万元/节点</w:t>
            </w:r>
          </w:p>
        </w:tc>
        <w:tc>
          <w:tcPr/>
          <w:p>
            <w:pPr>
              <w:pStyle w:val="Compact"/>
              <w:spacing w:before="0" w:after="0" w:lineRule="exact" w:line="560"/>
            </w:pPr>
            <w:r>
              <w:rPr>
                <w:rFonts w:hint="eastAsia" w:ascii="Times New Roman" w:hAnsi="Times New Roman" w:eastAsia="??"/>
                <w:sz w:val="28"/>
              </w:rPr>
              <w:t xml:space="preserve">节点安装、模型初始交付、权限与审计配置</w:t>
            </w:r>
          </w:p>
        </w:tc>
        <w:tc>
          <w:tcPr/>
          <w:p>
            <w:pPr>
              <w:pStyle w:val="Compact"/>
              <w:spacing w:before="0" w:after="0" w:lineRule="exact" w:line="560"/>
              <w:jc w:val="right"/>
            </w:pPr>
            <w:r>
              <w:rPr>
                <w:rFonts w:ascii="Times New Roman" w:hAnsi="Times New Roman" w:eastAsia="??"/>
                <w:sz w:val="28"/>
              </w:rPr>
              <w:t xml:space="preserve">8.5 </w:t>
            </w:r>
            <w:r>
              <w:rPr>
                <w:rFonts w:hint="eastAsia" w:ascii="Times New Roman" w:hAnsi="Times New Roman" w:eastAsia="??"/>
                <w:sz w:val="28"/>
              </w:rPr>
              <w:t xml:space="preserve">万元/节点</w:t>
            </w:r>
          </w:p>
        </w:tc>
      </w:tr>
      <w:tr>
        <w:tc>
          <w:tcPr/>
          <w:p>
            <w:pPr>
              <w:pStyle w:val="Compact"/>
              <w:spacing w:before="0" w:after="0" w:lineRule="exact" w:line="560"/>
            </w:pPr>
            <w:r>
              <w:rPr>
                <w:rFonts w:hint="eastAsia" w:ascii="Times New Roman" w:hAnsi="Times New Roman" w:eastAsia="??"/>
                <w:sz w:val="28"/>
              </w:rPr>
              <w:t xml:space="preserve">年度订阅服务</w:t>
            </w:r>
          </w:p>
        </w:tc>
        <w:tc>
          <w:tcPr/>
          <w:p>
            <w:pPr>
              <w:pStyle w:val="Compact"/>
              <w:spacing w:before="0" w:after="0" w:lineRule="exact" w:line="560"/>
              <w:jc w:val="right"/>
            </w:pPr>
            <w:r>
              <w:rPr>
                <w:rFonts w:ascii="Times New Roman" w:hAnsi="Times New Roman" w:eastAsia="??"/>
                <w:sz w:val="28"/>
              </w:rPr>
              <w:t xml:space="preserve">8 </w:t>
            </w:r>
            <w:r>
              <w:rPr>
                <w:rFonts w:hint="eastAsia" w:ascii="Times New Roman" w:hAnsi="Times New Roman" w:eastAsia="??"/>
                <w:sz w:val="28"/>
              </w:rPr>
              <w:t xml:space="preserve">万元/节点/年</w:t>
            </w:r>
          </w:p>
        </w:tc>
        <w:tc>
          <w:tcPr/>
          <w:p>
            <w:pPr>
              <w:pStyle w:val="Compact"/>
              <w:spacing w:before="0" w:after="0" w:lineRule="exact" w:line="560"/>
            </w:pPr>
            <w:r>
              <w:rPr>
                <w:rFonts w:hint="eastAsia" w:ascii="Times New Roman" w:hAnsi="Times New Roman" w:eastAsia="??"/>
                <w:sz w:val="28"/>
              </w:rPr>
              <w:t xml:space="preserve">版本维护、模型再训练、运行审计与支持</w:t>
            </w:r>
          </w:p>
        </w:tc>
        <w:tc>
          <w:tcPr/>
          <w:p>
            <w:pPr>
              <w:pStyle w:val="Compact"/>
              <w:spacing w:before="0" w:after="0" w:lineRule="exact" w:line="560"/>
              <w:jc w:val="right"/>
            </w:pPr>
            <w:r>
              <w:rPr>
                <w:rFonts w:ascii="Times New Roman" w:hAnsi="Times New Roman" w:eastAsia="??"/>
                <w:sz w:val="28"/>
              </w:rPr>
              <w:t xml:space="preserve">2.5 </w:t>
            </w:r>
            <w:r>
              <w:rPr>
                <w:rFonts w:hint="eastAsia" w:ascii="Times New Roman" w:hAnsi="Times New Roman" w:eastAsia="??"/>
                <w:sz w:val="28"/>
              </w:rPr>
              <w:t xml:space="preserve">万元/节点/年</w:t>
            </w:r>
          </w:p>
        </w:tc>
      </w:tr>
      <w:tr>
        <w:tc>
          <w:tcPr/>
          <w:p>
            <w:pPr>
              <w:pStyle w:val="Compact"/>
              <w:spacing w:before="0" w:after="0" w:lineRule="exact" w:line="560"/>
            </w:pPr>
            <w:r>
              <w:rPr>
                <w:rFonts w:hint="eastAsia" w:ascii="Times New Roman" w:hAnsi="Times New Roman" w:eastAsia="??"/>
                <w:sz w:val="28"/>
              </w:rPr>
              <w:t xml:space="preserve">定制集成</w:t>
            </w:r>
          </w:p>
        </w:tc>
        <w:tc>
          <w:tcPr/>
          <w:p>
            <w:pPr>
              <w:pStyle w:val="Compact"/>
              <w:spacing w:before="0" w:after="0" w:lineRule="exact" w:line="560"/>
              <w:jc w:val="right"/>
            </w:pPr>
            <w:r>
              <w:rPr>
                <w:rFonts w:ascii="Times New Roman" w:hAnsi="Times New Roman" w:eastAsia="??"/>
                <w:sz w:val="28"/>
              </w:rPr>
              <w:t xml:space="preserve">10 </w:t>
            </w:r>
            <w:r>
              <w:rPr>
                <w:rFonts w:hint="eastAsia" w:ascii="Times New Roman" w:hAnsi="Times New Roman" w:eastAsia="??"/>
                <w:sz w:val="28"/>
              </w:rPr>
              <w:t xml:space="preserve">万元/项</w:t>
            </w:r>
          </w:p>
        </w:tc>
        <w:tc>
          <w:tcPr/>
          <w:p>
            <w:pPr>
              <w:pStyle w:val="Compact"/>
              <w:spacing w:before="0" w:after="0" w:lineRule="exact" w:line="560"/>
            </w:pPr>
            <w:r>
              <w:rPr>
                <w:rFonts w:hint="eastAsia" w:ascii="Times New Roman" w:hAnsi="Times New Roman" w:eastAsia="??"/>
                <w:sz w:val="28"/>
              </w:rPr>
              <w:t xml:space="preserve">现场接口、台账或流程适配</w:t>
            </w:r>
          </w:p>
        </w:tc>
        <w:tc>
          <w:tcPr/>
          <w:p>
            <w:pPr>
              <w:pStyle w:val="Compact"/>
              <w:spacing w:before="0" w:after="0" w:lineRule="exact" w:line="560"/>
              <w:jc w:val="right"/>
            </w:pPr>
            <w:r>
              <w:rPr>
                <w:rFonts w:ascii="Times New Roman" w:hAnsi="Times New Roman" w:eastAsia="??"/>
                <w:sz w:val="28"/>
              </w:rPr>
              <w:t xml:space="preserve">4 </w:t>
            </w:r>
            <w:r>
              <w:rPr>
                <w:rFonts w:hint="eastAsia" w:ascii="Times New Roman" w:hAnsi="Times New Roman" w:eastAsia="??"/>
                <w:sz w:val="28"/>
              </w:rPr>
              <w:t xml:space="preserve">万元/项</w:t>
            </w:r>
          </w:p>
        </w:tc>
      </w:tr>
    </w:tbl>
    <w:p>
      <w:pPr>
        <w:pStyle w:val="BodyTex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7"/>
    <w:bookmarkStart w:id="28" w:name="运营流程与回款安排"/>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运营流程与回款安排</w:t>
      </w:r>
    </w:p>
    <w:p>
      <w:pPr>
        <w:pStyle w:val="FirstParagraph"/>
        <w:spacing w:before="0" w:after="0" w:lineRule="exact" w:line="560"/>
      </w:pPr>
      <w:r>
        <w:rPr>
          <w:rFonts w:hint="eastAsia" w:ascii="Times New Roman" w:hAnsi="Times New Roman" w:eastAsia="??"/>
          <w:sz w:val="28"/>
        </w:rPr>
        <w:t xml:space="preserve">运营流程为：需求访谈与保密约定</w:t>
      </w:r>
      <w:r>
        <w:rPr>
          <w:rFonts w:ascii="Times New Roman" w:hAnsi="Times New Roman" w:eastAsia="??"/>
          <w:sz w:val="28"/>
        </w:rPr>
        <w:t xml:space="preserve"> → </w:t>
      </w:r>
      <w:r>
        <w:rPr>
          <w:rFonts w:hint="eastAsia" w:ascii="Times New Roman" w:hAnsi="Times New Roman" w:eastAsia="??"/>
          <w:sz w:val="28"/>
        </w:rPr>
        <w:t xml:space="preserve">数据边界/验收指标确认</w:t>
      </w:r>
      <w:r>
        <w:rPr>
          <w:rFonts w:ascii="Times New Roman" w:hAnsi="Times New Roman" w:eastAsia="??"/>
          <w:sz w:val="28"/>
        </w:rPr>
        <w:t xml:space="preserve"> → POC → </w:t>
      </w:r>
      <w:r>
        <w:rPr>
          <w:rFonts w:hint="eastAsia" w:ascii="Times New Roman" w:hAnsi="Times New Roman" w:eastAsia="??"/>
          <w:sz w:val="28"/>
        </w:rPr>
        <w:t xml:space="preserve">阶段验收</w:t>
      </w:r>
      <w:r>
        <w:rPr>
          <w:rFonts w:ascii="Times New Roman" w:hAnsi="Times New Roman" w:eastAsia="??"/>
          <w:sz w:val="28"/>
        </w:rPr>
        <w:t xml:space="preserve"> → </w:t>
      </w:r>
      <w:r>
        <w:rPr>
          <w:rFonts w:hint="eastAsia" w:ascii="Times New Roman" w:hAnsi="Times New Roman" w:eastAsia="??"/>
          <w:sz w:val="28"/>
        </w:rPr>
        <w:t xml:space="preserve">部署与本地培训</w:t>
      </w:r>
      <w:r>
        <w:rPr>
          <w:rFonts w:ascii="Times New Roman" w:hAnsi="Times New Roman" w:eastAsia="??"/>
          <w:sz w:val="28"/>
        </w:rPr>
        <w:t xml:space="preserve"> → </w:t>
      </w:r>
      <w:r>
        <w:rPr>
          <w:rFonts w:hint="eastAsia" w:ascii="Times New Roman" w:hAnsi="Times New Roman" w:eastAsia="??"/>
          <w:sz w:val="28"/>
        </w:rPr>
        <w:t xml:space="preserve">订阅运维与季度评估。为匹配早期现金流，拟议回款安排为：POC</w:t>
      </w:r>
      <w:r>
        <w:rPr>
          <w:rFonts w:ascii="Times New Roman" w:hAnsi="Times New Roman" w:eastAsia="??"/>
          <w:sz w:val="28"/>
        </w:rPr>
        <w:t xml:space="preserve"> </w:t>
      </w:r>
      <w:r>
        <w:rPr>
          <w:rFonts w:hint="eastAsia" w:ascii="Times New Roman" w:hAnsi="Times New Roman" w:eastAsia="??"/>
          <w:sz w:val="28"/>
        </w:rPr>
        <w:t xml:space="preserve">合同签订收取</w:t>
      </w:r>
      <w:r>
        <w:rPr>
          <w:rFonts w:ascii="Times New Roman" w:hAnsi="Times New Roman" w:eastAsia="??"/>
          <w:sz w:val="28"/>
        </w:rPr>
        <w:t xml:space="preserve"> </w:t>
      </w:r>
      <w:r>
        <w:rPr>
          <w:rFonts w:hint="eastAsia" w:ascii="Times New Roman" w:hAnsi="Times New Roman" w:eastAsia="??"/>
          <w:sz w:val="28"/>
        </w:rPr>
        <w:t xml:space="preserve">50%、验收收取</w:t>
      </w:r>
      <w:r>
        <w:rPr>
          <w:rFonts w:ascii="Times New Roman" w:hAnsi="Times New Roman" w:eastAsia="??"/>
          <w:sz w:val="28"/>
        </w:rPr>
        <w:t xml:space="preserve"> </w:t>
      </w:r>
      <w:r>
        <w:rPr>
          <w:rFonts w:hint="eastAsia" w:ascii="Times New Roman" w:hAnsi="Times New Roman" w:eastAsia="??"/>
          <w:sz w:val="28"/>
        </w:rPr>
        <w:t xml:space="preserve">50%；部署合同签订收取</w:t>
      </w:r>
      <w:r>
        <w:rPr>
          <w:rFonts w:ascii="Times New Roman" w:hAnsi="Times New Roman" w:eastAsia="??"/>
          <w:sz w:val="28"/>
        </w:rPr>
        <w:t xml:space="preserve"> </w:t>
      </w:r>
      <w:r>
        <w:rPr>
          <w:rFonts w:hint="eastAsia" w:ascii="Times New Roman" w:hAnsi="Times New Roman" w:eastAsia="??"/>
          <w:sz w:val="28"/>
        </w:rPr>
        <w:t xml:space="preserve">30%、上线验收收取</w:t>
      </w:r>
      <w:r>
        <w:rPr>
          <w:rFonts w:ascii="Times New Roman" w:hAnsi="Times New Roman" w:eastAsia="??"/>
          <w:sz w:val="28"/>
        </w:rPr>
        <w:t xml:space="preserve"> </w:t>
      </w:r>
      <w:r>
        <w:rPr>
          <w:rFonts w:hint="eastAsia" w:ascii="Times New Roman" w:hAnsi="Times New Roman" w:eastAsia="??"/>
          <w:sz w:val="28"/>
        </w:rPr>
        <w:t xml:space="preserve">60%、稳定运行后收取</w:t>
      </w:r>
      <w:r>
        <w:rPr>
          <w:rFonts w:ascii="Times New Roman" w:hAnsi="Times New Roman" w:eastAsia="??"/>
          <w:sz w:val="28"/>
        </w:rPr>
        <w:t xml:space="preserve"> </w:t>
      </w:r>
      <w:r>
        <w:rPr>
          <w:rFonts w:hint="eastAsia" w:ascii="Times New Roman" w:hAnsi="Times New Roman" w:eastAsia="??"/>
          <w:sz w:val="28"/>
        </w:rPr>
        <w:t xml:space="preserve">10%；年度订阅按年预收。该安排是拟议商务规则，须在具体合同中依法约定。</w:t>
      </w:r>
    </w:p>
    <w:p>
      <w:pPr>
        <w:pStyle w:val="BodyText"/>
        <w:spacing w:before="0" w:after="0" w:lineRule="exact" w:line="560"/>
      </w:pPr>
      <w:r>
        <w:rPr>
          <w:rFonts w:hint="eastAsia" w:ascii="Times New Roman" w:hAnsi="Times New Roman" w:eastAsia="??"/>
          <w:sz w:val="28"/>
        </w:rPr>
        <w:t xml:space="preserve">平台原则上不保存客户原始图像。日志、配置和诊断信息实行最小化采集、权限审批、加密存储与限期保留。参与方、训练目的、数据范围、模型版本和隐私预算均应留存可追溯记录。</w:t>
      </w:r>
    </w:p>
    <w:bookmarkEnd w:id="28"/>
    <w:bookmarkStart w:id="29" w:name="营销与渠道"/>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营销与渠道</w:t>
      </w:r>
    </w:p>
    <w:p>
      <w:pPr>
        <w:pStyle w:val="FirstParagraph"/>
        <w:spacing w:before="0" w:after="0" w:lineRule="exact" w:line="560"/>
      </w:pPr>
      <w:r>
        <w:rPr>
          <w:rFonts w:hint="eastAsia" w:ascii="Times New Roman" w:hAnsi="Times New Roman" w:eastAsia="??"/>
          <w:sz w:val="28"/>
        </w:rPr>
        <w:t xml:space="preserve">首期以行业调研、联合</w:t>
      </w:r>
      <w:r>
        <w:rPr>
          <w:rFonts w:ascii="Times New Roman" w:hAnsi="Times New Roman" w:eastAsia="??"/>
          <w:sz w:val="28"/>
        </w:rPr>
        <w:t xml:space="preserve"> POC </w:t>
      </w:r>
      <w:r>
        <w:rPr>
          <w:rFonts w:hint="eastAsia" w:ascii="Times New Roman" w:hAnsi="Times New Roman" w:eastAsia="??"/>
          <w:sz w:val="28"/>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bookmarkEnd w:id="29"/>
    <w:bookmarkEnd w:id="30"/>
    <w:bookmarkStart w:id="33" w:name="六团队介绍"/>
    <w:p>
      <w:pPr>
        <w:pStyle w:val="Heading1"/>
        <w:spacing w:before="0" w:after="0" w:lineRule="exact" w:line="560"/>
      </w:pPr>
      <w:r>
        <w:rPr>
          <w:rFonts w:hint="eastAsia" w:ascii="Times New Roman" w:hAnsi="Times New Roman" w:eastAsia="??"/>
          <w:b/>
          <w:sz w:val="32"/>
        </w:rPr>
        <w:t xml:space="preserve">六、团队介绍</w:t>
      </w:r>
    </w:p>
    <w:bookmarkStart w:id="31" w:name="团队配置"/>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团队配置</w:t>
      </w:r>
    </w:p>
    <w:p>
      <w:pPr>
        <w:pStyle w:val="FirstParagraph"/>
        <w:spacing w:before="0" w:after="0" w:lineRule="exact" w:line="560"/>
      </w:pPr>
      <w:r>
        <w:rPr>
          <w:rFonts w:hint="eastAsia" w:ascii="Times New Roman" w:hAnsi="Times New Roman" w:eastAsia="??"/>
          <w:sz w:val="28"/>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成员</w:t>
            </w:r>
          </w:p>
        </w:tc>
        <w:tc>
          <w:tcPr/>
          <w:p>
            <w:pPr>
              <w:pStyle w:val="Compact"/>
              <w:spacing w:before="0" w:after="0" w:lineRule="exact" w:line="560"/>
            </w:pPr>
            <w:r>
              <w:rPr>
                <w:rFonts w:hint="eastAsia" w:ascii="Times New Roman" w:hAnsi="Times New Roman" w:eastAsia="??"/>
                <w:sz w:val="28"/>
              </w:rPr>
              <w:t xml:space="preserve">当前角色</w:t>
            </w:r>
          </w:p>
        </w:tc>
        <w:tc>
          <w:tcPr/>
          <w:p>
            <w:pPr>
              <w:pStyle w:val="Compact"/>
              <w:spacing w:before="0" w:after="0" w:lineRule="exact" w:line="560"/>
            </w:pPr>
            <w:r>
              <w:rPr>
                <w:rFonts w:hint="eastAsia" w:ascii="Times New Roman" w:hAnsi="Times New Roman" w:eastAsia="??"/>
                <w:sz w:val="28"/>
              </w:rPr>
              <w:t xml:space="preserve">核心职责</w:t>
            </w:r>
          </w:p>
        </w:tc>
        <w:tc>
          <w:tcPr/>
          <w:p>
            <w:pPr>
              <w:pStyle w:val="Compact"/>
              <w:spacing w:before="0" w:after="0" w:lineRule="exact" w:line="560"/>
            </w:pPr>
            <w:r>
              <w:rPr>
                <w:rFonts w:hint="eastAsia" w:ascii="Times New Roman" w:hAnsi="Times New Roman" w:eastAsia="??"/>
                <w:sz w:val="28"/>
              </w:rPr>
              <w:t xml:space="preserve">近期可交付成果</w:t>
            </w:r>
          </w:p>
        </w:tc>
      </w:tr>
      <w:tr>
        <w:tc>
          <w:tcPr/>
          <w:p>
            <w:pPr>
              <w:pStyle w:val="Compact"/>
              <w:spacing w:before="0" w:after="0" w:lineRule="exact" w:line="560"/>
            </w:pPr>
            <w:r>
              <w:rPr>
                <w:rFonts w:hint="eastAsia" w:ascii="Times New Roman" w:hAnsi="Times New Roman" w:eastAsia="??"/>
                <w:sz w:val="28"/>
              </w:rPr>
              <w:t xml:space="preserve">李旭杰</w:t>
            </w:r>
          </w:p>
        </w:tc>
        <w:tc>
          <w:tcPr/>
          <w:p>
            <w:pPr>
              <w:pStyle w:val="Compact"/>
              <w:spacing w:before="0" w:after="0" w:lineRule="exact" w:line="560"/>
            </w:pPr>
            <w:r>
              <w:rPr>
                <w:rFonts w:hint="eastAsia" w:ascii="Times New Roman" w:hAnsi="Times New Roman" w:eastAsia="??"/>
                <w:sz w:val="28"/>
              </w:rPr>
              <w:t xml:space="preserve">项目负责人、算法负责人</w:t>
            </w:r>
          </w:p>
        </w:tc>
        <w:tc>
          <w:tcPr/>
          <w:p>
            <w:pPr>
              <w:pStyle w:val="Compact"/>
              <w:spacing w:before="0" w:after="0" w:lineRule="exact" w:line="560"/>
            </w:pPr>
            <w:r>
              <w:rPr>
                <w:rFonts w:hint="eastAsia" w:ascii="Times New Roman" w:hAnsi="Times New Roman" w:eastAsia="??"/>
                <w:sz w:val="28"/>
              </w:rPr>
              <w:t xml:space="preserve">明确项目边界；搭建安全协同训练原型；制定模型评测与隐私预算方案；统筹主体与合规事项</w:t>
            </w:r>
          </w:p>
        </w:tc>
        <w:tc>
          <w:tcPr/>
          <w:p>
            <w:pPr>
              <w:pStyle w:val="Compact"/>
              <w:spacing w:before="0" w:after="0" w:lineRule="exact" w:line="560"/>
            </w:pPr>
            <w:r>
              <w:rPr>
                <w:rFonts w:hint="eastAsia" w:ascii="Times New Roman" w:hAnsi="Times New Roman" w:eastAsia="??"/>
                <w:sz w:val="28"/>
              </w:rPr>
              <w:t xml:space="preserve">原型代码、实验记录、算法说明、项目推进台账</w:t>
            </w:r>
          </w:p>
        </w:tc>
      </w:tr>
      <w:tr>
        <w:tc>
          <w:tcPr/>
          <w:p>
            <w:pPr>
              <w:pStyle w:val="Compact"/>
              <w:spacing w:before="0" w:after="0" w:lineRule="exact" w:line="560"/>
            </w:pPr>
            <w:r>
              <w:rPr>
                <w:rFonts w:hint="eastAsia" w:ascii="Times New Roman" w:hAnsi="Times New Roman" w:eastAsia="??"/>
                <w:sz w:val="28"/>
              </w:rPr>
              <w:t xml:space="preserve">胡思佳</w:t>
            </w:r>
          </w:p>
        </w:tc>
        <w:tc>
          <w:tcPr/>
          <w:p>
            <w:pPr>
              <w:pStyle w:val="Compact"/>
              <w:spacing w:before="0" w:after="0" w:lineRule="exact" w:line="560"/>
            </w:pPr>
            <w:r>
              <w:rPr>
                <w:rFonts w:hint="eastAsia" w:ascii="Times New Roman" w:hAnsi="Times New Roman" w:eastAsia="??"/>
                <w:sz w:val="28"/>
              </w:rPr>
              <w:t xml:space="preserve">工业应用负责人、产品运营负责人</w:t>
            </w:r>
          </w:p>
        </w:tc>
        <w:tc>
          <w:tcPr/>
          <w:p>
            <w:pPr>
              <w:pStyle w:val="Compact"/>
              <w:spacing w:before="0" w:after="0" w:lineRule="exact" w:line="560"/>
            </w:pPr>
            <w:r>
              <w:rPr>
                <w:rFonts w:hint="eastAsia" w:ascii="Times New Roman" w:hAnsi="Times New Roman" w:eastAsia="??"/>
                <w:sz w:val="28"/>
              </w:rPr>
              <w:t xml:space="preserve">梳理质检流程与标签口径；设计</w:t>
            </w:r>
            <w:r>
              <w:rPr>
                <w:rFonts w:ascii="Times New Roman" w:hAnsi="Times New Roman" w:eastAsia="??"/>
                <w:sz w:val="28"/>
              </w:rPr>
              <w:t xml:space="preserve"> POC </w:t>
            </w:r>
            <w:r>
              <w:rPr>
                <w:rFonts w:hint="eastAsia" w:ascii="Times New Roman" w:hAnsi="Times New Roman" w:eastAsia="??"/>
                <w:sz w:val="28"/>
              </w:rPr>
              <w:t xml:space="preserve">验收方案；完成客户访谈、产品原型与运营材料</w:t>
            </w:r>
          </w:p>
        </w:tc>
        <w:tc>
          <w:tcPr/>
          <w:p>
            <w:pPr>
              <w:pStyle w:val="Compact"/>
              <w:spacing w:before="0" w:after="0" w:lineRule="exact" w:line="560"/>
            </w:pPr>
            <w:r>
              <w:rPr>
                <w:rFonts w:hint="eastAsia" w:ascii="Times New Roman" w:hAnsi="Times New Roman" w:eastAsia="??"/>
                <w:sz w:val="28"/>
              </w:rPr>
              <w:t xml:space="preserve">场景调研纪要、标签规范、产品流程、访谈与验收文档</w:t>
            </w:r>
          </w:p>
        </w:tc>
      </w:tr>
    </w:tbl>
    <w:p>
      <w:pPr>
        <w:pStyle w:val="BodyText"/>
        <w:spacing w:before="0" w:after="0" w:lineRule="exact" w:line="560"/>
      </w:pPr>
      <w:r>
        <w:rPr>
          <w:rFonts w:hint="eastAsia" w:ascii="Times New Roman" w:hAnsi="Times New Roman" w:eastAsia="??"/>
          <w:sz w:val="28"/>
        </w:rPr>
        <w:t xml:space="preserve">安全工程、前端/部署和财务合规等任务暂由两位核心成员协同推进，后续可根据真实成员加入情况补充。由于尚未提供指导教师信息，本计划书不列示具体导师；提交竞赛材料时也应按要求隐去推报单位和导师身份信息。</w:t>
      </w:r>
    </w:p>
    <w:bookmarkEnd w:id="31"/>
    <w:bookmarkStart w:id="32" w:name="顾问与协作原则"/>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顾问与协作原则</w:t>
      </w:r>
    </w:p>
    <w:p>
      <w:pPr>
        <w:pStyle w:val="FirstParagraph"/>
        <w:spacing w:before="0" w:after="0" w:lineRule="exact" w:line="560"/>
      </w:pPr>
      <w:r>
        <w:rPr>
          <w:rFonts w:hint="eastAsia" w:ascii="Times New Roman" w:hAnsi="Times New Roman" w:eastAsia="??"/>
          <w:sz w:val="28"/>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竞赛提交版还应按要求隐去指导教师姓名等推报单位信息。</w:t>
      </w:r>
    </w:p>
    <w:bookmarkEnd w:id="32"/>
    <w:bookmarkEnd w:id="33"/>
    <w:bookmarkStart w:id="50" w:name="七财务分析"/>
    <w:p>
      <w:pPr>
        <w:pStyle w:val="Heading1"/>
        <w:spacing w:before="0" w:after="0" w:lineRule="exact" w:line="560"/>
      </w:pPr>
      <w:r>
        <w:rPr>
          <w:rFonts w:hint="eastAsia" w:ascii="Times New Roman" w:hAnsi="Times New Roman" w:eastAsia="??"/>
          <w:b/>
          <w:sz w:val="32"/>
        </w:rPr>
        <w:t xml:space="preserve">七、财务分析</w:t>
      </w:r>
    </w:p>
    <w:bookmarkStart w:id="34" w:name="测算口径与关键假设"/>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测算口径与关键假设</w:t>
      </w:r>
    </w:p>
    <w:p>
      <w:pPr>
        <w:pStyle w:val="FirstParagraph"/>
        <w:spacing w:before="0" w:after="0" w:lineRule="exact" w:line="560"/>
      </w:pPr>
      <w:r>
        <w:rPr>
          <w:rFonts w:hint="eastAsia" w:ascii="Times New Roman" w:hAnsi="Times New Roman" w:eastAsia="??"/>
          <w:sz w:val="28"/>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spacing w:before="0" w:after="0" w:lineRule="exact" w:line="560"/>
      </w:pPr>
      <w:r>
        <w:rPr>
          <w:rFonts w:hint="eastAsia" w:ascii="Times New Roman" w:hAnsi="Times New Roman" w:eastAsia="??"/>
          <w:sz w:val="28"/>
        </w:rPr>
        <w:t xml:space="preserve">测算采用公历年度、人民币万元为单位。首年以</w:t>
      </w:r>
      <w:r>
        <w:rPr>
          <w:rFonts w:ascii="Times New Roman" w:hAnsi="Times New Roman" w:eastAsia="??"/>
          <w:sz w:val="28"/>
        </w:rPr>
        <w:t xml:space="preserve"> POC </w:t>
      </w:r>
      <w:r>
        <w:rPr>
          <w:rFonts w:hint="eastAsia" w:ascii="Times New Roman" w:hAnsi="Times New Roman" w:eastAsia="??"/>
          <w:sz w:val="28"/>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4"/>
    <w:bookmarkStart w:id="41" w:name="三年收入预测"/>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三年收入预测</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spacing w:before="0" w:after="0" w:lineRule="exact" w:line="560"/>
            </w:pPr>
            <w:r>
              <w:rPr>
                <w:rFonts w:hint="eastAsia" w:ascii="Times New Roman" w:hAnsi="Times New Roman" w:eastAsia="??"/>
                <w:sz w:val="28"/>
              </w:rPr>
              <w:t xml:space="preserve">收入项目</w:t>
            </w:r>
          </w:p>
        </w:tc>
        <w:tc>
          <w:tcPr/>
          <w:p>
            <w:pPr>
              <w:pStyle w:val="Compact"/>
              <w:spacing w:before="0" w:after="0" w:lineRule="exact" w:line="560"/>
              <w:jc w:val="right"/>
            </w:pPr>
            <w:r>
              <w:rPr>
                <w:rFonts w:hint="eastAsia" w:ascii="Times New Roman" w:hAnsi="Times New Roman" w:eastAsia="??"/>
                <w:sz w:val="28"/>
              </w:rPr>
              <w:t xml:space="preserve">单价（万元）</w:t>
            </w:r>
          </w:p>
        </w:tc>
        <w:tc>
          <w:tcPr/>
          <w:p>
            <w:pPr>
              <w:pStyle w:val="Compact"/>
              <w:spacing w:before="0" w:after="0" w:lineRule="exact" w:line="560"/>
              <w:jc w:val="right"/>
            </w:pPr>
            <w:r>
              <w:rPr>
                <w:rFonts w:ascii="Times New Roman" w:hAnsi="Times New Roman" w:eastAsia="??"/>
                <w:sz w:val="28"/>
              </w:rPr>
              <w:t xml:space="preserve">2027E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2027E </w:t>
            </w:r>
            <w:r>
              <w:rPr>
                <w:rFonts w:hint="eastAsia" w:ascii="Times New Roman" w:hAnsi="Times New Roman" w:eastAsia="??"/>
                <w:sz w:val="28"/>
              </w:rPr>
              <w:t xml:space="preserve">收入</w:t>
            </w:r>
          </w:p>
        </w:tc>
        <w:tc>
          <w:tcPr/>
          <w:p>
            <w:pPr>
              <w:pStyle w:val="Compact"/>
              <w:spacing w:before="0" w:after="0" w:lineRule="exact" w:line="560"/>
              <w:jc w:val="right"/>
            </w:pPr>
            <w:r>
              <w:rPr>
                <w:rFonts w:ascii="Times New Roman" w:hAnsi="Times New Roman" w:eastAsia="??"/>
                <w:sz w:val="28"/>
              </w:rPr>
              <w:t xml:space="preserve">2028E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2028E </w:t>
            </w:r>
            <w:r>
              <w:rPr>
                <w:rFonts w:hint="eastAsia" w:ascii="Times New Roman" w:hAnsi="Times New Roman" w:eastAsia="??"/>
                <w:sz w:val="28"/>
              </w:rPr>
              <w:t xml:space="preserve">收入</w:t>
            </w:r>
          </w:p>
        </w:tc>
        <w:tc>
          <w:tcPr/>
          <w:p>
            <w:pPr>
              <w:pStyle w:val="Compact"/>
              <w:spacing w:before="0" w:after="0" w:lineRule="exact" w:line="560"/>
              <w:jc w:val="right"/>
            </w:pPr>
            <w:r>
              <w:rPr>
                <w:rFonts w:ascii="Times New Roman" w:hAnsi="Times New Roman" w:eastAsia="??"/>
                <w:sz w:val="28"/>
              </w:rPr>
              <w:t xml:space="preserve">2029E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2029E </w:t>
            </w:r>
            <w:r>
              <w:rPr>
                <w:rFonts w:hint="eastAsia" w:ascii="Times New Roman" w:hAnsi="Times New Roman" w:eastAsia="??"/>
                <w:sz w:val="28"/>
              </w:rPr>
              <w:t xml:space="preserve">收入</w:t>
            </w:r>
          </w:p>
        </w:tc>
      </w:tr>
      <w:tr>
        <w:tc>
          <w:tcPr/>
          <w:p>
            <w:pPr>
              <w:pStyle w:val="Compact"/>
              <w:spacing w:before="0" w:after="0" w:lineRule="exact" w:line="560"/>
            </w:pPr>
            <w:r>
              <w:rPr>
                <w:rFonts w:hint="eastAsia" w:ascii="Times New Roman" w:hAnsi="Times New Roman" w:eastAsia="??"/>
                <w:sz w:val="28"/>
              </w:rPr>
              <w:t xml:space="preserve">场景</w:t>
            </w:r>
            <w:r>
              <w:rPr>
                <w:rFonts w:ascii="Times New Roman" w:hAnsi="Times New Roman" w:eastAsia="??"/>
                <w:sz w:val="28"/>
              </w:rPr>
              <w:t xml:space="preserve"> POC</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2</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4</w:t>
            </w:r>
          </w:p>
        </w:tc>
        <w:tc>
          <w:tcPr/>
          <w:p>
            <w:pPr>
              <w:pStyle w:val="Compact"/>
              <w:spacing w:before="0" w:after="0" w:lineRule="exact" w:line="560"/>
              <w:jc w:val="right"/>
            </w:pPr>
            <w:r>
              <w:rPr>
                <w:rFonts w:ascii="Times New Roman" w:hAnsi="Times New Roman" w:eastAsia="??"/>
                <w:sz w:val="28"/>
              </w:rPr>
              <w:t xml:space="preserve">24</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36</w:t>
            </w:r>
          </w:p>
        </w:tc>
      </w:tr>
      <w:tr>
        <w:tc>
          <w:tcPr/>
          <w:p>
            <w:pPr>
              <w:pStyle w:val="Compact"/>
              <w:spacing w:before="0" w:after="0" w:lineRule="exact" w:line="560"/>
            </w:pPr>
            <w:r>
              <w:rPr>
                <w:rFonts w:hint="eastAsia" w:ascii="Times New Roman" w:hAnsi="Times New Roman" w:eastAsia="??"/>
                <w:sz w:val="28"/>
              </w:rPr>
              <w:t xml:space="preserve">标准部署</w:t>
            </w:r>
          </w:p>
        </w:tc>
        <w:tc>
          <w:tcPr/>
          <w:p>
            <w:pPr>
              <w:pStyle w:val="Compact"/>
              <w:spacing w:before="0" w:after="0" w:lineRule="exact" w:line="560"/>
              <w:jc w:val="right"/>
            </w:pPr>
            <w:r>
              <w:rPr>
                <w:rFonts w:ascii="Times New Roman" w:hAnsi="Times New Roman" w:eastAsia="??"/>
                <w:sz w:val="28"/>
              </w:rPr>
              <w:t xml:space="preserve">18</w:t>
            </w:r>
          </w:p>
        </w:tc>
        <w:tc>
          <w:tcPr/>
          <w:p>
            <w:pPr>
              <w:pStyle w:val="Compact"/>
              <w:spacing w:before="0" w:after="0" w:lineRule="exact" w:line="560"/>
              <w:jc w:val="right"/>
            </w:pPr>
            <w:r>
              <w:rPr>
                <w:rFonts w:ascii="Times New Roman" w:hAnsi="Times New Roman" w:eastAsia="??"/>
                <w:sz w:val="28"/>
              </w:rPr>
              <w:t xml:space="preserve">1</w:t>
            </w:r>
          </w:p>
        </w:tc>
        <w:tc>
          <w:tcPr/>
          <w:p>
            <w:pPr>
              <w:pStyle w:val="Compact"/>
              <w:spacing w:before="0" w:after="0" w:lineRule="exact" w:line="560"/>
              <w:jc w:val="right"/>
            </w:pPr>
            <w:r>
              <w:rPr>
                <w:rFonts w:ascii="Times New Roman" w:hAnsi="Times New Roman" w:eastAsia="??"/>
                <w:sz w:val="28"/>
              </w:rPr>
              <w:t xml:space="preserve">18</w:t>
            </w:r>
          </w:p>
        </w:tc>
        <w:tc>
          <w:tcPr/>
          <w:p>
            <w:pPr>
              <w:pStyle w:val="Compact"/>
              <w:spacing w:before="0" w:after="0" w:lineRule="exact" w:line="560"/>
              <w:jc w:val="right"/>
            </w:pPr>
            <w:r>
              <w:rPr>
                <w:rFonts w:ascii="Times New Roman" w:hAnsi="Times New Roman" w:eastAsia="??"/>
                <w:sz w:val="28"/>
              </w:rPr>
              <w:t xml:space="preserve">4</w:t>
            </w:r>
          </w:p>
        </w:tc>
        <w:tc>
          <w:tcPr/>
          <w:p>
            <w:pPr>
              <w:pStyle w:val="Compact"/>
              <w:spacing w:before="0" w:after="0" w:lineRule="exact" w:line="560"/>
              <w:jc w:val="right"/>
            </w:pPr>
            <w:r>
              <w:rPr>
                <w:rFonts w:ascii="Times New Roman" w:hAnsi="Times New Roman" w:eastAsia="??"/>
                <w:sz w:val="28"/>
              </w:rPr>
              <w:t xml:space="preserve">72</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144</w:t>
            </w:r>
          </w:p>
        </w:tc>
      </w:tr>
      <w:tr>
        <w:tc>
          <w:tcPr/>
          <w:p>
            <w:pPr>
              <w:pStyle w:val="Compact"/>
              <w:spacing w:before="0" w:after="0" w:lineRule="exact" w:line="560"/>
            </w:pPr>
            <w:r>
              <w:rPr>
                <w:rFonts w:hint="eastAsia" w:ascii="Times New Roman" w:hAnsi="Times New Roman" w:eastAsia="??"/>
                <w:sz w:val="28"/>
              </w:rPr>
              <w:t xml:space="preserve">年度订阅</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5</w:t>
            </w:r>
          </w:p>
        </w:tc>
        <w:tc>
          <w:tcPr/>
          <w:p>
            <w:pPr>
              <w:pStyle w:val="Compact"/>
              <w:spacing w:before="0" w:after="0" w:lineRule="exact" w:line="560"/>
              <w:jc w:val="right"/>
            </w:pPr>
            <w:r>
              <w:rPr>
                <w:rFonts w:ascii="Times New Roman" w:hAnsi="Times New Roman" w:eastAsia="??"/>
                <w:sz w:val="28"/>
              </w:rPr>
              <w:t xml:space="preserve">40</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96</w:t>
            </w:r>
          </w:p>
        </w:tc>
      </w:tr>
      <w:tr>
        <w:tc>
          <w:tcPr/>
          <w:p>
            <w:pPr>
              <w:pStyle w:val="Compact"/>
              <w:spacing w:before="0" w:after="0" w:lineRule="exact" w:line="560"/>
            </w:pPr>
            <w:r>
              <w:rPr>
                <w:rFonts w:hint="eastAsia" w:ascii="Times New Roman" w:hAnsi="Times New Roman" w:eastAsia="??"/>
                <w:sz w:val="28"/>
              </w:rPr>
              <w:t xml:space="preserve">定制集成</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jc w:val="right"/>
            </w:pPr>
            <w:r>
              <w:rPr>
                <w:rFonts w:ascii="Times New Roman" w:hAnsi="Times New Roman" w:eastAsia="??"/>
                <w:sz w:val="28"/>
              </w:rPr>
              <w:t xml:space="preserve">0</w:t>
            </w:r>
          </w:p>
        </w:tc>
        <w:tc>
          <w:tcPr/>
          <w:p>
            <w:pPr>
              <w:pStyle w:val="Compact"/>
              <w:spacing w:before="0" w:after="0" w:lineRule="exact" w:line="560"/>
              <w:jc w:val="right"/>
            </w:pPr>
            <w:r>
              <w:rPr>
                <w:rFonts w:ascii="Times New Roman" w:hAnsi="Times New Roman" w:eastAsia="??"/>
                <w:sz w:val="28"/>
              </w:rPr>
              <w:t xml:space="preserve">0</w:t>
            </w:r>
          </w:p>
        </w:tc>
        <w:tc>
          <w:tcPr/>
          <w:p>
            <w:pPr>
              <w:pStyle w:val="Compact"/>
              <w:spacing w:before="0" w:after="0" w:lineRule="exact" w:line="560"/>
              <w:jc w:val="right"/>
            </w:pPr>
            <w:r>
              <w:rPr>
                <w:rFonts w:ascii="Times New Roman" w:hAnsi="Times New Roman" w:eastAsia="??"/>
                <w:sz w:val="28"/>
              </w:rPr>
              <w:t xml:space="preserve">2</w:t>
            </w:r>
          </w:p>
        </w:tc>
        <w:tc>
          <w:tcPr/>
          <w:p>
            <w:pPr>
              <w:pStyle w:val="Compact"/>
              <w:spacing w:before="0" w:after="0" w:lineRule="exact" w:line="560"/>
              <w:jc w:val="right"/>
            </w:pPr>
            <w:r>
              <w:rPr>
                <w:rFonts w:ascii="Times New Roman" w:hAnsi="Times New Roman" w:eastAsia="??"/>
                <w:sz w:val="28"/>
              </w:rPr>
              <w:t xml:space="preserve">20</w:t>
            </w:r>
          </w:p>
        </w:tc>
        <w:tc>
          <w:tcPr/>
          <w:p>
            <w:pPr>
              <w:pStyle w:val="Compact"/>
              <w:spacing w:before="0" w:after="0" w:lineRule="exact" w:line="560"/>
              <w:jc w:val="right"/>
            </w:pPr>
            <w:r>
              <w:rPr>
                <w:rFonts w:ascii="Times New Roman" w:hAnsi="Times New Roman" w:eastAsia="??"/>
                <w:sz w:val="28"/>
              </w:rPr>
              <w:t xml:space="preserve">5</w:t>
            </w:r>
          </w:p>
        </w:tc>
        <w:tc>
          <w:tcPr/>
          <w:p>
            <w:pPr>
              <w:pStyle w:val="Compact"/>
              <w:spacing w:before="0" w:after="0" w:lineRule="exact" w:line="560"/>
              <w:jc w:val="right"/>
            </w:pPr>
            <w:r>
              <w:rPr>
                <w:rFonts w:ascii="Times New Roman" w:hAnsi="Times New Roman" w:eastAsia="??"/>
                <w:sz w:val="28"/>
              </w:rPr>
              <w:t xml:space="preserve">50</w:t>
            </w:r>
          </w:p>
        </w:tc>
      </w:tr>
      <w:tr>
        <w:tc>
          <w:tcPr/>
          <w:p>
            <w:pPr>
              <w:pStyle w:val="Compact"/>
              <w:spacing w:before="0" w:after="0" w:lineRule="exact" w:line="560"/>
            </w:pPr>
            <w:r>
              <w:rPr>
                <w:rFonts w:hint="eastAsia" w:ascii="Times New Roman" w:hAnsi="Times New Roman" w:eastAsia="??"/>
                <w:b/>
                <w:bCs/>
                <w:sz w:val="28"/>
              </w:rPr>
              <w:t xml:space="preserve">营业收入合计</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38</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156</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326</w:t>
            </w:r>
          </w:p>
        </w:tc>
      </w:tr>
    </w:tbl>
    <w:p>
      <w:pPr>
        <w:pStyle w:val="BodyText"/>
        <w:spacing w:before="0" w:after="0" w:lineRule="exact" w:line="560"/>
      </w:pPr>
      <w:r>
        <w:rPr>
          <w:rFonts w:hint="eastAsia" w:ascii="Times New Roman" w:hAnsi="Times New Roman" w:eastAsia="??"/>
          <w:sz w:val="28"/>
        </w:rPr>
        <w:t xml:space="preserve">客户数量与服务数量的关系为：POC</w:t>
      </w:r>
      <w:r>
        <w:rPr>
          <w:rFonts w:ascii="Times New Roman" w:hAnsi="Times New Roman" w:eastAsia="??"/>
          <w:sz w:val="28"/>
        </w:rPr>
        <w:t xml:space="preserve"> </w:t>
      </w:r>
      <w:r>
        <w:rPr>
          <w:rFonts w:hint="eastAsia" w:ascii="Times New Roman" w:hAnsi="Times New Roman" w:eastAsia="??"/>
          <w:sz w:val="28"/>
        </w:rPr>
        <w:t xml:space="preserve">不必全部转化为部署；订阅节点来自已部署且进入运维期的客户；定制集成只按少数客户需求计算。2028</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5 </w:t>
      </w:r>
      <w:r>
        <w:rPr>
          <w:rFonts w:hint="eastAsia" w:ascii="Times New Roman" w:hAnsi="Times New Roman" w:eastAsia="??"/>
          <w:sz w:val="28"/>
        </w:rPr>
        <w:t xml:space="preserve">个订阅节点包含</w:t>
      </w:r>
      <w:r>
        <w:rPr>
          <w:rFonts w:ascii="Times New Roman" w:hAnsi="Times New Roman" w:eastAsia="??"/>
          <w:sz w:val="28"/>
        </w:rPr>
        <w:t xml:space="preserve"> 2027 </w:t>
      </w:r>
      <w:r>
        <w:rPr>
          <w:rFonts w:hint="eastAsia" w:ascii="Times New Roman" w:hAnsi="Times New Roman" w:eastAsia="??"/>
          <w:sz w:val="28"/>
        </w:rPr>
        <w:t xml:space="preserve">年已部署节点与当年较早完成部署的节点，2029</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12 </w:t>
      </w:r>
      <w:r>
        <w:rPr>
          <w:rFonts w:hint="eastAsia" w:ascii="Times New Roman" w:hAnsi="Times New Roman" w:eastAsia="??"/>
          <w:sz w:val="28"/>
        </w:rPr>
        <w:t xml:space="preserve">个订阅节点同理。该逻辑避免将所有线索或所有</w:t>
      </w:r>
      <w:r>
        <w:rPr>
          <w:rFonts w:ascii="Times New Roman" w:hAnsi="Times New Roman" w:eastAsia="??"/>
          <w:sz w:val="28"/>
        </w:rPr>
        <w:t xml:space="preserve"> POC </w:t>
      </w:r>
      <w:r>
        <w:rPr>
          <w:rFonts w:hint="eastAsia" w:ascii="Times New Roman" w:hAnsi="Times New Roman" w:eastAsia="??"/>
          <w:sz w:val="28"/>
        </w:rPr>
        <w:t xml:space="preserve">都视为立即付费客户。</w:t>
      </w:r>
    </w:p>
    <w:p>
      <w:pPr>
        <w:pStyle w:val="BodyText"/>
        <w:spacing w:before="0" w:after="0" w:lineRule="exact" w:line="560"/>
      </w:pPr>
      <w:r>
        <w:rPr>
          <w:rFonts w:hint="eastAsia" w:ascii="Times New Roman" w:hAnsi="Times New Roman" w:eastAsia="??"/>
          <w:sz w:val="28"/>
        </w:rPr>
        <w:t xml:space="preserve">图</w:t>
      </w:r>
      <w:r>
        <w:rPr>
          <w:rFonts w:ascii="Times New Roman" w:hAnsi="Times New Roman" w:eastAsia="??"/>
          <w:sz w:val="28"/>
        </w:rPr>
        <w:t xml:space="preserve"> 7.1 </w:t>
      </w:r>
      <w:r>
        <w:rPr>
          <w:rFonts w:hint="eastAsia" w:ascii="Times New Roman" w:hAnsi="Times New Roman" w:eastAsia="??"/>
          <w:sz w:val="28"/>
        </w:rPr>
        <w:t xml:space="preserve">三年客户服务数量计划</w:t>
      </w:r>
    </w:p>
    <w:p>
      <w:pPr>
        <w:pStyle w:val="CaptionedFigure"/>
        <w:spacing w:before="0" w:after="0" w:lineRule="exact" w:line="560"/>
      </w:pPr>
      <w:r>
        <w:rPr>
          <w:rFonts w:ascii="Times New Roman" w:hAnsi="Times New Roman" w:eastAsia="??"/>
          <w:sz w:val="28"/>
        </w:rPr>
        <w:drawing>
          <wp:inline>
            <wp:extent cx="5334000" cy="3000375"/>
            <wp:effectExtent b="0" l="0" r="0" t="0"/>
            <wp:docPr descr="三年客户服务数量计划" title="" id="36" name="Picture"/>
            <a:graphic>
              <a:graphicData uri="http://schemas.openxmlformats.org/drawingml/2006/picture">
                <pic:pic>
                  <pic:nvPicPr>
                    <pic:cNvPr descr="charts/customer-plan.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spacing w:before="0" w:after="0" w:lineRule="exact" w:line="560"/>
      </w:pPr>
      <w:r>
        <w:rPr>
          <w:rFonts w:hint="eastAsia" w:ascii="Times New Roman" w:hAnsi="Times New Roman" w:eastAsia="??"/>
          <w:sz w:val="28"/>
        </w:rPr>
        <w:t xml:space="preserve">三年客户服务数量计划</w:t>
      </w:r>
    </w:p>
    <w:p>
      <w:pPr>
        <w:pStyle w:val="BodyText"/>
        <w:spacing w:before="0" w:after="0" w:lineRule="exact" w:line="560"/>
      </w:pPr>
      <w:r>
        <w:rPr>
          <w:rFonts w:hint="eastAsia" w:ascii="Times New Roman" w:hAnsi="Times New Roman" w:eastAsia="??"/>
          <w:sz w:val="28"/>
        </w:rPr>
        <w:t xml:space="preserve">图</w:t>
      </w:r>
      <w:r>
        <w:rPr>
          <w:rFonts w:ascii="Times New Roman" w:hAnsi="Times New Roman" w:eastAsia="??"/>
          <w:sz w:val="28"/>
        </w:rPr>
        <w:t xml:space="preserve"> 7.2 </w:t>
      </w:r>
      <w:r>
        <w:rPr>
          <w:rFonts w:hint="eastAsia" w:ascii="Times New Roman" w:hAnsi="Times New Roman" w:eastAsia="??"/>
          <w:sz w:val="28"/>
        </w:rPr>
        <w:t xml:space="preserve">三年营业收入构成</w:t>
      </w:r>
    </w:p>
    <w:p>
      <w:pPr>
        <w:pStyle w:val="CaptionedFigure"/>
        <w:spacing w:before="0" w:after="0" w:lineRule="exact" w:line="560"/>
      </w:pPr>
      <w:r>
        <w:rPr>
          <w:rFonts w:ascii="Times New Roman" w:hAnsi="Times New Roman" w:eastAsia="??"/>
          <w:sz w:val="28"/>
        </w:rPr>
        <w:drawing>
          <wp:inline>
            <wp:extent cx="5334000" cy="3000375"/>
            <wp:effectExtent b="0" l="0" r="0" t="0"/>
            <wp:docPr descr="三年营业收入构成" title="" id="39" name="Picture"/>
            <a:graphic>
              <a:graphicData uri="http://schemas.openxmlformats.org/drawingml/2006/picture">
                <pic:pic>
                  <pic:nvPicPr>
                    <pic:cNvPr descr="charts/revenue-composition.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spacing w:before="0" w:after="0" w:lineRule="exact" w:line="560"/>
      </w:pPr>
      <w:r>
        <w:rPr>
          <w:rFonts w:hint="eastAsia" w:ascii="Times New Roman" w:hAnsi="Times New Roman" w:eastAsia="??"/>
          <w:sz w:val="28"/>
        </w:rPr>
        <w:t xml:space="preserve">三年营业收入构成</w:t>
      </w:r>
    </w:p>
    <w:bookmarkEnd w:id="41"/>
    <w:bookmarkStart w:id="45" w:name="成本利润与现金节奏"/>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成本、利润与现金节奏</w:t>
      </w:r>
    </w:p>
    <w:p>
      <w:pPr>
        <w:pStyle w:val="FirstParagraph"/>
        <w:spacing w:before="0" w:after="0" w:lineRule="exact" w:line="560"/>
      </w:pPr>
      <w:r>
        <w:rPr>
          <w:rFonts w:hint="eastAsia" w:ascii="Times New Roman" w:hAnsi="Times New Roman" w:eastAsia="??"/>
          <w:sz w:val="28"/>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Times New Roman" w:hAnsi="Times New Roman" w:eastAsia="??"/>
          <w:sz w:val="28"/>
        </w:rPr>
        <w:t xml:space="preserve"> 4 </w:t>
      </w:r>
      <w:r>
        <w:rPr>
          <w:rFonts w:hint="eastAsia" w:ascii="Times New Roman" w:hAnsi="Times New Roman" w:eastAsia="??"/>
          <w:sz w:val="28"/>
        </w:rPr>
        <w:t xml:space="preserve">个部署和</w:t>
      </w:r>
      <w:r>
        <w:rPr>
          <w:rFonts w:ascii="Times New Roman" w:hAnsi="Times New Roman" w:eastAsia="??"/>
          <w:sz w:val="28"/>
        </w:rPr>
        <w:t xml:space="preserve"> 5 </w:t>
      </w:r>
      <w:r>
        <w:rPr>
          <w:rFonts w:hint="eastAsia" w:ascii="Times New Roman" w:hAnsi="Times New Roman" w:eastAsia="??"/>
          <w:sz w:val="28"/>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项目（万元）</w:t>
            </w:r>
          </w:p>
        </w:tc>
        <w:tc>
          <w:tcPr/>
          <w:p>
            <w:pPr>
              <w:pStyle w:val="Compact"/>
              <w:spacing w:before="0" w:after="0" w:lineRule="exact" w:line="560"/>
              <w:jc w:val="right"/>
            </w:pPr>
            <w:r>
              <w:rPr>
                <w:rFonts w:ascii="Times New Roman" w:hAnsi="Times New Roman" w:eastAsia="??"/>
                <w:sz w:val="28"/>
              </w:rPr>
              <w:t xml:space="preserve">2027E</w:t>
            </w:r>
          </w:p>
        </w:tc>
        <w:tc>
          <w:tcPr/>
          <w:p>
            <w:pPr>
              <w:pStyle w:val="Compact"/>
              <w:spacing w:before="0" w:after="0" w:lineRule="exact" w:line="560"/>
              <w:jc w:val="right"/>
            </w:pPr>
            <w:r>
              <w:rPr>
                <w:rFonts w:ascii="Times New Roman" w:hAnsi="Times New Roman" w:eastAsia="??"/>
                <w:sz w:val="28"/>
              </w:rPr>
              <w:t xml:space="preserve">2028E</w:t>
            </w:r>
          </w:p>
        </w:tc>
        <w:tc>
          <w:tcPr/>
          <w:p>
            <w:pPr>
              <w:pStyle w:val="Compact"/>
              <w:spacing w:before="0" w:after="0" w:lineRule="exact" w:line="560"/>
              <w:jc w:val="right"/>
            </w:pPr>
            <w:r>
              <w:rPr>
                <w:rFonts w:ascii="Times New Roman" w:hAnsi="Times New Roman" w:eastAsia="??"/>
                <w:sz w:val="28"/>
              </w:rPr>
              <w:t xml:space="preserve">2029E</w:t>
            </w:r>
          </w:p>
        </w:tc>
      </w:tr>
      <w:tr>
        <w:tc>
          <w:tcPr/>
          <w:p>
            <w:pPr>
              <w:pStyle w:val="Compact"/>
              <w:spacing w:before="0" w:after="0" w:lineRule="exact" w:line="560"/>
            </w:pPr>
            <w:r>
              <w:rPr>
                <w:rFonts w:hint="eastAsia" w:ascii="Times New Roman" w:hAnsi="Times New Roman" w:eastAsia="??"/>
                <w:sz w:val="28"/>
              </w:rPr>
              <w:t xml:space="preserve">营业收入</w:t>
            </w:r>
          </w:p>
        </w:tc>
        <w:tc>
          <w:tcPr/>
          <w:p>
            <w:pPr>
              <w:pStyle w:val="Compact"/>
              <w:spacing w:before="0" w:after="0" w:lineRule="exact" w:line="560"/>
              <w:jc w:val="right"/>
            </w:pPr>
            <w:r>
              <w:rPr>
                <w:rFonts w:ascii="Times New Roman" w:hAnsi="Times New Roman" w:eastAsia="??"/>
                <w:sz w:val="28"/>
              </w:rPr>
              <w:t xml:space="preserve">38</w:t>
            </w:r>
          </w:p>
        </w:tc>
        <w:tc>
          <w:tcPr/>
          <w:p>
            <w:pPr>
              <w:pStyle w:val="Compact"/>
              <w:spacing w:before="0" w:after="0" w:lineRule="exact" w:line="560"/>
              <w:jc w:val="right"/>
            </w:pPr>
            <w:r>
              <w:rPr>
                <w:rFonts w:ascii="Times New Roman" w:hAnsi="Times New Roman" w:eastAsia="??"/>
                <w:sz w:val="28"/>
              </w:rPr>
              <w:t xml:space="preserve">156</w:t>
            </w:r>
          </w:p>
        </w:tc>
        <w:tc>
          <w:tcPr/>
          <w:p>
            <w:pPr>
              <w:pStyle w:val="Compact"/>
              <w:spacing w:before="0" w:after="0" w:lineRule="exact" w:line="560"/>
              <w:jc w:val="right"/>
            </w:pPr>
            <w:r>
              <w:rPr>
                <w:rFonts w:ascii="Times New Roman" w:hAnsi="Times New Roman" w:eastAsia="??"/>
                <w:sz w:val="28"/>
              </w:rPr>
              <w:t xml:space="preserve">326</w:t>
            </w:r>
          </w:p>
        </w:tc>
      </w:tr>
      <w:tr>
        <w:tc>
          <w:tcPr/>
          <w:p>
            <w:pPr>
              <w:pStyle w:val="Compact"/>
              <w:spacing w:before="0" w:after="0" w:lineRule="exact" w:line="560"/>
            </w:pPr>
            <w:r>
              <w:rPr>
                <w:rFonts w:hint="eastAsia" w:ascii="Times New Roman" w:hAnsi="Times New Roman" w:eastAsia="??"/>
                <w:sz w:val="28"/>
              </w:rPr>
              <w:t xml:space="preserve">直接交付成本</w:t>
            </w:r>
          </w:p>
        </w:tc>
        <w:tc>
          <w:tcPr/>
          <w:p>
            <w:pPr>
              <w:pStyle w:val="Compact"/>
              <w:spacing w:before="0" w:after="0" w:lineRule="exact" w:line="560"/>
              <w:jc w:val="right"/>
            </w:pPr>
            <w:r>
              <w:rPr>
                <w:rFonts w:ascii="Times New Roman" w:hAnsi="Times New Roman" w:eastAsia="??"/>
                <w:sz w:val="28"/>
              </w:rPr>
              <w:t xml:space="preserve">16</w:t>
            </w:r>
          </w:p>
        </w:tc>
        <w:tc>
          <w:tcPr/>
          <w:p>
            <w:pPr>
              <w:pStyle w:val="Compact"/>
              <w:spacing w:before="0" w:after="0" w:lineRule="exact" w:line="560"/>
              <w:jc w:val="right"/>
            </w:pPr>
            <w:r>
              <w:rPr>
                <w:rFonts w:ascii="Times New Roman" w:hAnsi="Times New Roman" w:eastAsia="??"/>
                <w:sz w:val="28"/>
              </w:rPr>
              <w:t xml:space="preserve">65</w:t>
            </w:r>
          </w:p>
        </w:tc>
        <w:tc>
          <w:tcPr/>
          <w:p>
            <w:pPr>
              <w:pStyle w:val="Compact"/>
              <w:spacing w:before="0" w:after="0" w:lineRule="exact" w:line="560"/>
              <w:jc w:val="right"/>
            </w:pPr>
            <w:r>
              <w:rPr>
                <w:rFonts w:ascii="Times New Roman" w:hAnsi="Times New Roman" w:eastAsia="??"/>
                <w:sz w:val="28"/>
              </w:rPr>
              <w:t xml:space="preserve">133</w:t>
            </w:r>
          </w:p>
        </w:tc>
      </w:tr>
      <w:tr>
        <w:tc>
          <w:tcPr/>
          <w:p>
            <w:pPr>
              <w:pStyle w:val="Compact"/>
              <w:spacing w:before="0" w:after="0" w:lineRule="exact" w:line="560"/>
            </w:pPr>
            <w:r>
              <w:rPr>
                <w:rFonts w:hint="eastAsia" w:ascii="Times New Roman" w:hAnsi="Times New Roman" w:eastAsia="??"/>
                <w:b/>
                <w:bCs/>
                <w:sz w:val="28"/>
              </w:rPr>
              <w:t xml:space="preserve">毛利</w:t>
            </w:r>
          </w:p>
        </w:tc>
        <w:tc>
          <w:tcPr/>
          <w:p>
            <w:pPr>
              <w:pStyle w:val="Compact"/>
              <w:spacing w:before="0" w:after="0" w:lineRule="exact" w:line="560"/>
              <w:jc w:val="right"/>
            </w:pPr>
            <w:r>
              <w:rPr>
                <w:rFonts w:ascii="Times New Roman" w:hAnsi="Times New Roman" w:eastAsia="??"/>
                <w:b/>
                <w:bCs/>
                <w:sz w:val="28"/>
              </w:rPr>
              <w:t xml:space="preserve">22</w:t>
            </w:r>
          </w:p>
        </w:tc>
        <w:tc>
          <w:tcPr/>
          <w:p>
            <w:pPr>
              <w:pStyle w:val="Compact"/>
              <w:spacing w:before="0" w:after="0" w:lineRule="exact" w:line="560"/>
              <w:jc w:val="right"/>
            </w:pPr>
            <w:r>
              <w:rPr>
                <w:rFonts w:ascii="Times New Roman" w:hAnsi="Times New Roman" w:eastAsia="??"/>
                <w:b/>
                <w:bCs/>
                <w:sz w:val="28"/>
              </w:rPr>
              <w:t xml:space="preserve">91</w:t>
            </w:r>
          </w:p>
        </w:tc>
        <w:tc>
          <w:tcPr/>
          <w:p>
            <w:pPr>
              <w:pStyle w:val="Compact"/>
              <w:spacing w:before="0" w:after="0" w:lineRule="exact" w:line="560"/>
              <w:jc w:val="right"/>
            </w:pPr>
            <w:r>
              <w:rPr>
                <w:rFonts w:ascii="Times New Roman" w:hAnsi="Times New Roman" w:eastAsia="??"/>
                <w:b/>
                <w:bCs/>
                <w:sz w:val="28"/>
              </w:rPr>
              <w:t xml:space="preserve">193</w:t>
            </w:r>
          </w:p>
        </w:tc>
      </w:tr>
      <w:tr>
        <w:tc>
          <w:tcPr/>
          <w:p>
            <w:pPr>
              <w:pStyle w:val="Compact"/>
              <w:spacing w:before="0" w:after="0" w:lineRule="exact" w:line="560"/>
            </w:pPr>
            <w:r>
              <w:rPr>
                <w:rFonts w:hint="eastAsia" w:ascii="Times New Roman" w:hAnsi="Times New Roman" w:eastAsia="??"/>
                <w:sz w:val="28"/>
              </w:rPr>
              <w:t xml:space="preserve">研发与交付人力</w:t>
            </w:r>
          </w:p>
        </w:tc>
        <w:tc>
          <w:tcPr/>
          <w:p>
            <w:pPr>
              <w:pStyle w:val="Compact"/>
              <w:spacing w:before="0" w:after="0" w:lineRule="exact" w:line="560"/>
              <w:jc w:val="right"/>
            </w:pPr>
            <w:r>
              <w:rPr>
                <w:rFonts w:ascii="Times New Roman" w:hAnsi="Times New Roman" w:eastAsia="??"/>
                <w:sz w:val="28"/>
              </w:rPr>
              <w:t xml:space="preserve">38</w:t>
            </w:r>
          </w:p>
        </w:tc>
        <w:tc>
          <w:tcPr/>
          <w:p>
            <w:pPr>
              <w:pStyle w:val="Compact"/>
              <w:spacing w:before="0" w:after="0" w:lineRule="exact" w:line="560"/>
              <w:jc w:val="right"/>
            </w:pPr>
            <w:r>
              <w:rPr>
                <w:rFonts w:ascii="Times New Roman" w:hAnsi="Times New Roman" w:eastAsia="??"/>
                <w:sz w:val="28"/>
              </w:rPr>
              <w:t xml:space="preserve">50</w:t>
            </w:r>
          </w:p>
        </w:tc>
        <w:tc>
          <w:tcPr/>
          <w:p>
            <w:pPr>
              <w:pStyle w:val="Compact"/>
              <w:spacing w:before="0" w:after="0" w:lineRule="exact" w:line="560"/>
              <w:jc w:val="right"/>
            </w:pPr>
            <w:r>
              <w:rPr>
                <w:rFonts w:ascii="Times New Roman" w:hAnsi="Times New Roman" w:eastAsia="??"/>
                <w:sz w:val="28"/>
              </w:rPr>
              <w:t xml:space="preserve">75</w:t>
            </w:r>
          </w:p>
        </w:tc>
      </w:tr>
      <w:tr>
        <w:tc>
          <w:tcPr/>
          <w:p>
            <w:pPr>
              <w:pStyle w:val="Compact"/>
              <w:spacing w:before="0" w:after="0" w:lineRule="exact" w:line="560"/>
            </w:pPr>
            <w:r>
              <w:rPr>
                <w:rFonts w:hint="eastAsia" w:ascii="Times New Roman" w:hAnsi="Times New Roman" w:eastAsia="??"/>
                <w:sz w:val="28"/>
              </w:rPr>
              <w:t xml:space="preserve">销售与客户实施</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18</w:t>
            </w:r>
          </w:p>
        </w:tc>
      </w:tr>
      <w:tr>
        <w:tc>
          <w:tcPr/>
          <w:p>
            <w:pPr>
              <w:pStyle w:val="Compact"/>
              <w:spacing w:before="0" w:after="0" w:lineRule="exact" w:line="560"/>
            </w:pPr>
            <w:r>
              <w:rPr>
                <w:rFonts w:hint="eastAsia" w:ascii="Times New Roman" w:hAnsi="Times New Roman" w:eastAsia="??"/>
                <w:sz w:val="28"/>
              </w:rPr>
              <w:t xml:space="preserve">管理、合规及云资源</w:t>
            </w:r>
          </w:p>
        </w:tc>
        <w:tc>
          <w:tcPr/>
          <w:p>
            <w:pPr>
              <w:pStyle w:val="Compact"/>
              <w:spacing w:before="0" w:after="0" w:lineRule="exact" w:line="560"/>
              <w:jc w:val="right"/>
            </w:pPr>
            <w:r>
              <w:rPr>
                <w:rFonts w:ascii="Times New Roman" w:hAnsi="Times New Roman" w:eastAsia="??"/>
                <w:sz w:val="28"/>
              </w:rPr>
              <w:t xml:space="preserve">9</w:t>
            </w:r>
          </w:p>
        </w:tc>
        <w:tc>
          <w:tcPr/>
          <w:p>
            <w:pPr>
              <w:pStyle w:val="Compact"/>
              <w:spacing w:before="0" w:after="0" w:lineRule="exact" w:line="560"/>
              <w:jc w:val="right"/>
            </w:pPr>
            <w:r>
              <w:rPr>
                <w:rFonts w:ascii="Times New Roman" w:hAnsi="Times New Roman" w:eastAsia="??"/>
                <w:sz w:val="28"/>
              </w:rPr>
              <w:t xml:space="preserve">14</w:t>
            </w:r>
          </w:p>
        </w:tc>
        <w:tc>
          <w:tcPr/>
          <w:p>
            <w:pPr>
              <w:pStyle w:val="Compact"/>
              <w:spacing w:before="0" w:after="0" w:lineRule="exact" w:line="560"/>
              <w:jc w:val="right"/>
            </w:pPr>
            <w:r>
              <w:rPr>
                <w:rFonts w:ascii="Times New Roman" w:hAnsi="Times New Roman" w:eastAsia="??"/>
                <w:sz w:val="28"/>
              </w:rPr>
              <w:t xml:space="preserve">20</w:t>
            </w:r>
          </w:p>
        </w:tc>
      </w:tr>
      <w:tr>
        <w:tc>
          <w:tcPr/>
          <w:p>
            <w:pPr>
              <w:pStyle w:val="Compact"/>
              <w:spacing w:before="0" w:after="0" w:lineRule="exact" w:line="560"/>
            </w:pPr>
            <w:r>
              <w:rPr>
                <w:rFonts w:hint="eastAsia" w:ascii="Times New Roman" w:hAnsi="Times New Roman" w:eastAsia="??"/>
                <w:b/>
                <w:bCs/>
                <w:sz w:val="28"/>
              </w:rPr>
              <w:t xml:space="preserve">经营性利润（税前估算）</w:t>
            </w:r>
          </w:p>
        </w:tc>
        <w:tc>
          <w:tcPr/>
          <w:p>
            <w:pPr>
              <w:pStyle w:val="Compact"/>
              <w:spacing w:before="0" w:after="0" w:lineRule="exact" w:line="560"/>
              <w:jc w:val="right"/>
            </w:pPr>
            <w:r>
              <w:rPr>
                <w:rFonts w:ascii="Times New Roman" w:hAnsi="Times New Roman" w:eastAsia="??"/>
                <w:b/>
                <w:bCs/>
                <w:sz w:val="28"/>
              </w:rPr>
              <w:t xml:space="preserve">-31</w:t>
            </w:r>
          </w:p>
        </w:tc>
        <w:tc>
          <w:tcPr/>
          <w:p>
            <w:pPr>
              <w:pStyle w:val="Compact"/>
              <w:spacing w:before="0" w:after="0" w:lineRule="exact" w:line="560"/>
              <w:jc w:val="right"/>
            </w:pPr>
            <w:r>
              <w:rPr>
                <w:rFonts w:ascii="Times New Roman" w:hAnsi="Times New Roman" w:eastAsia="??"/>
                <w:b/>
                <w:bCs/>
                <w:sz w:val="28"/>
              </w:rPr>
              <w:t xml:space="preserve">15</w:t>
            </w:r>
          </w:p>
        </w:tc>
        <w:tc>
          <w:tcPr/>
          <w:p>
            <w:pPr>
              <w:pStyle w:val="Compact"/>
              <w:spacing w:before="0" w:after="0" w:lineRule="exact" w:line="560"/>
              <w:jc w:val="right"/>
            </w:pPr>
            <w:r>
              <w:rPr>
                <w:rFonts w:ascii="Times New Roman" w:hAnsi="Times New Roman" w:eastAsia="??"/>
                <w:b/>
                <w:bCs/>
                <w:sz w:val="28"/>
              </w:rPr>
              <w:t xml:space="preserve">80</w:t>
            </w:r>
          </w:p>
        </w:tc>
      </w:tr>
      <w:tr>
        <w:tc>
          <w:tcPr/>
          <w:p>
            <w:pPr>
              <w:pStyle w:val="Compact"/>
              <w:spacing w:before="0" w:after="0" w:lineRule="exact" w:line="560"/>
            </w:pPr>
            <w:r>
              <w:rPr>
                <w:rFonts w:hint="eastAsia" w:ascii="Times New Roman" w:hAnsi="Times New Roman" w:eastAsia="??"/>
                <w:sz w:val="28"/>
              </w:rPr>
              <w:t xml:space="preserve">毛利率</w:t>
            </w:r>
          </w:p>
        </w:tc>
        <w:tc>
          <w:tcPr/>
          <w:p>
            <w:pPr>
              <w:pStyle w:val="Compact"/>
              <w:spacing w:before="0" w:after="0" w:lineRule="exact" w:line="560"/>
              <w:jc w:val="right"/>
            </w:pPr>
            <w:r>
              <w:rPr>
                <w:rFonts w:ascii="Times New Roman" w:hAnsi="Times New Roman" w:eastAsia="??"/>
                <w:sz w:val="28"/>
              </w:rPr>
              <w:t xml:space="preserve">57.9%</w:t>
            </w:r>
          </w:p>
        </w:tc>
        <w:tc>
          <w:tcPr/>
          <w:p>
            <w:pPr>
              <w:pStyle w:val="Compact"/>
              <w:spacing w:before="0" w:after="0" w:lineRule="exact" w:line="560"/>
              <w:jc w:val="right"/>
            </w:pPr>
            <w:r>
              <w:rPr>
                <w:rFonts w:ascii="Times New Roman" w:hAnsi="Times New Roman" w:eastAsia="??"/>
                <w:sz w:val="28"/>
              </w:rPr>
              <w:t xml:space="preserve">58.3%</w:t>
            </w:r>
          </w:p>
        </w:tc>
        <w:tc>
          <w:tcPr/>
          <w:p>
            <w:pPr>
              <w:pStyle w:val="Compact"/>
              <w:spacing w:before="0" w:after="0" w:lineRule="exact" w:line="560"/>
              <w:jc w:val="right"/>
            </w:pPr>
            <w:r>
              <w:rPr>
                <w:rFonts w:ascii="Times New Roman" w:hAnsi="Times New Roman" w:eastAsia="??"/>
                <w:sz w:val="28"/>
              </w:rPr>
              <w:t xml:space="preserve">59.2%</w:t>
            </w:r>
          </w:p>
        </w:tc>
      </w:tr>
      <w:tr>
        <w:tc>
          <w:tcPr/>
          <w:p>
            <w:pPr>
              <w:pStyle w:val="Compact"/>
              <w:spacing w:before="0" w:after="0" w:lineRule="exact" w:line="560"/>
            </w:pPr>
            <w:r>
              <w:rPr>
                <w:rFonts w:hint="eastAsia" w:ascii="Times New Roman" w:hAnsi="Times New Roman" w:eastAsia="??"/>
                <w:sz w:val="28"/>
              </w:rPr>
              <w:t xml:space="preserve">税前经营利润率</w:t>
            </w:r>
          </w:p>
        </w:tc>
        <w:tc>
          <w:tcPr/>
          <w:p>
            <w:pPr>
              <w:pStyle w:val="Compact"/>
              <w:spacing w:before="0" w:after="0" w:lineRule="exact" w:line="560"/>
              <w:jc w:val="right"/>
            </w:pPr>
            <w:r>
              <w:rPr>
                <w:rFonts w:ascii="Times New Roman" w:hAnsi="Times New Roman" w:eastAsia="??"/>
                <w:sz w:val="28"/>
              </w:rPr>
              <w:t xml:space="preserve">-81.6%</w:t>
            </w:r>
          </w:p>
        </w:tc>
        <w:tc>
          <w:tcPr/>
          <w:p>
            <w:pPr>
              <w:pStyle w:val="Compact"/>
              <w:spacing w:before="0" w:after="0" w:lineRule="exact" w:line="560"/>
              <w:jc w:val="right"/>
            </w:pPr>
            <w:r>
              <w:rPr>
                <w:rFonts w:ascii="Times New Roman" w:hAnsi="Times New Roman" w:eastAsia="??"/>
                <w:sz w:val="28"/>
              </w:rPr>
              <w:t xml:space="preserve">9.6%</w:t>
            </w:r>
          </w:p>
        </w:tc>
        <w:tc>
          <w:tcPr/>
          <w:p>
            <w:pPr>
              <w:pStyle w:val="Compact"/>
              <w:spacing w:before="0" w:after="0" w:lineRule="exact" w:line="560"/>
              <w:jc w:val="right"/>
            </w:pPr>
            <w:r>
              <w:rPr>
                <w:rFonts w:ascii="Times New Roman" w:hAnsi="Times New Roman" w:eastAsia="??"/>
                <w:sz w:val="28"/>
              </w:rPr>
              <w:t xml:space="preserve">24.5%</w:t>
            </w:r>
          </w:p>
        </w:tc>
      </w:tr>
    </w:tbl>
    <w:p>
      <w:pPr>
        <w:pStyle w:val="BodyText"/>
        <w:spacing w:before="0" w:after="0" w:lineRule="exact" w:line="560"/>
      </w:pPr>
      <w:r>
        <w:rPr>
          <w:rFonts w:hint="eastAsia" w:ascii="Times New Roman" w:hAnsi="Times New Roman" w:eastAsia="??"/>
          <w:sz w:val="28"/>
        </w:rPr>
        <w:t xml:space="preserve">首年亏损的主要原因是研发与</w:t>
      </w:r>
      <w:r>
        <w:rPr>
          <w:rFonts w:ascii="Times New Roman" w:hAnsi="Times New Roman" w:eastAsia="??"/>
          <w:sz w:val="28"/>
        </w:rPr>
        <w:t xml:space="preserve"> POC </w:t>
      </w:r>
      <w:r>
        <w:rPr>
          <w:rFonts w:hint="eastAsia" w:ascii="Times New Roman" w:hAnsi="Times New Roman" w:eastAsia="??"/>
          <w:sz w:val="28"/>
        </w:rPr>
        <w:t xml:space="preserve">交付人力先于规模化收入投入；第二年盈利来自部署与订阅的组合而非单纯增加</w:t>
      </w:r>
      <w:r>
        <w:rPr>
          <w:rFonts w:ascii="Times New Roman" w:hAnsi="Times New Roman" w:eastAsia="??"/>
          <w:sz w:val="28"/>
        </w:rPr>
        <w:t xml:space="preserve"> </w:t>
      </w:r>
      <w:r>
        <w:rPr>
          <w:rFonts w:hint="eastAsia" w:ascii="Times New Roman" w:hAnsi="Times New Roman" w:eastAsia="??"/>
          <w:sz w:val="28"/>
        </w:rPr>
        <w:t xml:space="preserve">POC；第三年毛利率小幅提高，原因是部署脚本、标签规范和审计模块可复用。若实际客户验收延后、订阅续费低于预期或现场集成成本上升，应下调收入并延后盈亏平衡，不应维持原预测数字。</w:t>
      </w:r>
    </w:p>
    <w:p>
      <w:pPr>
        <w:pStyle w:val="BodyText"/>
        <w:spacing w:before="0" w:after="0" w:lineRule="exact" w:line="560"/>
      </w:pPr>
      <w:r>
        <w:rPr>
          <w:rFonts w:hint="eastAsia" w:ascii="Times New Roman" w:hAnsi="Times New Roman" w:eastAsia="??"/>
          <w:sz w:val="28"/>
        </w:rPr>
        <w:t xml:space="preserve">为使成本与产品定价能够相互核对，直接交付成本主要包括现场调研与差旅、环境安装、训练计算资源、数据清洗与标注复核、交付人力和后续支持；研发与交付人力则包括算法、安全、产品和现场实施的基础投入。首年直接成本</w:t>
      </w:r>
      <w:r>
        <w:rPr>
          <w:rFonts w:ascii="Times New Roman" w:hAnsi="Times New Roman" w:eastAsia="??"/>
          <w:sz w:val="28"/>
        </w:rPr>
        <w:t xml:space="preserve"> 16 </w:t>
      </w:r>
      <w:r>
        <w:rPr>
          <w:rFonts w:hint="eastAsia" w:ascii="Times New Roman" w:hAnsi="Times New Roman" w:eastAsia="??"/>
          <w:sz w:val="28"/>
        </w:rPr>
        <w:t xml:space="preserve">万元对应</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POC、1 </w:t>
      </w:r>
      <w:r>
        <w:rPr>
          <w:rFonts w:hint="eastAsia" w:ascii="Times New Roman" w:hAnsi="Times New Roman" w:eastAsia="??"/>
          <w:sz w:val="28"/>
        </w:rPr>
        <w:t xml:space="preserve">个部署和</w:t>
      </w:r>
      <w:r>
        <w:rPr>
          <w:rFonts w:ascii="Times New Roman" w:hAnsi="Times New Roman" w:eastAsia="??"/>
          <w:sz w:val="28"/>
        </w:rPr>
        <w:t xml:space="preserve"> 1 </w:t>
      </w:r>
      <w:r>
        <w:rPr>
          <w:rFonts w:hint="eastAsia" w:ascii="Times New Roman" w:hAnsi="Times New Roman" w:eastAsia="??"/>
          <w:sz w:val="28"/>
        </w:rPr>
        <w:t xml:space="preserve">个订阅节点，不假设一次性采购昂贵生产设备；第二、三年直接成本随部署、订阅和定制集成数量增长，而研发人力增长低于收入增长，体现标准化工具复用带来的边际改善。若客户要求专属硬件、现场长期驻场或额外第三方测评，必须按项目单独报价，不能挤占标准报价的利润。</w:t>
      </w:r>
    </w:p>
    <w:p>
      <w:pPr>
        <w:pStyle w:val="BodyText"/>
        <w:spacing w:before="0" w:after="0" w:lineRule="exact" w:line="560"/>
      </w:pPr>
      <w:r>
        <w:rPr>
          <w:rFonts w:hint="eastAsia" w:ascii="Times New Roman" w:hAnsi="Times New Roman" w:eastAsia="??"/>
          <w:sz w:val="28"/>
        </w:rPr>
        <w:t xml:space="preserve">表</w:t>
      </w:r>
      <w:r>
        <w:rPr>
          <w:rFonts w:ascii="Times New Roman" w:hAnsi="Times New Roman" w:eastAsia="??"/>
          <w:sz w:val="28"/>
        </w:rPr>
        <w:t xml:space="preserve"> 7.3 </w:t>
      </w:r>
      <w:r>
        <w:rPr>
          <w:rFonts w:hint="eastAsia" w:ascii="Times New Roman" w:hAnsi="Times New Roman" w:eastAsia="??"/>
          <w:sz w:val="28"/>
        </w:rPr>
        <w:t xml:space="preserve">单项服务的毛利测算口径</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spacing w:before="0" w:after="0" w:lineRule="exact" w:line="560"/>
            </w:pPr>
            <w:r>
              <w:rPr>
                <w:rFonts w:hint="eastAsia" w:ascii="Times New Roman" w:hAnsi="Times New Roman" w:eastAsia="??"/>
                <w:sz w:val="28"/>
              </w:rPr>
              <w:t xml:space="preserve">服务</w:t>
            </w:r>
          </w:p>
        </w:tc>
        <w:tc>
          <w:tcPr/>
          <w:p>
            <w:pPr>
              <w:pStyle w:val="Compact"/>
              <w:spacing w:before="0" w:after="0" w:lineRule="exact" w:line="560"/>
              <w:jc w:val="right"/>
            </w:pPr>
            <w:r>
              <w:rPr>
                <w:rFonts w:hint="eastAsia" w:ascii="Times New Roman" w:hAnsi="Times New Roman" w:eastAsia="??"/>
                <w:sz w:val="28"/>
              </w:rPr>
              <w:t xml:space="preserve">报价（万元）</w:t>
            </w:r>
          </w:p>
        </w:tc>
        <w:tc>
          <w:tcPr/>
          <w:p>
            <w:pPr>
              <w:pStyle w:val="Compact"/>
              <w:spacing w:before="0" w:after="0" w:lineRule="exact" w:line="560"/>
              <w:jc w:val="right"/>
            </w:pPr>
            <w:r>
              <w:rPr>
                <w:rFonts w:hint="eastAsia" w:ascii="Times New Roman" w:hAnsi="Times New Roman" w:eastAsia="??"/>
                <w:sz w:val="28"/>
              </w:rPr>
              <w:t xml:space="preserve">直接成本（万元）</w:t>
            </w:r>
          </w:p>
        </w:tc>
        <w:tc>
          <w:tcPr/>
          <w:p>
            <w:pPr>
              <w:pStyle w:val="Compact"/>
              <w:spacing w:before="0" w:after="0" w:lineRule="exact" w:line="560"/>
              <w:jc w:val="right"/>
            </w:pPr>
            <w:r>
              <w:rPr>
                <w:rFonts w:hint="eastAsia" w:ascii="Times New Roman" w:hAnsi="Times New Roman" w:eastAsia="??"/>
                <w:sz w:val="28"/>
              </w:rPr>
              <w:t xml:space="preserve">单项毛利（万元）</w:t>
            </w:r>
          </w:p>
        </w:tc>
        <w:tc>
          <w:tcPr/>
          <w:p>
            <w:pPr>
              <w:pStyle w:val="Compact"/>
              <w:spacing w:before="0" w:after="0" w:lineRule="exact" w:line="560"/>
              <w:jc w:val="right"/>
            </w:pPr>
            <w:r>
              <w:rPr>
                <w:rFonts w:hint="eastAsia" w:ascii="Times New Roman" w:hAnsi="Times New Roman" w:eastAsia="??"/>
                <w:sz w:val="28"/>
              </w:rPr>
              <w:t xml:space="preserve">毛利率</w:t>
            </w:r>
          </w:p>
        </w:tc>
        <w:tc>
          <w:tcPr/>
          <w:p>
            <w:pPr>
              <w:pStyle w:val="Compact"/>
              <w:spacing w:before="0" w:after="0" w:lineRule="exact" w:line="560"/>
            </w:pPr>
            <w:r>
              <w:rPr>
                <w:rFonts w:hint="eastAsia" w:ascii="Times New Roman" w:hAnsi="Times New Roman" w:eastAsia="??"/>
                <w:sz w:val="28"/>
              </w:rPr>
              <w:t xml:space="preserve">主要成本来源</w:t>
            </w:r>
          </w:p>
        </w:tc>
      </w:tr>
      <w:tr>
        <w:tc>
          <w:tcPr/>
          <w:p>
            <w:pPr>
              <w:pStyle w:val="Compact"/>
              <w:spacing w:before="0" w:after="0" w:lineRule="exact" w:line="560"/>
            </w:pPr>
            <w:r>
              <w:rPr>
                <w:rFonts w:ascii="Times New Roman" w:hAnsi="Times New Roman" w:eastAsia="??"/>
                <w:sz w:val="28"/>
              </w:rPr>
              <w:t xml:space="preserve">POC</w:t>
            </w:r>
          </w:p>
        </w:tc>
        <w:tc>
          <w:tcPr/>
          <w:p>
            <w:pPr>
              <w:pStyle w:val="Compact"/>
              <w:spacing w:before="0" w:after="0" w:lineRule="exact" w:line="560"/>
              <w:jc w:val="right"/>
            </w:pPr>
            <w:r>
              <w:rPr>
                <w:rFonts w:ascii="Times New Roman" w:hAnsi="Times New Roman" w:eastAsia="??"/>
                <w:sz w:val="28"/>
              </w:rPr>
              <w:t xml:space="preserve">6.0</w:t>
            </w:r>
          </w:p>
        </w:tc>
        <w:tc>
          <w:tcPr/>
          <w:p>
            <w:pPr>
              <w:pStyle w:val="Compact"/>
              <w:spacing w:before="0" w:after="0" w:lineRule="exact" w:line="560"/>
              <w:jc w:val="right"/>
            </w:pPr>
            <w:r>
              <w:rPr>
                <w:rFonts w:ascii="Times New Roman" w:hAnsi="Times New Roman" w:eastAsia="??"/>
                <w:sz w:val="28"/>
              </w:rPr>
              <w:t xml:space="preserve">2.5</w:t>
            </w:r>
          </w:p>
        </w:tc>
        <w:tc>
          <w:tcPr/>
          <w:p>
            <w:pPr>
              <w:pStyle w:val="Compact"/>
              <w:spacing w:before="0" w:after="0" w:lineRule="exact" w:line="560"/>
              <w:jc w:val="right"/>
            </w:pPr>
            <w:r>
              <w:rPr>
                <w:rFonts w:ascii="Times New Roman" w:hAnsi="Times New Roman" w:eastAsia="??"/>
                <w:sz w:val="28"/>
              </w:rPr>
              <w:t xml:space="preserve">3.5</w:t>
            </w:r>
          </w:p>
        </w:tc>
        <w:tc>
          <w:tcPr/>
          <w:p>
            <w:pPr>
              <w:pStyle w:val="Compact"/>
              <w:spacing w:before="0" w:after="0" w:lineRule="exact" w:line="560"/>
              <w:jc w:val="right"/>
            </w:pPr>
            <w:r>
              <w:rPr>
                <w:rFonts w:ascii="Times New Roman" w:hAnsi="Times New Roman" w:eastAsia="??"/>
                <w:sz w:val="28"/>
              </w:rPr>
              <w:t xml:space="preserve">58.3%</w:t>
            </w:r>
          </w:p>
        </w:tc>
        <w:tc>
          <w:tcPr/>
          <w:p>
            <w:pPr>
              <w:pStyle w:val="Compact"/>
              <w:spacing w:before="0" w:after="0" w:lineRule="exact" w:line="560"/>
            </w:pPr>
            <w:r>
              <w:rPr>
                <w:rFonts w:hint="eastAsia" w:ascii="Times New Roman" w:hAnsi="Times New Roman" w:eastAsia="??"/>
                <w:sz w:val="28"/>
              </w:rPr>
              <w:t xml:space="preserve">调研、实验、现场/远程交付人力</w:t>
            </w:r>
          </w:p>
        </w:tc>
      </w:tr>
      <w:tr>
        <w:tc>
          <w:tcPr/>
          <w:p>
            <w:pPr>
              <w:pStyle w:val="Compact"/>
              <w:spacing w:before="0" w:after="0" w:lineRule="exact" w:line="560"/>
            </w:pPr>
            <w:r>
              <w:rPr>
                <w:rFonts w:hint="eastAsia" w:ascii="Times New Roman" w:hAnsi="Times New Roman" w:eastAsia="??"/>
                <w:sz w:val="28"/>
              </w:rPr>
              <w:t xml:space="preserve">标准部署</w:t>
            </w:r>
          </w:p>
        </w:tc>
        <w:tc>
          <w:tcPr/>
          <w:p>
            <w:pPr>
              <w:pStyle w:val="Compact"/>
              <w:spacing w:before="0" w:after="0" w:lineRule="exact" w:line="560"/>
              <w:jc w:val="right"/>
            </w:pPr>
            <w:r>
              <w:rPr>
                <w:rFonts w:ascii="Times New Roman" w:hAnsi="Times New Roman" w:eastAsia="??"/>
                <w:sz w:val="28"/>
              </w:rPr>
              <w:t xml:space="preserve">18.0</w:t>
            </w:r>
          </w:p>
        </w:tc>
        <w:tc>
          <w:tcPr/>
          <w:p>
            <w:pPr>
              <w:pStyle w:val="Compact"/>
              <w:spacing w:before="0" w:after="0" w:lineRule="exact" w:line="560"/>
              <w:jc w:val="right"/>
            </w:pPr>
            <w:r>
              <w:rPr>
                <w:rFonts w:ascii="Times New Roman" w:hAnsi="Times New Roman" w:eastAsia="??"/>
                <w:sz w:val="28"/>
              </w:rPr>
              <w:t xml:space="preserve">8.5</w:t>
            </w:r>
          </w:p>
        </w:tc>
        <w:tc>
          <w:tcPr/>
          <w:p>
            <w:pPr>
              <w:pStyle w:val="Compact"/>
              <w:spacing w:before="0" w:after="0" w:lineRule="exact" w:line="560"/>
              <w:jc w:val="right"/>
            </w:pPr>
            <w:r>
              <w:rPr>
                <w:rFonts w:ascii="Times New Roman" w:hAnsi="Times New Roman" w:eastAsia="??"/>
                <w:sz w:val="28"/>
              </w:rPr>
              <w:t xml:space="preserve">9.5</w:t>
            </w:r>
          </w:p>
        </w:tc>
        <w:tc>
          <w:tcPr/>
          <w:p>
            <w:pPr>
              <w:pStyle w:val="Compact"/>
              <w:spacing w:before="0" w:after="0" w:lineRule="exact" w:line="560"/>
              <w:jc w:val="right"/>
            </w:pPr>
            <w:r>
              <w:rPr>
                <w:rFonts w:ascii="Times New Roman" w:hAnsi="Times New Roman" w:eastAsia="??"/>
                <w:sz w:val="28"/>
              </w:rPr>
              <w:t xml:space="preserve">52.8%</w:t>
            </w:r>
          </w:p>
        </w:tc>
        <w:tc>
          <w:tcPr/>
          <w:p>
            <w:pPr>
              <w:pStyle w:val="Compact"/>
              <w:spacing w:before="0" w:after="0" w:lineRule="exact" w:line="560"/>
            </w:pPr>
            <w:r>
              <w:rPr>
                <w:rFonts w:hint="eastAsia" w:ascii="Times New Roman" w:hAnsi="Times New Roman" w:eastAsia="??"/>
                <w:sz w:val="28"/>
              </w:rPr>
              <w:t xml:space="preserve">节点安装、接口适配、培训与验收</w:t>
            </w:r>
          </w:p>
        </w:tc>
      </w:tr>
      <w:tr>
        <w:tc>
          <w:tcPr/>
          <w:p>
            <w:pPr>
              <w:pStyle w:val="Compact"/>
              <w:spacing w:before="0" w:after="0" w:lineRule="exact" w:line="560"/>
            </w:pPr>
            <w:r>
              <w:rPr>
                <w:rFonts w:hint="eastAsia" w:ascii="Times New Roman" w:hAnsi="Times New Roman" w:eastAsia="??"/>
                <w:sz w:val="28"/>
              </w:rPr>
              <w:t xml:space="preserve">年度订阅</w:t>
            </w:r>
          </w:p>
        </w:tc>
        <w:tc>
          <w:tcPr/>
          <w:p>
            <w:pPr>
              <w:pStyle w:val="Compact"/>
              <w:spacing w:before="0" w:after="0" w:lineRule="exact" w:line="560"/>
              <w:jc w:val="right"/>
            </w:pPr>
            <w:r>
              <w:rPr>
                <w:rFonts w:ascii="Times New Roman" w:hAnsi="Times New Roman" w:eastAsia="??"/>
                <w:sz w:val="28"/>
              </w:rPr>
              <w:t xml:space="preserve">8.0</w:t>
            </w:r>
          </w:p>
        </w:tc>
        <w:tc>
          <w:tcPr/>
          <w:p>
            <w:pPr>
              <w:pStyle w:val="Compact"/>
              <w:spacing w:before="0" w:after="0" w:lineRule="exact" w:line="560"/>
              <w:jc w:val="right"/>
            </w:pPr>
            <w:r>
              <w:rPr>
                <w:rFonts w:ascii="Times New Roman" w:hAnsi="Times New Roman" w:eastAsia="??"/>
                <w:sz w:val="28"/>
              </w:rPr>
              <w:t xml:space="preserve">2.5</w:t>
            </w:r>
          </w:p>
        </w:tc>
        <w:tc>
          <w:tcPr/>
          <w:p>
            <w:pPr>
              <w:pStyle w:val="Compact"/>
              <w:spacing w:before="0" w:after="0" w:lineRule="exact" w:line="560"/>
              <w:jc w:val="right"/>
            </w:pPr>
            <w:r>
              <w:rPr>
                <w:rFonts w:ascii="Times New Roman" w:hAnsi="Times New Roman" w:eastAsia="??"/>
                <w:sz w:val="28"/>
              </w:rPr>
              <w:t xml:space="preserve">5.5</w:t>
            </w:r>
          </w:p>
        </w:tc>
        <w:tc>
          <w:tcPr/>
          <w:p>
            <w:pPr>
              <w:pStyle w:val="Compact"/>
              <w:spacing w:before="0" w:after="0" w:lineRule="exact" w:line="560"/>
              <w:jc w:val="right"/>
            </w:pPr>
            <w:r>
              <w:rPr>
                <w:rFonts w:ascii="Times New Roman" w:hAnsi="Times New Roman" w:eastAsia="??"/>
                <w:sz w:val="28"/>
              </w:rPr>
              <w:t xml:space="preserve">68.8%</w:t>
            </w:r>
          </w:p>
        </w:tc>
        <w:tc>
          <w:tcPr/>
          <w:p>
            <w:pPr>
              <w:pStyle w:val="Compact"/>
              <w:spacing w:before="0" w:after="0" w:lineRule="exact" w:line="560"/>
            </w:pPr>
            <w:r>
              <w:rPr>
                <w:rFonts w:hint="eastAsia" w:ascii="Times New Roman" w:hAnsi="Times New Roman" w:eastAsia="??"/>
                <w:sz w:val="28"/>
              </w:rPr>
              <w:t xml:space="preserve">模型维护、再训练、审计与支持</w:t>
            </w:r>
          </w:p>
        </w:tc>
      </w:tr>
      <w:tr>
        <w:tc>
          <w:tcPr/>
          <w:p>
            <w:pPr>
              <w:pStyle w:val="Compact"/>
              <w:spacing w:before="0" w:after="0" w:lineRule="exact" w:line="560"/>
            </w:pPr>
            <w:r>
              <w:rPr>
                <w:rFonts w:hint="eastAsia" w:ascii="Times New Roman" w:hAnsi="Times New Roman" w:eastAsia="??"/>
                <w:sz w:val="28"/>
              </w:rPr>
              <w:t xml:space="preserve">定制集成</w:t>
            </w:r>
          </w:p>
        </w:tc>
        <w:tc>
          <w:tcPr/>
          <w:p>
            <w:pPr>
              <w:pStyle w:val="Compact"/>
              <w:spacing w:before="0" w:after="0" w:lineRule="exact" w:line="560"/>
              <w:jc w:val="right"/>
            </w:pPr>
            <w:r>
              <w:rPr>
                <w:rFonts w:ascii="Times New Roman" w:hAnsi="Times New Roman" w:eastAsia="??"/>
                <w:sz w:val="28"/>
              </w:rPr>
              <w:t xml:space="preserve">10.0</w:t>
            </w:r>
          </w:p>
        </w:tc>
        <w:tc>
          <w:tcPr/>
          <w:p>
            <w:pPr>
              <w:pStyle w:val="Compact"/>
              <w:spacing w:before="0" w:after="0" w:lineRule="exact" w:line="560"/>
              <w:jc w:val="right"/>
            </w:pPr>
            <w:r>
              <w:rPr>
                <w:rFonts w:ascii="Times New Roman" w:hAnsi="Times New Roman" w:eastAsia="??"/>
                <w:sz w:val="28"/>
              </w:rPr>
              <w:t xml:space="preserve">4.0</w:t>
            </w:r>
          </w:p>
        </w:tc>
        <w:tc>
          <w:tcPr/>
          <w:p>
            <w:pPr>
              <w:pStyle w:val="Compact"/>
              <w:spacing w:before="0" w:after="0" w:lineRule="exact" w:line="560"/>
              <w:jc w:val="right"/>
            </w:pPr>
            <w:r>
              <w:rPr>
                <w:rFonts w:ascii="Times New Roman" w:hAnsi="Times New Roman" w:eastAsia="??"/>
                <w:sz w:val="28"/>
              </w:rPr>
              <w:t xml:space="preserve">6.0</w:t>
            </w:r>
          </w:p>
        </w:tc>
        <w:tc>
          <w:tcPr/>
          <w:p>
            <w:pPr>
              <w:pStyle w:val="Compact"/>
              <w:spacing w:before="0" w:after="0" w:lineRule="exact" w:line="560"/>
              <w:jc w:val="right"/>
            </w:pPr>
            <w:r>
              <w:rPr>
                <w:rFonts w:ascii="Times New Roman" w:hAnsi="Times New Roman" w:eastAsia="??"/>
                <w:sz w:val="28"/>
              </w:rPr>
              <w:t xml:space="preserve">60.0%</w:t>
            </w:r>
          </w:p>
        </w:tc>
        <w:tc>
          <w:tcPr/>
          <w:p>
            <w:pPr>
              <w:pStyle w:val="Compact"/>
              <w:spacing w:before="0" w:after="0" w:lineRule="exact" w:line="560"/>
            </w:pPr>
            <w:r>
              <w:rPr>
                <w:rFonts w:hint="eastAsia" w:ascii="Times New Roman" w:hAnsi="Times New Roman" w:eastAsia="??"/>
                <w:sz w:val="28"/>
              </w:rPr>
              <w:t xml:space="preserve">客户特定接口、台账和流程适配</w:t>
            </w:r>
          </w:p>
        </w:tc>
      </w:tr>
    </w:tbl>
    <w:p>
      <w:pPr>
        <w:pStyle w:val="BodyText"/>
        <w:spacing w:before="0" w:after="0" w:lineRule="exact" w:line="560"/>
      </w:pPr>
      <w:r>
        <w:rPr>
          <w:rFonts w:hint="eastAsia" w:ascii="Times New Roman" w:hAnsi="Times New Roman" w:eastAsia="??"/>
          <w:sz w:val="28"/>
        </w:rPr>
        <w:t xml:space="preserve">图</w:t>
      </w:r>
      <w:r>
        <w:rPr>
          <w:rFonts w:ascii="Times New Roman" w:hAnsi="Times New Roman" w:eastAsia="??"/>
          <w:sz w:val="28"/>
        </w:rPr>
        <w:t xml:space="preserve"> 7.3 </w:t>
      </w:r>
      <w:r>
        <w:rPr>
          <w:rFonts w:hint="eastAsia" w:ascii="Times New Roman" w:hAnsi="Times New Roman" w:eastAsia="??"/>
          <w:sz w:val="28"/>
        </w:rPr>
        <w:t xml:space="preserve">营业收入与税前经营性利润预测</w:t>
      </w:r>
    </w:p>
    <w:p>
      <w:pPr>
        <w:pStyle w:val="CaptionedFigure"/>
        <w:spacing w:before="0" w:after="0" w:lineRule="exact" w:line="560"/>
      </w:pPr>
      <w:r>
        <w:rPr>
          <w:rFonts w:ascii="Times New Roman" w:hAnsi="Times New Roman" w:eastAsia="??"/>
          <w:sz w:val="28"/>
        </w:rPr>
        <w:drawing>
          <wp:inline>
            <wp:extent cx="5334000" cy="3000375"/>
            <wp:effectExtent b="0" l="0" r="0" t="0"/>
            <wp:docPr descr="营业收入与税前经营性利润预测" title="" id="43" name="Picture"/>
            <a:graphic>
              <a:graphicData uri="http://schemas.openxmlformats.org/drawingml/2006/picture">
                <pic:pic>
                  <pic:nvPicPr>
                    <pic:cNvPr descr="charts/financial-forecast.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spacing w:before="0" w:after="0" w:lineRule="exact" w:line="560"/>
      </w:pPr>
      <w:r>
        <w:rPr>
          <w:rFonts w:hint="eastAsia" w:ascii="Times New Roman" w:hAnsi="Times New Roman" w:eastAsia="??"/>
          <w:sz w:val="28"/>
        </w:rPr>
        <w:t xml:space="preserve">营业收入与税前经营性利润预测</w:t>
      </w:r>
    </w:p>
    <w:bookmarkEnd w:id="45"/>
    <w:bookmarkStart w:id="49" w:name="现金流与敏感性"/>
    <w:p>
      <w:pPr>
        <w:pStyle w:val="Heading2"/>
        <w:spacing w:before="0" w:after="0" w:lineRule="exact" w:line="560"/>
      </w:pPr>
      <w:r>
        <w:rPr>
          <w:rFonts w:ascii="Times New Roman" w:hAnsi="Times New Roman" w:eastAsia="??"/>
          <w:b w:val="0"/>
          <w:sz w:val="32"/>
        </w:rPr>
        <w:t xml:space="preserve">4. </w:t>
      </w:r>
      <w:r>
        <w:rPr>
          <w:rFonts w:hint="eastAsia" w:ascii="Times New Roman" w:hAnsi="Times New Roman" w:eastAsia="??"/>
          <w:b w:val="0"/>
          <w:sz w:val="32"/>
        </w:rPr>
        <w:t xml:space="preserve">现金流与敏感性</w:t>
      </w:r>
    </w:p>
    <w:p>
      <w:pPr>
        <w:pStyle w:val="FirstParagraph"/>
        <w:spacing w:before="0" w:after="0" w:lineRule="exact" w:line="560"/>
      </w:pPr>
      <w:r>
        <w:rPr>
          <w:rFonts w:hint="eastAsia" w:ascii="Times New Roman" w:hAnsi="Times New Roman" w:eastAsia="??"/>
          <w:sz w:val="28"/>
        </w:rPr>
        <w:t xml:space="preserve">按拟议回款规则，2027</w:t>
      </w:r>
      <w:r>
        <w:rPr>
          <w:rFonts w:ascii="Times New Roman" w:hAnsi="Times New Roman" w:eastAsia="??"/>
          <w:sz w:val="28"/>
        </w:rPr>
        <w:t xml:space="preserve"> </w:t>
      </w:r>
      <w:r>
        <w:rPr>
          <w:rFonts w:hint="eastAsia" w:ascii="Times New Roman" w:hAnsi="Times New Roman" w:eastAsia="??"/>
          <w:sz w:val="28"/>
        </w:rPr>
        <w:t xml:space="preserve">年收入中约</w:t>
      </w:r>
      <w:r>
        <w:rPr>
          <w:rFonts w:ascii="Times New Roman" w:hAnsi="Times New Roman" w:eastAsia="??"/>
          <w:sz w:val="28"/>
        </w:rPr>
        <w:t xml:space="preserve"> 70% </w:t>
      </w:r>
      <w:r>
        <w:rPr>
          <w:rFonts w:hint="eastAsia" w:ascii="Times New Roman" w:hAnsi="Times New Roman" w:eastAsia="??"/>
          <w:sz w:val="28"/>
        </w:rPr>
        <w:t xml:space="preserve">可在当年回收，其余因验收节点跨期；首年经营性资金缺口预计主要来自研发、POC</w:t>
      </w:r>
      <w:r>
        <w:rPr>
          <w:rFonts w:ascii="Times New Roman" w:hAnsi="Times New Roman" w:eastAsia="??"/>
          <w:sz w:val="28"/>
        </w:rPr>
        <w:t xml:space="preserve"> </w:t>
      </w:r>
      <w:r>
        <w:rPr>
          <w:rFonts w:hint="eastAsia" w:ascii="Times New Roman" w:hAnsi="Times New Roman" w:eastAsia="??"/>
          <w:sz w:val="28"/>
        </w:rPr>
        <w:t xml:space="preserve">人力和现场实施。项目不计划在原型阶段购置大型生产设备，优先采用客户本地服务器或按需云资源，以控制固定资产投入。</w:t>
      </w:r>
    </w:p>
    <w:p>
      <w:pPr>
        <w:pStyle w:val="BodyText"/>
        <w:spacing w:before="0" w:after="0" w:lineRule="exact" w:line="560"/>
      </w:pPr>
      <w:r>
        <w:rPr>
          <w:rFonts w:hint="eastAsia" w:ascii="Times New Roman" w:hAnsi="Times New Roman" w:eastAsia="??"/>
          <w:sz w:val="28"/>
        </w:rPr>
        <w:t xml:space="preserve">保守情景下，若</w:t>
      </w:r>
      <w:r>
        <w:rPr>
          <w:rFonts w:ascii="Times New Roman" w:hAnsi="Times New Roman" w:eastAsia="??"/>
          <w:sz w:val="28"/>
        </w:rPr>
        <w:t xml:space="preserve"> 2028 </w:t>
      </w:r>
      <w:r>
        <w:rPr>
          <w:rFonts w:hint="eastAsia" w:ascii="Times New Roman" w:hAnsi="Times New Roman" w:eastAsia="??"/>
          <w:sz w:val="28"/>
        </w:rPr>
        <w:t xml:space="preserve">年仅完成</w:t>
      </w:r>
      <w:r>
        <w:rPr>
          <w:rFonts w:ascii="Times New Roman" w:hAnsi="Times New Roman" w:eastAsia="??"/>
          <w:sz w:val="28"/>
        </w:rPr>
        <w:t xml:space="preserve"> 2 </w:t>
      </w:r>
      <w:r>
        <w:rPr>
          <w:rFonts w:hint="eastAsia" w:ascii="Times New Roman" w:hAnsi="Times New Roman" w:eastAsia="??"/>
          <w:sz w:val="28"/>
        </w:rPr>
        <w:t xml:space="preserve">个部署、3</w:t>
      </w:r>
      <w:r>
        <w:rPr>
          <w:rFonts w:ascii="Times New Roman" w:hAnsi="Times New Roman" w:eastAsia="??"/>
          <w:sz w:val="28"/>
        </w:rPr>
        <w:t xml:space="preserve"> </w:t>
      </w:r>
      <w:r>
        <w:rPr>
          <w:rFonts w:hint="eastAsia" w:ascii="Times New Roman" w:hAnsi="Times New Roman" w:eastAsia="??"/>
          <w:sz w:val="28"/>
        </w:rPr>
        <w:t xml:space="preserve">个订阅节点且无定制集成，预计收入约</w:t>
      </w:r>
      <w:r>
        <w:rPr>
          <w:rFonts w:ascii="Times New Roman" w:hAnsi="Times New Roman" w:eastAsia="??"/>
          <w:sz w:val="28"/>
        </w:rPr>
        <w:t xml:space="preserve"> 84 </w:t>
      </w:r>
      <w:r>
        <w:rPr>
          <w:rFonts w:hint="eastAsia" w:ascii="Times New Roman" w:hAnsi="Times New Roman" w:eastAsia="??"/>
          <w:sz w:val="28"/>
        </w:rPr>
        <w:t xml:space="preserve">万元，将无法覆盖当年固定投入；应采取延后扩招、提高</w:t>
      </w:r>
      <w:r>
        <w:rPr>
          <w:rFonts w:ascii="Times New Roman" w:hAnsi="Times New Roman" w:eastAsia="??"/>
          <w:sz w:val="28"/>
        </w:rPr>
        <w:t xml:space="preserve"> POC </w:t>
      </w:r>
      <w:r>
        <w:rPr>
          <w:rFonts w:hint="eastAsia" w:ascii="Times New Roman" w:hAnsi="Times New Roman" w:eastAsia="??"/>
          <w:sz w:val="28"/>
        </w:rPr>
        <w:t xml:space="preserve">验收转化、优先续费客户和控制非必要市场支出的措施。该敏感性说明与首年亏损、客户决策周期较长的项目逻辑保持一致。</w:t>
      </w:r>
    </w:p>
    <w:p>
      <w:pPr>
        <w:pStyle w:val="BodyText"/>
        <w:spacing w:before="0" w:after="0" w:lineRule="exact" w:line="560"/>
      </w:pPr>
      <w:r>
        <w:rPr>
          <w:rFonts w:hint="eastAsia" w:ascii="Times New Roman" w:hAnsi="Times New Roman" w:eastAsia="??"/>
          <w:sz w:val="28"/>
        </w:rPr>
        <w:t xml:space="preserve">图</w:t>
      </w:r>
      <w:r>
        <w:rPr>
          <w:rFonts w:ascii="Times New Roman" w:hAnsi="Times New Roman" w:eastAsia="??"/>
          <w:sz w:val="28"/>
        </w:rPr>
        <w:t xml:space="preserve"> 7.4 </w:t>
      </w:r>
      <w:r>
        <w:rPr>
          <w:rFonts w:hint="eastAsia" w:ascii="Times New Roman" w:hAnsi="Times New Roman" w:eastAsia="??"/>
          <w:sz w:val="28"/>
        </w:rPr>
        <w:t xml:space="preserve">启动资金用途与现金缓冲安排</w:t>
      </w:r>
    </w:p>
    <w:p>
      <w:pPr>
        <w:pStyle w:val="CaptionedFigure"/>
        <w:spacing w:before="0" w:after="0" w:lineRule="exact" w:line="560"/>
      </w:pPr>
      <w:r>
        <w:rPr>
          <w:rFonts w:ascii="Times New Roman" w:hAnsi="Times New Roman" w:eastAsia="??"/>
          <w:sz w:val="28"/>
        </w:rPr>
        <w:drawing>
          <wp:inline>
            <wp:extent cx="5334000" cy="3000375"/>
            <wp:effectExtent b="0" l="0" r="0" t="0"/>
            <wp:docPr descr="启动资金用途与现金缓冲安排" title="" id="47" name="Picture"/>
            <a:graphic>
              <a:graphicData uri="http://schemas.openxmlformats.org/drawingml/2006/picture">
                <pic:pic>
                  <pic:nvPicPr>
                    <pic:cNvPr descr="charts/cash-use.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spacing w:before="0" w:after="0" w:lineRule="exact" w:line="560"/>
      </w:pPr>
      <w:r>
        <w:rPr>
          <w:rFonts w:hint="eastAsia" w:ascii="Times New Roman" w:hAnsi="Times New Roman" w:eastAsia="??"/>
          <w:sz w:val="28"/>
        </w:rPr>
        <w:t xml:space="preserve">启动资金用途与现金缓冲安排</w:t>
      </w:r>
    </w:p>
    <w:bookmarkEnd w:id="49"/>
    <w:bookmarkEnd w:id="50"/>
    <w:bookmarkStart w:id="53" w:name="八融资需求"/>
    <w:p>
      <w:pPr>
        <w:pStyle w:val="Heading1"/>
        <w:spacing w:before="0" w:after="0" w:lineRule="exact" w:line="560"/>
      </w:pPr>
      <w:r>
        <w:rPr>
          <w:rFonts w:hint="eastAsia" w:ascii="Times New Roman" w:hAnsi="Times New Roman" w:eastAsia="??"/>
          <w:b/>
          <w:sz w:val="32"/>
        </w:rPr>
        <w:t xml:space="preserve">八、融资需求</w:t>
      </w:r>
    </w:p>
    <w:bookmarkStart w:id="51" w:name="资金需求与用途"/>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资金需求与用途</w:t>
      </w:r>
    </w:p>
    <w:p>
      <w:pPr>
        <w:pStyle w:val="FirstParagraph"/>
        <w:spacing w:before="0" w:after="0" w:lineRule="exact" w:line="560"/>
      </w:pPr>
      <w:r>
        <w:rPr>
          <w:rFonts w:hint="eastAsia" w:ascii="Times New Roman" w:hAnsi="Times New Roman" w:eastAsia="??"/>
          <w:sz w:val="28"/>
        </w:rPr>
        <w:t xml:space="preserve">截至本计划书编制日，未提供项目已融资、团队已出资或外部投资承诺信息，因此不主张已获得资金。为覆盖首年预计</w:t>
      </w:r>
      <w:r>
        <w:rPr>
          <w:rFonts w:ascii="Times New Roman" w:hAnsi="Times New Roman" w:eastAsia="??"/>
          <w:sz w:val="28"/>
        </w:rPr>
        <w:t xml:space="preserve"> 31 </w:t>
      </w:r>
      <w:r>
        <w:rPr>
          <w:rFonts w:hint="eastAsia" w:ascii="Times New Roman" w:hAnsi="Times New Roman" w:eastAsia="??"/>
          <w:sz w:val="28"/>
        </w:rPr>
        <w:t xml:space="preserve">万元经营性亏损、原型安全测试与</w:t>
      </w:r>
      <w:r>
        <w:rPr>
          <w:rFonts w:ascii="Times New Roman" w:hAnsi="Times New Roman" w:eastAsia="??"/>
          <w:sz w:val="28"/>
        </w:rPr>
        <w:t xml:space="preserve"> POC </w:t>
      </w:r>
      <w:r>
        <w:rPr>
          <w:rFonts w:hint="eastAsia" w:ascii="Times New Roman" w:hAnsi="Times New Roman" w:eastAsia="??"/>
          <w:sz w:val="28"/>
        </w:rPr>
        <w:t xml:space="preserve">交付缓冲，项目拟规划不超过</w:t>
      </w:r>
      <w:r>
        <w:rPr>
          <w:rFonts w:ascii="Times New Roman" w:hAnsi="Times New Roman" w:eastAsia="??"/>
          <w:sz w:val="28"/>
        </w:rPr>
        <w:t xml:space="preserve"> 80 </w:t>
      </w:r>
      <w:r>
        <w:rPr>
          <w:rFonts w:hint="eastAsia" w:ascii="Times New Roman" w:hAnsi="Times New Roman" w:eastAsia="??"/>
          <w:sz w:val="28"/>
        </w:rPr>
        <w:t xml:space="preserve">万元的启动资金池；该金额是预算需求，不是已到账融资。</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spacing w:before="0" w:after="0" w:lineRule="exact" w:line="560"/>
            </w:pPr>
            <w:r>
              <w:rPr>
                <w:rFonts w:hint="eastAsia" w:ascii="Times New Roman" w:hAnsi="Times New Roman" w:eastAsia="??"/>
                <w:sz w:val="28"/>
              </w:rPr>
              <w:t xml:space="preserve">用途</w:t>
            </w:r>
          </w:p>
        </w:tc>
        <w:tc>
          <w:tcPr/>
          <w:p>
            <w:pPr>
              <w:pStyle w:val="Compact"/>
              <w:spacing w:before="0" w:after="0" w:lineRule="exact" w:line="560"/>
              <w:jc w:val="right"/>
            </w:pPr>
            <w:r>
              <w:rPr>
                <w:rFonts w:hint="eastAsia" w:ascii="Times New Roman" w:hAnsi="Times New Roman" w:eastAsia="??"/>
                <w:sz w:val="28"/>
              </w:rPr>
              <w:t xml:space="preserve">金额（万元）</w:t>
            </w:r>
          </w:p>
        </w:tc>
        <w:tc>
          <w:tcPr/>
          <w:p>
            <w:pPr>
              <w:pStyle w:val="Compact"/>
              <w:spacing w:before="0" w:after="0" w:lineRule="exact" w:line="560"/>
              <w:jc w:val="right"/>
            </w:pPr>
            <w:r>
              <w:rPr>
                <w:rFonts w:hint="eastAsia" w:ascii="Times New Roman" w:hAnsi="Times New Roman" w:eastAsia="??"/>
                <w:sz w:val="28"/>
              </w:rPr>
              <w:t xml:space="preserve">占比</w:t>
            </w:r>
          </w:p>
        </w:tc>
        <w:tc>
          <w:tcPr/>
          <w:p>
            <w:pPr>
              <w:pStyle w:val="Compact"/>
              <w:spacing w:before="0" w:after="0" w:lineRule="exact" w:line="560"/>
            </w:pPr>
            <w:r>
              <w:rPr>
                <w:rFonts w:hint="eastAsia" w:ascii="Times New Roman" w:hAnsi="Times New Roman" w:eastAsia="??"/>
                <w:sz w:val="28"/>
              </w:rPr>
              <w:t xml:space="preserve">与经营计划的对应关系</w:t>
            </w:r>
          </w:p>
        </w:tc>
      </w:tr>
      <w:tr>
        <w:tc>
          <w:tcPr/>
          <w:p>
            <w:pPr>
              <w:pStyle w:val="Compact"/>
              <w:spacing w:before="0" w:after="0" w:lineRule="exact" w:line="560"/>
            </w:pPr>
            <w:r>
              <w:rPr>
                <w:rFonts w:hint="eastAsia" w:ascii="Times New Roman" w:hAnsi="Times New Roman" w:eastAsia="??"/>
                <w:sz w:val="28"/>
              </w:rPr>
              <w:t xml:space="preserve">原型研发与安全测试</w:t>
            </w:r>
          </w:p>
        </w:tc>
        <w:tc>
          <w:tcPr/>
          <w:p>
            <w:pPr>
              <w:pStyle w:val="Compact"/>
              <w:spacing w:before="0" w:after="0" w:lineRule="exact" w:line="560"/>
              <w:jc w:val="right"/>
            </w:pPr>
            <w:r>
              <w:rPr>
                <w:rFonts w:ascii="Times New Roman" w:hAnsi="Times New Roman" w:eastAsia="??"/>
                <w:sz w:val="28"/>
              </w:rPr>
              <w:t xml:space="preserve">30</w:t>
            </w:r>
          </w:p>
        </w:tc>
        <w:tc>
          <w:tcPr/>
          <w:p>
            <w:pPr>
              <w:pStyle w:val="Compact"/>
              <w:spacing w:before="0" w:after="0" w:lineRule="exact" w:line="560"/>
              <w:jc w:val="right"/>
            </w:pPr>
            <w:r>
              <w:rPr>
                <w:rFonts w:ascii="Times New Roman" w:hAnsi="Times New Roman" w:eastAsia="??"/>
                <w:sz w:val="28"/>
              </w:rPr>
              <w:t xml:space="preserve">37.5%</w:t>
            </w:r>
          </w:p>
        </w:tc>
        <w:tc>
          <w:tcPr/>
          <w:p>
            <w:pPr>
              <w:pStyle w:val="Compact"/>
              <w:spacing w:before="0" w:after="0" w:lineRule="exact" w:line="560"/>
            </w:pPr>
            <w:r>
              <w:rPr>
                <w:rFonts w:hint="eastAsia" w:ascii="Times New Roman" w:hAnsi="Times New Roman" w:eastAsia="??"/>
                <w:sz w:val="28"/>
              </w:rPr>
              <w:t xml:space="preserve">支撑首年训练编排、审计与测试工具</w:t>
            </w:r>
          </w:p>
        </w:tc>
      </w:tr>
      <w:tr>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交付与现场适配</w:t>
            </w:r>
          </w:p>
        </w:tc>
        <w:tc>
          <w:tcPr/>
          <w:p>
            <w:pPr>
              <w:pStyle w:val="Compact"/>
              <w:spacing w:before="0" w:after="0" w:lineRule="exact" w:line="560"/>
              <w:jc w:val="right"/>
            </w:pPr>
            <w:r>
              <w:rPr>
                <w:rFonts w:ascii="Times New Roman" w:hAnsi="Times New Roman" w:eastAsia="??"/>
                <w:sz w:val="28"/>
              </w:rPr>
              <w:t xml:space="preserve">20</w:t>
            </w:r>
          </w:p>
        </w:tc>
        <w:tc>
          <w:tcPr/>
          <w:p>
            <w:pPr>
              <w:pStyle w:val="Compact"/>
              <w:spacing w:before="0" w:after="0" w:lineRule="exact" w:line="560"/>
              <w:jc w:val="right"/>
            </w:pPr>
            <w:r>
              <w:rPr>
                <w:rFonts w:ascii="Times New Roman" w:hAnsi="Times New Roman" w:eastAsia="??"/>
                <w:sz w:val="28"/>
              </w:rPr>
              <w:t xml:space="preserve">25.0%</w:t>
            </w:r>
          </w:p>
        </w:tc>
        <w:tc>
          <w:tcPr/>
          <w:p>
            <w:pPr>
              <w:pStyle w:val="Compact"/>
              <w:spacing w:before="0" w:after="0" w:lineRule="exact" w:line="560"/>
            </w:pPr>
            <w:r>
              <w:rPr>
                <w:rFonts w:hint="eastAsia" w:ascii="Times New Roman" w:hAnsi="Times New Roman" w:eastAsia="??"/>
                <w:sz w:val="28"/>
              </w:rPr>
              <w:t xml:space="preserve">支撑</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w:t>
            </w:r>
            <w:r>
              <w:rPr>
                <w:rFonts w:hint="eastAsia" w:ascii="Times New Roman" w:hAnsi="Times New Roman" w:eastAsia="??"/>
                <w:sz w:val="28"/>
              </w:rPr>
              <w:t xml:space="preserve">POC、首个部署的差旅与实施</w:t>
            </w:r>
          </w:p>
        </w:tc>
      </w:tr>
      <w:tr>
        <w:tc>
          <w:tcPr/>
          <w:p>
            <w:pPr>
              <w:pStyle w:val="Compact"/>
              <w:spacing w:before="0" w:after="0" w:lineRule="exact" w:line="560"/>
            </w:pPr>
            <w:r>
              <w:rPr>
                <w:rFonts w:hint="eastAsia" w:ascii="Times New Roman" w:hAnsi="Times New Roman" w:eastAsia="??"/>
                <w:sz w:val="28"/>
              </w:rPr>
              <w:t xml:space="preserve">数据治理与合规</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15.0%</w:t>
            </w:r>
          </w:p>
        </w:tc>
        <w:tc>
          <w:tcPr/>
          <w:p>
            <w:pPr>
              <w:pStyle w:val="Compact"/>
              <w:spacing w:before="0" w:after="0" w:lineRule="exact" w:line="560"/>
            </w:pPr>
            <w:r>
              <w:rPr>
                <w:rFonts w:hint="eastAsia" w:ascii="Times New Roman" w:hAnsi="Times New Roman" w:eastAsia="??"/>
                <w:sz w:val="28"/>
              </w:rPr>
              <w:t xml:space="preserve">数据处理约定、标签规范、第三方测试与制度</w:t>
            </w:r>
          </w:p>
        </w:tc>
      </w:tr>
      <w:tr>
        <w:tc>
          <w:tcPr/>
          <w:p>
            <w:pPr>
              <w:pStyle w:val="Compact"/>
              <w:spacing w:before="0" w:after="0" w:lineRule="exact" w:line="560"/>
            </w:pPr>
            <w:r>
              <w:rPr>
                <w:rFonts w:hint="eastAsia" w:ascii="Times New Roman" w:hAnsi="Times New Roman" w:eastAsia="??"/>
                <w:sz w:val="28"/>
              </w:rPr>
              <w:t xml:space="preserve">市场调研与渠道</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10.0%</w:t>
            </w:r>
          </w:p>
        </w:tc>
        <w:tc>
          <w:tcPr/>
          <w:p>
            <w:pPr>
              <w:pStyle w:val="Compact"/>
              <w:spacing w:before="0" w:after="0" w:lineRule="exact" w:line="560"/>
            </w:pPr>
            <w:r>
              <w:rPr>
                <w:rFonts w:hint="eastAsia" w:ascii="Times New Roman" w:hAnsi="Times New Roman" w:eastAsia="??"/>
                <w:sz w:val="28"/>
              </w:rPr>
              <w:t xml:space="preserve">行业调研、客户访谈与伙伴拓展</w:t>
            </w:r>
          </w:p>
        </w:tc>
      </w:tr>
      <w:tr>
        <w:tc>
          <w:tcPr/>
          <w:p>
            <w:pPr>
              <w:pStyle w:val="Compact"/>
              <w:spacing w:before="0" w:after="0" w:lineRule="exact" w:line="560"/>
            </w:pPr>
            <w:r>
              <w:rPr>
                <w:rFonts w:hint="eastAsia" w:ascii="Times New Roman" w:hAnsi="Times New Roman" w:eastAsia="??"/>
                <w:sz w:val="28"/>
              </w:rPr>
              <w:t xml:space="preserve">流动资金缓冲</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jc w:val="right"/>
            </w:pPr>
            <w:r>
              <w:rPr>
                <w:rFonts w:ascii="Times New Roman" w:hAnsi="Times New Roman" w:eastAsia="??"/>
                <w:sz w:val="28"/>
              </w:rPr>
              <w:t xml:space="preserve">12.5%</w:t>
            </w:r>
          </w:p>
        </w:tc>
        <w:tc>
          <w:tcPr/>
          <w:p>
            <w:pPr>
              <w:pStyle w:val="Compact"/>
              <w:spacing w:before="0" w:after="0" w:lineRule="exact" w:line="560"/>
            </w:pPr>
            <w:r>
              <w:rPr>
                <w:rFonts w:hint="eastAsia" w:ascii="Times New Roman" w:hAnsi="Times New Roman" w:eastAsia="??"/>
                <w:sz w:val="28"/>
              </w:rPr>
              <w:t xml:space="preserve">覆盖验收回款延迟和必要运营支出</w:t>
            </w:r>
          </w:p>
        </w:tc>
      </w:tr>
      <w:tr>
        <w:tc>
          <w:tcPr/>
          <w:p>
            <w:pPr>
              <w:pStyle w:val="Compact"/>
              <w:spacing w:before="0" w:after="0" w:lineRule="exact" w:line="560"/>
            </w:pPr>
            <w:r>
              <w:rPr>
                <w:rFonts w:hint="eastAsia" w:ascii="Times New Roman" w:hAnsi="Times New Roman" w:eastAsia="??"/>
                <w:b/>
                <w:bCs/>
                <w:sz w:val="28"/>
              </w:rPr>
              <w:t xml:space="preserve">合计</w:t>
            </w:r>
          </w:p>
        </w:tc>
        <w:tc>
          <w:tcPr/>
          <w:p>
            <w:pPr>
              <w:pStyle w:val="Compact"/>
              <w:spacing w:before="0" w:after="0" w:lineRule="exact" w:line="560"/>
              <w:jc w:val="right"/>
            </w:pPr>
            <w:r>
              <w:rPr>
                <w:rFonts w:ascii="Times New Roman" w:hAnsi="Times New Roman" w:eastAsia="??"/>
                <w:b/>
                <w:bCs/>
                <w:sz w:val="28"/>
              </w:rPr>
              <w:t xml:space="preserve">80</w:t>
            </w:r>
          </w:p>
        </w:tc>
        <w:tc>
          <w:tcPr/>
          <w:p>
            <w:pPr>
              <w:pStyle w:val="Compact"/>
              <w:spacing w:before="0" w:after="0" w:lineRule="exact" w:line="560"/>
              <w:jc w:val="right"/>
            </w:pPr>
            <w:r>
              <w:rPr>
                <w:rFonts w:ascii="Times New Roman" w:hAnsi="Times New Roman" w:eastAsia="??"/>
                <w:b/>
                <w:bCs/>
                <w:sz w:val="28"/>
              </w:rPr>
              <w:t xml:space="preserve">100%</w:t>
            </w:r>
          </w:p>
        </w:tc>
        <w:tc>
          <w:tcPr/>
          <w:p>
            <w:pPr>
              <w:pStyle w:val="Compact"/>
              <w:spacing w:before="0" w:after="0" w:lineRule="exact" w:line="560"/>
            </w:pPr>
            <w:r>
              <w:rPr>
                <w:rFonts w:hint="eastAsia" w:ascii="Times New Roman" w:hAnsi="Times New Roman" w:eastAsia="??"/>
                <w:sz w:val="28"/>
              </w:rPr>
              <w:t xml:space="preserve">与首年投入及现金缺口匹配</w:t>
            </w:r>
          </w:p>
        </w:tc>
      </w:tr>
    </w:tbl>
    <w:bookmarkEnd w:id="51"/>
    <w:bookmarkStart w:id="52" w:name="主体股权与退出安排"/>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主体、股权与退出安排</w:t>
      </w:r>
    </w:p>
    <w:p>
      <w:pPr>
        <w:pStyle w:val="FirstParagraph"/>
        <w:spacing w:before="0" w:after="0" w:lineRule="exact" w:line="560"/>
      </w:pPr>
      <w:r>
        <w:rPr>
          <w:rFonts w:hint="eastAsia" w:ascii="Times New Roman" w:hAnsi="Times New Roman" w:eastAsia="??"/>
          <w:sz w:val="28"/>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Times New Roman" w:hAnsi="Times New Roman" w:eastAsia="??"/>
          <w:sz w:val="28"/>
        </w:rPr>
        <w:t xml:space="preserve"> </w:t>
      </w:r>
      <w:r>
        <w:rPr>
          <w:rFonts w:hint="eastAsia" w:ascii="Times New Roman" w:hAnsi="Times New Roman" w:eastAsia="??"/>
          <w:sz w:val="28"/>
        </w:rPr>
        <w:t xml:space="preserve">或投资回报。</w:t>
      </w:r>
    </w:p>
    <w:bookmarkEnd w:id="52"/>
    <w:bookmarkEnd w:id="53"/>
    <w:bookmarkStart w:id="54" w:name="九风险控制"/>
    <w:p>
      <w:pPr>
        <w:pStyle w:val="Heading1"/>
        <w:spacing w:before="0" w:after="0" w:lineRule="exact" w:line="560"/>
      </w:pPr>
      <w:r>
        <w:rPr>
          <w:rFonts w:hint="eastAsia" w:ascii="Times New Roman" w:hAnsi="Times New Roman" w:eastAsia="??"/>
          <w:b/>
          <w:sz w:val="32"/>
        </w:rPr>
        <w:t xml:space="preserve">九、风险控制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before="0" w:after="0" w:lineRule="exact" w:line="560"/>
            </w:pPr>
            <w:r>
              <w:rPr>
                <w:rFonts w:hint="eastAsia" w:ascii="Times New Roman" w:hAnsi="Times New Roman" w:eastAsia="??"/>
                <w:sz w:val="28"/>
              </w:rPr>
              <w:t xml:space="preserve">风险</w:t>
            </w:r>
          </w:p>
        </w:tc>
        <w:tc>
          <w:tcPr/>
          <w:p>
            <w:pPr>
              <w:pStyle w:val="Compact"/>
              <w:spacing w:before="0" w:after="0" w:lineRule="exact" w:line="560"/>
            </w:pPr>
            <w:r>
              <w:rPr>
                <w:rFonts w:hint="eastAsia" w:ascii="Times New Roman" w:hAnsi="Times New Roman" w:eastAsia="??"/>
                <w:sz w:val="28"/>
              </w:rPr>
              <w:t xml:space="preserve">表现</w:t>
            </w:r>
          </w:p>
        </w:tc>
        <w:tc>
          <w:tcPr/>
          <w:p>
            <w:pPr>
              <w:pStyle w:val="Compact"/>
              <w:spacing w:before="0" w:after="0" w:lineRule="exact" w:line="560"/>
            </w:pPr>
            <w:r>
              <w:rPr>
                <w:rFonts w:hint="eastAsia" w:ascii="Times New Roman" w:hAnsi="Times New Roman" w:eastAsia="??"/>
                <w:sz w:val="28"/>
              </w:rPr>
              <w:t xml:space="preserve">防控措施</w:t>
            </w:r>
          </w:p>
        </w:tc>
      </w:tr>
      <w:tr>
        <w:tc>
          <w:tcPr/>
          <w:p>
            <w:pPr>
              <w:pStyle w:val="Compact"/>
              <w:spacing w:before="0" w:after="0" w:lineRule="exact" w:line="560"/>
            </w:pPr>
            <w:r>
              <w:rPr>
                <w:rFonts w:hint="eastAsia" w:ascii="Times New Roman" w:hAnsi="Times New Roman" w:eastAsia="??"/>
                <w:sz w:val="28"/>
              </w:rPr>
              <w:t xml:space="preserve">技术与精度风险</w:t>
            </w:r>
          </w:p>
        </w:tc>
        <w:tc>
          <w:tcPr/>
          <w:p>
            <w:pPr>
              <w:pStyle w:val="Compact"/>
              <w:spacing w:before="0" w:after="0" w:lineRule="exact" w:line="560"/>
            </w:pPr>
            <w:r>
              <w:rPr>
                <w:rFonts w:hint="eastAsia" w:ascii="Times New Roman" w:hAnsi="Times New Roman" w:eastAsia="??"/>
                <w:sz w:val="28"/>
              </w:rPr>
              <w:t xml:space="preserve">差分隐私降低模型精度；安全计算训练较慢</w:t>
            </w:r>
          </w:p>
        </w:tc>
        <w:tc>
          <w:tcPr/>
          <w:p>
            <w:pPr>
              <w:pStyle w:val="Compact"/>
              <w:spacing w:before="0" w:after="0" w:lineRule="exact" w:line="560"/>
            </w:pPr>
            <w:r>
              <w:rPr>
                <w:rFonts w:hint="eastAsia" w:ascii="Times New Roman" w:hAnsi="Times New Roman" w:eastAsia="??"/>
                <w:sz w:val="28"/>
              </w:rPr>
              <w:t xml:space="preserve">首期只做三方、图像分类、浅层模型；以准确率、时延、通信量和隐私预算联合验收</w:t>
            </w:r>
          </w:p>
        </w:tc>
      </w:tr>
      <w:tr>
        <w:tc>
          <w:tcPr/>
          <w:p>
            <w:pPr>
              <w:pStyle w:val="Compact"/>
              <w:spacing w:before="0" w:after="0" w:lineRule="exact" w:line="560"/>
            </w:pPr>
            <w:r>
              <w:rPr>
                <w:rFonts w:hint="eastAsia" w:ascii="Times New Roman" w:hAnsi="Times New Roman" w:eastAsia="??"/>
                <w:sz w:val="28"/>
              </w:rPr>
              <w:t xml:space="preserve">数据与合规风险</w:t>
            </w:r>
          </w:p>
        </w:tc>
        <w:tc>
          <w:tcPr/>
          <w:p>
            <w:pPr>
              <w:pStyle w:val="Compact"/>
              <w:spacing w:before="0" w:after="0" w:lineRule="exact" w:line="560"/>
            </w:pPr>
            <w:r>
              <w:rPr>
                <w:rFonts w:hint="eastAsia" w:ascii="Times New Roman" w:hAnsi="Times New Roman" w:eastAsia="??"/>
                <w:sz w:val="28"/>
              </w:rPr>
              <w:t xml:space="preserve">工艺秘密、批次信息或客户数据处理不当</w:t>
            </w:r>
          </w:p>
        </w:tc>
        <w:tc>
          <w:tcPr/>
          <w:p>
            <w:pPr>
              <w:pStyle w:val="Compact"/>
              <w:spacing w:before="0" w:after="0" w:lineRule="exact" w:line="560"/>
            </w:pPr>
            <w:r>
              <w:rPr>
                <w:rFonts w:hint="eastAsia" w:ascii="Times New Roman" w:hAnsi="Times New Roman" w:eastAsia="??"/>
                <w:sz w:val="28"/>
              </w:rPr>
              <w:t xml:space="preserve">数据不出厂；最小必要采集；数据处理约定、权限分级、日志审计与退出删除机制</w:t>
            </w:r>
          </w:p>
        </w:tc>
      </w:tr>
      <w:tr>
        <w:tc>
          <w:tcPr/>
          <w:p>
            <w:pPr>
              <w:pStyle w:val="Compact"/>
              <w:spacing w:before="0" w:after="0" w:lineRule="exact" w:line="560"/>
            </w:pPr>
            <w:r>
              <w:rPr>
                <w:rFonts w:hint="eastAsia" w:ascii="Times New Roman" w:hAnsi="Times New Roman" w:eastAsia="??"/>
                <w:sz w:val="28"/>
              </w:rPr>
              <w:t xml:space="preserve">安全模型风险</w:t>
            </w:r>
          </w:p>
        </w:tc>
        <w:tc>
          <w:tcPr/>
          <w:p>
            <w:pPr>
              <w:pStyle w:val="Compact"/>
              <w:spacing w:before="0" w:after="0" w:lineRule="exact" w:line="560"/>
            </w:pPr>
            <w:r>
              <w:rPr>
                <w:rFonts w:hint="eastAsia" w:ascii="Times New Roman" w:hAnsi="Times New Roman" w:eastAsia="??"/>
                <w:sz w:val="28"/>
              </w:rPr>
              <w:t xml:space="preserve">合谋、实现漏洞或模型滥用</w:t>
            </w:r>
          </w:p>
        </w:tc>
        <w:tc>
          <w:tcPr/>
          <w:p>
            <w:pPr>
              <w:pStyle w:val="Compact"/>
              <w:spacing w:before="0" w:after="0" w:lineRule="exact" w:line="560"/>
            </w:pPr>
            <w:r>
              <w:rPr>
                <w:rFonts w:hint="eastAsia" w:ascii="Times New Roman" w:hAnsi="Times New Roman" w:eastAsia="??"/>
                <w:sz w:val="28"/>
              </w:rPr>
              <w:t xml:space="preserve">明确半诚实与诚实多数假设；代码审查、测试、密钥管理和模型访问审计</w:t>
            </w:r>
          </w:p>
        </w:tc>
      </w:tr>
      <w:tr>
        <w:tc>
          <w:tcPr/>
          <w:p>
            <w:pPr>
              <w:pStyle w:val="Compact"/>
              <w:spacing w:before="0" w:after="0" w:lineRule="exact" w:line="560"/>
            </w:pPr>
            <w:r>
              <w:rPr>
                <w:rFonts w:hint="eastAsia" w:ascii="Times New Roman" w:hAnsi="Times New Roman" w:eastAsia="??"/>
                <w:sz w:val="28"/>
              </w:rPr>
              <w:t xml:space="preserve">市场与回款风险</w:t>
            </w:r>
          </w:p>
        </w:tc>
        <w:tc>
          <w:tcPr/>
          <w:p>
            <w:pPr>
              <w:pStyle w:val="Compact"/>
              <w:spacing w:before="0" w:after="0" w:lineRule="exact" w:line="560"/>
            </w:pPr>
            <w:r>
              <w:rPr>
                <w:rFonts w:hint="eastAsia" w:ascii="Times New Roman" w:hAnsi="Times New Roman" w:eastAsia="??"/>
                <w:sz w:val="28"/>
              </w:rPr>
              <w:t xml:space="preserve">工业客户决策慢、POC</w:t>
            </w:r>
            <w:r>
              <w:rPr>
                <w:rFonts w:ascii="Times New Roman" w:hAnsi="Times New Roman" w:eastAsia="??"/>
                <w:sz w:val="28"/>
              </w:rPr>
              <w:t xml:space="preserve"> </w:t>
            </w:r>
            <w:r>
              <w:rPr>
                <w:rFonts w:hint="eastAsia" w:ascii="Times New Roman" w:hAnsi="Times New Roman" w:eastAsia="??"/>
                <w:sz w:val="28"/>
              </w:rPr>
              <w:t xml:space="preserve">不转部署、验收延迟</w:t>
            </w:r>
          </w:p>
        </w:tc>
        <w:tc>
          <w:tcPr/>
          <w:p>
            <w:pPr>
              <w:pStyle w:val="Compact"/>
              <w:spacing w:before="0" w:after="0" w:lineRule="exact" w:line="560"/>
            </w:pPr>
            <w:r>
              <w:rPr>
                <w:rFonts w:hint="eastAsia" w:ascii="Times New Roman" w:hAnsi="Times New Roman" w:eastAsia="??"/>
                <w:sz w:val="28"/>
              </w:rPr>
              <w:t xml:space="preserve">分阶段验收与回款；控制固定成本；优先验证高意愿场景；保留现金缓冲</w:t>
            </w:r>
          </w:p>
        </w:tc>
      </w:tr>
      <w:tr>
        <w:tc>
          <w:tcPr/>
          <w:p>
            <w:pPr>
              <w:pStyle w:val="Compact"/>
              <w:spacing w:before="0" w:after="0" w:lineRule="exact" w:line="560"/>
            </w:pPr>
            <w:r>
              <w:rPr>
                <w:rFonts w:hint="eastAsia" w:ascii="Times New Roman" w:hAnsi="Times New Roman" w:eastAsia="??"/>
                <w:sz w:val="28"/>
              </w:rPr>
              <w:t xml:space="preserve">主体与知识产权风险</w:t>
            </w:r>
          </w:p>
        </w:tc>
        <w:tc>
          <w:tcPr/>
          <w:p>
            <w:pPr>
              <w:pStyle w:val="Compact"/>
              <w:spacing w:before="0" w:after="0" w:lineRule="exact" w:line="560"/>
            </w:pPr>
            <w:r>
              <w:rPr>
                <w:rFonts w:hint="eastAsia" w:ascii="Times New Roman" w:hAnsi="Times New Roman" w:eastAsia="??"/>
                <w:sz w:val="28"/>
              </w:rPr>
              <w:t xml:space="preserve">经营范围不匹配、误用公开论文或开源组件</w:t>
            </w:r>
          </w:p>
        </w:tc>
        <w:tc>
          <w:tcPr/>
          <w:p>
            <w:pPr>
              <w:pStyle w:val="Compact"/>
              <w:spacing w:before="0" w:after="0" w:lineRule="exact" w:line="560"/>
            </w:pPr>
            <w:r>
              <w:rPr>
                <w:rFonts w:hint="eastAsia" w:ascii="Times New Roman" w:hAnsi="Times New Roman" w:eastAsia="??"/>
                <w:sz w:val="28"/>
              </w:rPr>
              <w:t xml:space="preserve">签约前核验主体；建立代码/数据来源清单；遵守许可证；正确引用</w:t>
            </w:r>
            <w:r>
              <w:rPr>
                <w:rFonts w:ascii="Times New Roman" w:hAnsi="Times New Roman" w:eastAsia="??"/>
                <w:sz w:val="28"/>
              </w:rPr>
              <w:t xml:space="preserve"> PEA</w:t>
            </w:r>
          </w:p>
        </w:tc>
      </w:tr>
    </w:tbl>
    <w:bookmarkEnd w:id="54"/>
    <w:bookmarkStart w:id="57" w:name="十未来展望"/>
    <w:p>
      <w:pPr>
        <w:pStyle w:val="Heading1"/>
        <w:spacing w:before="0" w:after="0" w:lineRule="exact" w:line="560"/>
      </w:pPr>
      <w:r>
        <w:rPr>
          <w:rFonts w:hint="eastAsia" w:ascii="Times New Roman" w:hAnsi="Times New Roman" w:eastAsia="??"/>
          <w:b/>
          <w:sz w:val="32"/>
        </w:rPr>
        <w:t xml:space="preserve">十、未来展望</w:t>
      </w:r>
    </w:p>
    <w:bookmarkStart w:id="55" w:name="未来一年"/>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未来一年</w:t>
      </w:r>
    </w:p>
    <w:p>
      <w:pPr>
        <w:pStyle w:val="FirstParagraph"/>
        <w:spacing w:before="0" w:after="0" w:lineRule="exact" w:line="560"/>
      </w:pPr>
      <w:r>
        <w:rPr>
          <w:rFonts w:hint="eastAsia" w:ascii="Times New Roman" w:hAnsi="Times New Roman" w:eastAsia="??"/>
          <w:sz w:val="28"/>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55"/>
    <w:bookmarkStart w:id="56" w:name="未来三年"/>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未来三年</w:t>
      </w:r>
    </w:p>
    <w:p>
      <w:pPr>
        <w:pStyle w:val="FirstParagraph"/>
        <w:spacing w:before="0" w:after="0" w:lineRule="exact" w:line="560"/>
      </w:pPr>
      <w:r>
        <w:rPr>
          <w:rFonts w:hint="eastAsia" w:ascii="Times New Roman" w:hAnsi="Times New Roman" w:eastAsia="??"/>
          <w:sz w:val="28"/>
        </w:rPr>
        <w:t xml:space="preserve">第一阶段形成汽车零部件表面缺陷</w:t>
      </w:r>
      <w:r>
        <w:rPr>
          <w:rFonts w:ascii="Times New Roman" w:hAnsi="Times New Roman" w:eastAsia="??"/>
          <w:sz w:val="28"/>
        </w:rPr>
        <w:t xml:space="preserve"> POC </w:t>
      </w:r>
      <w:r>
        <w:rPr>
          <w:rFonts w:hint="eastAsia" w:ascii="Times New Roman" w:hAnsi="Times New Roman" w:eastAsia="??"/>
          <w:sz w:val="28"/>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56"/>
    <w:bookmarkEnd w:id="57"/>
    <w:bookmarkStart w:id="60" w:name="参考资料与提交前核验事项"/>
    <w:p>
      <w:pPr>
        <w:pStyle w:val="Heading1"/>
        <w:spacing w:before="0" w:after="0" w:lineRule="exact" w:line="560"/>
      </w:pPr>
      <w:r>
        <w:rPr>
          <w:rFonts w:hint="eastAsia" w:ascii="Times New Roman" w:hAnsi="Times New Roman" w:eastAsia="??"/>
          <w:b/>
          <w:sz w:val="32"/>
        </w:rPr>
        <w:t xml:space="preserve">参考资料与提交前核验事项</w:t>
      </w:r>
    </w:p>
    <w:bookmarkStart w:id="58" w:name="参考资料"/>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参考资料</w:t>
      </w:r>
    </w:p>
    <w:p>
      <w:pPr>
        <w:pStyle w:val="FirstParagraph"/>
        <w:spacing w:before="0" w:after="0" w:lineRule="exact" w:line="560"/>
      </w:pPr>
      <w:r>
        <w:rPr>
          <w:rFonts w:ascii="Times New Roman" w:hAnsi="Times New Roman" w:eastAsia="??"/>
          <w:sz w:val="28"/>
        </w:rPr>
        <w:t xml:space="preserve">[1] Ruan, W., Xu, M., Fang, W., Wang, L., Wang, L., Han, W.</w:t>
      </w:r>
      <w:r>
        <w:rPr>
          <w:rFonts w:ascii="Times New Roman" w:hAnsi="Times New Roman" w:eastAsia="??"/>
          <w:sz w:val="28"/>
        </w:rPr>
        <w:t xml:space="preserve"> </w:t>
      </w:r>
      <w:r>
        <w:rPr>
          <w:rFonts w:ascii="Times New Roman" w:hAnsi="Times New Roman" w:eastAsia="??"/>
          <w:i/>
          <w:iCs/>
          <w:sz w:val="28"/>
        </w:rPr>
        <w:t xml:space="preserve">Private, Efficient, and Accurate: Protecting Models Trained by Multi-party Learning with Differential Privacy</w:t>
      </w:r>
      <w:r>
        <w:rPr>
          <w:rFonts w:ascii="Times New Roman" w:hAnsi="Times New Roman" w:eastAsia="??"/>
          <w:sz w:val="28"/>
        </w:rPr>
        <w:t xml:space="preserve">. 2023 IEEE Symposium on Security and Privacy. DOI: 10.1109/SP46215.2023.10179422.</w:t>
      </w:r>
    </w:p>
    <w:p>
      <w:pPr>
        <w:pStyle w:val="BodyText"/>
        <w:spacing w:before="0" w:after="0" w:lineRule="exact" w:line="560"/>
      </w:pPr>
      <w:r>
        <w:rPr>
          <w:rFonts w:ascii="Times New Roman" w:hAnsi="Times New Roman" w:eastAsia="??"/>
          <w:sz w:val="28"/>
        </w:rPr>
        <w:t xml:space="preserve">[2] </w:t>
      </w:r>
      <w:r>
        <w:rPr>
          <w:rFonts w:hint="eastAsia" w:ascii="Times New Roman" w:hAnsi="Times New Roman" w:eastAsia="??"/>
          <w:sz w:val="28"/>
        </w:rPr>
        <w:t xml:space="preserve">东北振兴产业升级专项赛赛事介绍、通知说明、提交所需材料（项目工作目录）。</w:t>
      </w:r>
    </w:p>
    <w:p>
      <w:pPr>
        <w:pStyle w:val="BodyText"/>
        <w:spacing w:before="0" w:after="0" w:lineRule="exact" w:line="560"/>
      </w:pPr>
      <w:r>
        <w:rPr>
          <w:rFonts w:ascii="Times New Roman" w:hAnsi="Times New Roman" w:eastAsia="??"/>
          <w:sz w:val="28"/>
        </w:rPr>
        <w:t xml:space="preserve">[3] </w:t>
      </w:r>
      <w:r>
        <w:rPr>
          <w:rFonts w:hint="eastAsia" w:ascii="Times New Roman" w:hAnsi="Times New Roman" w:eastAsia="??"/>
          <w:sz w:val="28"/>
        </w:rPr>
        <w:t xml:space="preserve">沈鼓集团行业地位：https://www.shengu.com.cn/xingyediwei/；哈尔滨电气集团企业概况：https://www.harbin-electric.com/gywm/qygk.htm；中车大连企业简介：https://www.crrcgc.cc/dlen/162_10665/162_10674/index.html；沈阳机床官网：https://www.smtcl.com/。</w:t>
      </w:r>
    </w:p>
    <w:bookmarkEnd w:id="58"/>
    <w:bookmarkStart w:id="59" w:name="提交前必须据实补充或核验"/>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提交前必须据实补充或核验</w:t>
      </w:r>
    </w:p>
    <w:p>
      <w:pPr>
        <w:pStyle w:val="Compact"/>
        <w:numPr>
          <w:ilvl w:val="0"/>
          <w:numId w:val="1001"/>
        </w:numPr>
        <w:spacing w:before="0" w:after="0" w:lineRule="exact" w:line="560"/>
      </w:pPr>
      <w:r>
        <w:rPr>
          <w:rFonts w:hint="eastAsia" w:ascii="Times New Roman" w:hAnsi="Times New Roman" w:eastAsia="??"/>
          <w:sz w:val="28"/>
        </w:rPr>
        <w:t xml:space="preserve">团队成员、专业、真实分工、指导教师与可证明成果；</w:t>
      </w:r>
    </w:p>
    <w:p>
      <w:pPr>
        <w:pStyle w:val="Compact"/>
        <w:numPr>
          <w:ilvl w:val="0"/>
          <w:numId w:val="1001"/>
        </w:numPr>
        <w:spacing w:before="0" w:after="0" w:lineRule="exact" w:line="560"/>
      </w:pPr>
      <w:r>
        <w:rPr>
          <w:rFonts w:hint="eastAsia" w:ascii="Times New Roman" w:hAnsi="Times New Roman" w:eastAsia="??"/>
          <w:sz w:val="28"/>
        </w:rPr>
        <w:t xml:space="preserve">永清县臻青奇百货店（个体工商户）的营业执照经营范围、统一社会信用代码、经营状态及项目承载关系；</w:t>
      </w:r>
    </w:p>
    <w:p>
      <w:pPr>
        <w:pStyle w:val="Compact"/>
        <w:numPr>
          <w:ilvl w:val="0"/>
          <w:numId w:val="1001"/>
        </w:numPr>
        <w:spacing w:before="0" w:after="0" w:lineRule="exact" w:line="560"/>
      </w:pPr>
      <w:r>
        <w:rPr>
          <w:rFonts w:hint="eastAsia" w:ascii="Times New Roman" w:hAnsi="Times New Roman" w:eastAsia="??"/>
          <w:sz w:val="28"/>
        </w:rPr>
        <w:t xml:space="preserve">样机、公开/授权数据实验、用户调研、意向客户、合同或数据授权；</w:t>
      </w:r>
    </w:p>
    <w:p>
      <w:pPr>
        <w:pStyle w:val="Compact"/>
        <w:numPr>
          <w:ilvl w:val="0"/>
          <w:numId w:val="1001"/>
        </w:numPr>
        <w:spacing w:before="0" w:after="0" w:lineRule="exact" w:line="560"/>
      </w:pPr>
      <w:r>
        <w:rPr>
          <w:rFonts w:hint="eastAsia" w:ascii="Times New Roman" w:hAnsi="Times New Roman" w:eastAsia="??"/>
          <w:sz w:val="28"/>
        </w:rPr>
        <w:t xml:space="preserve">自有代码、专利、软著、论文、开源组件及许可证；</w:t>
      </w:r>
    </w:p>
    <w:p>
      <w:pPr>
        <w:pStyle w:val="Compact"/>
        <w:numPr>
          <w:ilvl w:val="0"/>
          <w:numId w:val="1001"/>
        </w:numPr>
        <w:spacing w:before="0" w:after="0" w:lineRule="exact" w:line="560"/>
      </w:pPr>
      <w:r>
        <w:rPr>
          <w:rFonts w:hint="eastAsia" w:ascii="Times New Roman" w:hAnsi="Times New Roman" w:eastAsia="??"/>
          <w:sz w:val="28"/>
        </w:rPr>
        <w:t xml:space="preserve">真实成本、报价、营收、资金来源、股权与纳税信息；</w:t>
      </w:r>
    </w:p>
    <w:p>
      <w:pPr>
        <w:pStyle w:val="Compact"/>
        <w:numPr>
          <w:ilvl w:val="0"/>
          <w:numId w:val="1001"/>
        </w:numPr>
        <w:spacing w:before="0" w:after="0" w:lineRule="exact" w:line="560"/>
      </w:pPr>
      <w:r>
        <w:rPr>
          <w:rFonts w:hint="eastAsia" w:ascii="Times New Roman" w:hAnsi="Times New Roman" w:eastAsia="??"/>
          <w:sz w:val="28"/>
        </w:rPr>
        <w:t xml:space="preserve">提交版应隐去学校名称、标志和指导教师姓名等推报单位信息，并对公开项目简介进行脱敏。</w:t>
      </w:r>
    </w:p>
    <w:bookmarkEnd w:id="59"/>
    <w:bookmarkEnd w:id="60"/>
    <w:sectPr>
      <w:footerReference w:type="default" r:id="rId9"/>
      <w:footnotePr>
        <w:numRestart w:val="eachSect"/>
      </w:footnotePr>
      <w:pgMar w:top="1984" w:bottom="1984" w:left="1587" w:right="1587" w:header="850"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exact" w:line="560"/>
      <w:jc w:val="both"/>
    </w:pPr>
    <w:rPr>
      <w:rFonts w:ascii="Times New Roman" w:hAnsi="Times New Roman" w:eastAsia="??"/>
      <w:b w:val="0"/>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Rule="exact" w:line="560"/>
      <w:jc w:val="left"/>
      <w:outlineLvl w:val="0"/>
    </w:pPr>
    <w:rPr>
      <w:rFonts w:asciiTheme="majorHAnsi" w:cstheme="majorBidi" w:eastAsiaTheme="majorEastAsia" w:hAnsiTheme="majorHAnsi" w:ascii="Times New Roman" w:hAnsi="Times New Roman" w:eastAsia="??"/>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0" w:before="0" w:lineRule="exact" w:line="560"/>
      <w:jc w:val="left"/>
      <w:outlineLvl w:val="1"/>
    </w:pPr>
    <w:rPr>
      <w:rFonts w:asciiTheme="majorHAnsi" w:cstheme="majorBidi" w:eastAsiaTheme="majorEastAsia" w:hAnsiTheme="majorHAnsi" w:ascii="Times New Roman" w:hAnsi="Times New Roman" w:eastAsia="??"/>
      <w:b w:val="0"/>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lineRule="exact" w:line="560"/>
      <w:jc w:val="left"/>
      <w:outlineLvl w:val="2"/>
    </w:pPr>
    <w:rPr>
      <w:rFonts w:cstheme="majorBidi" w:eastAsiaTheme="majorEastAsia" w:ascii="Times New Roman" w:hAnsi="Times New Roman" w:eastAsia="??"/>
      <w:b w:val="0"/>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35" Type="http://schemas.openxmlformats.org/officeDocument/2006/relationships/image" Target="media/rId35.png"/><Relationship Id="rId17" Type="http://schemas.openxmlformats.org/officeDocument/2006/relationships/image" Target="media/rId17.png"/><Relationship Id="rId42" Type="http://schemas.openxmlformats.org/officeDocument/2006/relationships/image" Target="media/rId42.png"/><Relationship Id="rId38" Type="http://schemas.openxmlformats.org/officeDocument/2006/relationships/image" Target="media/rId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2026-07-16T03:19:10Z</dcterms:created>
  <dcterms:modified xsi:type="dcterms:W3CDTF">2026-07-16T03:19:10Z</dcterms:modified>
</cp:coreProperties>
</file>

<file path=docProps/custom.xml><?xml version="1.0" encoding="utf-8"?>
<Properties xmlns="http://schemas.openxmlformats.org/officeDocument/2006/custom-properties" xmlns:vt="http://schemas.openxmlformats.org/officeDocument/2006/docPropsVTypes"/>
</file>