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"/>
        <w:gridCol w:w="6470"/>
      </w:tblGrid>
      <w:tr w:rsidR="00C90009" w:rsidRPr="00682052" w14:paraId="3E2878E3" w14:textId="77777777" w:rsidTr="00657C28">
        <w:tc>
          <w:tcPr>
            <w:tcW w:w="3600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70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68A4D072" w14:textId="0B6B9586" w:rsidR="00C90009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="002328F4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guoyu@ohsu.deu</w:t>
              </w:r>
            </w:hyperlink>
          </w:p>
          <w:p w14:paraId="766C91F6" w14:textId="15B555AF" w:rsidR="002328F4" w:rsidRPr="00682052" w:rsidRDefault="002328F4">
            <w:pPr>
              <w:rPr>
                <w:rFonts w:ascii="Times New Roman" w:hAnsi="Times New Roman" w:cs="Times New Roman"/>
              </w:rPr>
            </w:pPr>
          </w:p>
        </w:tc>
      </w:tr>
      <w:tr w:rsidR="00C90009" w:rsidRPr="00682052" w14:paraId="557E4EF5" w14:textId="77777777" w:rsidTr="00657C28">
        <w:trPr>
          <w:trHeight w:val="819"/>
        </w:trPr>
        <w:tc>
          <w:tcPr>
            <w:tcW w:w="3600" w:type="dxa"/>
          </w:tcPr>
          <w:p w14:paraId="4B582837" w14:textId="77777777" w:rsidR="00734BED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515 SW Campus Dr, </w:t>
            </w:r>
          </w:p>
          <w:p w14:paraId="31B2734F" w14:textId="605C2DDC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Portland, OR 97239</w:t>
            </w:r>
            <w:bookmarkStart w:id="0" w:name="_GoBack"/>
            <w:bookmarkEnd w:id="0"/>
          </w:p>
        </w:tc>
        <w:tc>
          <w:tcPr>
            <w:tcW w:w="270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2B7C7A7E" w14:textId="40253DAF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8" w:history="1">
              <w:r w:rsidR="002E7DBA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https://Yukun-Guo.github.io</w:t>
              </w:r>
            </w:hyperlink>
          </w:p>
          <w:p w14:paraId="6173F303" w14:textId="082913DE" w:rsidR="00774639" w:rsidRDefault="00774639" w:rsidP="00774639">
            <w:pPr>
              <w:ind w:right="789"/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9" w:history="1">
              <w:r w:rsidR="002E7DBA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https://bit.ly/Yukun-Guo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C90009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C90009">
      <w:pPr>
        <w:pStyle w:val="BodyText"/>
        <w:tabs>
          <w:tab w:val="left" w:pos="1580"/>
          <w:tab w:val="left" w:pos="230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1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167D2169" w14:textId="7CA641DF" w:rsidR="00473968" w:rsidRPr="00A37D30" w:rsidRDefault="002328F4" w:rsidP="00473968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2328F4">
        <w:rPr>
          <w:rFonts w:ascii="Times New Roman"/>
          <w:b/>
          <w:sz w:val="24"/>
        </w:rPr>
        <w:t>ACADEMIC AWARDS</w:t>
      </w:r>
    </w:p>
    <w:p w14:paraId="59778353" w14:textId="49546CD0" w:rsidR="00473968" w:rsidRPr="00D029EA" w:rsidRDefault="00473968" w:rsidP="00473968">
      <w:pPr>
        <w:pStyle w:val="publication"/>
        <w:numPr>
          <w:ilvl w:val="0"/>
          <w:numId w:val="14"/>
        </w:numPr>
      </w:pPr>
      <w:r w:rsidRPr="00473968">
        <w:rPr>
          <w:rStyle w:val="Hyperlink"/>
          <w:color w:val="1868DE"/>
          <w:u w:val="none"/>
        </w:rPr>
        <w:t xml:space="preserve">2021 </w:t>
      </w:r>
      <w:hyperlink r:id="rId12" w:tgtFrame="blank" w:history="1">
        <w:r w:rsidRPr="00473968">
          <w:rPr>
            <w:rStyle w:val="Hyperlink"/>
            <w:color w:val="1868DE"/>
            <w:u w:val="none"/>
          </w:rPr>
          <w:t>Outstanding Reviewers</w:t>
        </w:r>
      </w:hyperlink>
      <w:r>
        <w:rPr>
          <w:rStyle w:val="Hyperlink"/>
          <w:color w:val="1868DE"/>
          <w:u w:val="none"/>
        </w:rPr>
        <w:t>.</w:t>
      </w:r>
      <w:r w:rsidRPr="00473968">
        <w:rPr>
          <w:rStyle w:val="Hyperlink"/>
          <w:color w:val="1868DE"/>
          <w:u w:val="none"/>
        </w:rPr>
        <w:t> </w:t>
      </w:r>
      <w:r w:rsidRPr="00473968">
        <w:rPr>
          <w:i/>
          <w:iCs/>
        </w:rPr>
        <w:t>Optical Society of America (OSA)</w:t>
      </w:r>
    </w:p>
    <w:p w14:paraId="64F14B0F" w14:textId="6475AAFC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0A174013" w14:textId="77229244" w:rsidR="00AF13AC" w:rsidRPr="00AF13AC" w:rsidRDefault="00AF13AC" w:rsidP="00657C28">
      <w:pPr>
        <w:pStyle w:val="publications"/>
        <w:ind w:right="720"/>
        <w:rPr>
          <w:rStyle w:val="pub-item-a-author"/>
          <w:b w:val="0"/>
          <w:color w:val="auto"/>
          <w:szCs w:val="22"/>
        </w:rPr>
      </w:pPr>
      <w:r w:rsidRPr="00AF13AC">
        <w:rPr>
          <w:rStyle w:val="pub-item-a-author"/>
          <w:b w:val="0"/>
          <w:color w:val="auto"/>
          <w:szCs w:val="22"/>
        </w:rPr>
        <w:t>Gao M, Hormel TT, Wang J,</w:t>
      </w:r>
      <w:r>
        <w:rPr>
          <w:rStyle w:val="pub-item-a-author"/>
          <w:b w:val="0"/>
          <w:color w:val="auto"/>
          <w:szCs w:val="22"/>
        </w:rPr>
        <w:t xml:space="preserve"> </w:t>
      </w:r>
      <w:r w:rsidRPr="00AF13AC">
        <w:rPr>
          <w:color w:val="auto"/>
          <w:szCs w:val="22"/>
        </w:rPr>
        <w:t>Guo Y</w:t>
      </w:r>
      <w:r w:rsidRPr="00AF13AC">
        <w:rPr>
          <w:rStyle w:val="pub-item-other-author"/>
          <w:b w:val="0"/>
          <w:color w:val="auto"/>
          <w:szCs w:val="22"/>
        </w:rPr>
        <w:t>, Bailey ST, Hwang TS, Jia Y.</w:t>
      </w:r>
      <w:r w:rsidRPr="00AF13AC">
        <w:rPr>
          <w:rStyle w:val="pub-item-title"/>
          <w:b w:val="0"/>
          <w:color w:val="auto"/>
          <w:szCs w:val="22"/>
        </w:rPr>
        <w:t> </w:t>
      </w:r>
      <w:hyperlink r:id="rId13" w:tgtFrame="blank" w:history="1">
        <w:r w:rsidRPr="00AF13AC">
          <w:rPr>
            <w:rStyle w:val="Hyperlink"/>
            <w:b w:val="0"/>
            <w:color w:val="1868DE"/>
            <w:szCs w:val="22"/>
            <w:u w:val="none"/>
          </w:rPr>
          <w:t>An Open-Source Deep Learning Network for Reconstruction of High-Resolution OCT Angiograms of Retinal Intermediate and Deep Capillary Plexuses.</w:t>
        </w:r>
      </w:hyperlink>
      <w:r w:rsidRPr="00AF13AC">
        <w:rPr>
          <w:b w:val="0"/>
          <w:i/>
          <w:iCs/>
          <w:color w:val="auto"/>
          <w:szCs w:val="22"/>
        </w:rPr>
        <w:t> Translational vision science &amp; technology</w:t>
      </w:r>
      <w:r>
        <w:rPr>
          <w:b w:val="0"/>
          <w:i/>
          <w:iCs/>
          <w:color w:val="auto"/>
          <w:szCs w:val="22"/>
        </w:rPr>
        <w:t xml:space="preserve">. </w:t>
      </w:r>
      <w:r w:rsidRPr="00AF13AC">
        <w:rPr>
          <w:rStyle w:val="pub-item-leftinfo"/>
          <w:b w:val="0"/>
          <w:color w:val="auto"/>
          <w:szCs w:val="22"/>
        </w:rPr>
        <w:t>2021;10(13):13.</w:t>
      </w:r>
    </w:p>
    <w:p w14:paraId="3F483F23" w14:textId="05E700D3" w:rsidR="000D09AE" w:rsidRPr="000D09AE" w:rsidRDefault="000D09AE" w:rsidP="00657C28">
      <w:pPr>
        <w:pStyle w:val="publications"/>
        <w:ind w:right="720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4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</w:p>
    <w:p w14:paraId="43067FDA" w14:textId="7826E005" w:rsidR="00E01107" w:rsidRDefault="00E01107" w:rsidP="00657C28">
      <w:pPr>
        <w:pStyle w:val="publications"/>
        <w:ind w:right="720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5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657C28">
      <w:pPr>
        <w:pStyle w:val="publications"/>
        <w:ind w:right="720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6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7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Quantification of nonperfusion area in montaged wide-field optical coherence tomography </w:t>
        </w:r>
        <w:r w:rsidRPr="00217673">
          <w:rPr>
            <w:rStyle w:val="Hyperlink"/>
            <w:b w:val="0"/>
            <w:color w:val="1868DE"/>
            <w:u w:val="none"/>
          </w:rPr>
          <w:lastRenderedPageBreak/>
          <w:t>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18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 xml:space="preserve">Guo </w:t>
      </w:r>
      <w:proofErr w:type="spellStart"/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,Ma</w:t>
      </w:r>
      <w:proofErr w:type="spellEnd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05DE6" w14:textId="77777777" w:rsidR="00576CBA" w:rsidRDefault="00576CBA" w:rsidP="00363655">
      <w:pPr>
        <w:spacing w:after="0" w:line="240" w:lineRule="auto"/>
      </w:pPr>
      <w:r>
        <w:separator/>
      </w:r>
    </w:p>
  </w:endnote>
  <w:endnote w:type="continuationSeparator" w:id="0">
    <w:p w14:paraId="6146F11D" w14:textId="77777777" w:rsidR="00576CBA" w:rsidRDefault="00576CBA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8E504" w14:textId="77777777" w:rsidR="00576CBA" w:rsidRDefault="00576CBA" w:rsidP="00363655">
      <w:pPr>
        <w:spacing w:after="0" w:line="240" w:lineRule="auto"/>
      </w:pPr>
      <w:r>
        <w:separator/>
      </w:r>
    </w:p>
  </w:footnote>
  <w:footnote w:type="continuationSeparator" w:id="0">
    <w:p w14:paraId="62049577" w14:textId="77777777" w:rsidR="00576CBA" w:rsidRDefault="00576CBA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8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6E9E"/>
    <w:multiLevelType w:val="multilevel"/>
    <w:tmpl w:val="C0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mwqAUArn3PPCwAAAA="/>
  </w:docVars>
  <w:rsids>
    <w:rsidRoot w:val="000A5F34"/>
    <w:rsid w:val="00026D04"/>
    <w:rsid w:val="000765BA"/>
    <w:rsid w:val="000A5F34"/>
    <w:rsid w:val="000D09AE"/>
    <w:rsid w:val="000D6A37"/>
    <w:rsid w:val="001133E0"/>
    <w:rsid w:val="00212292"/>
    <w:rsid w:val="00217673"/>
    <w:rsid w:val="002328F4"/>
    <w:rsid w:val="002A4369"/>
    <w:rsid w:val="002C6E19"/>
    <w:rsid w:val="002D1EDC"/>
    <w:rsid w:val="002E7DBA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73968"/>
    <w:rsid w:val="004A0C8B"/>
    <w:rsid w:val="004B0647"/>
    <w:rsid w:val="004E3312"/>
    <w:rsid w:val="004F3F2E"/>
    <w:rsid w:val="004F5CB2"/>
    <w:rsid w:val="00575D42"/>
    <w:rsid w:val="00576CBA"/>
    <w:rsid w:val="005D0527"/>
    <w:rsid w:val="005D0AFA"/>
    <w:rsid w:val="005F5180"/>
    <w:rsid w:val="00607D28"/>
    <w:rsid w:val="00657C28"/>
    <w:rsid w:val="00682052"/>
    <w:rsid w:val="00734BED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6C08"/>
    <w:rsid w:val="00A37D30"/>
    <w:rsid w:val="00A630CE"/>
    <w:rsid w:val="00A95348"/>
    <w:rsid w:val="00A96758"/>
    <w:rsid w:val="00AF130A"/>
    <w:rsid w:val="00AF13AC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90B99"/>
    <w:rsid w:val="00DA2F53"/>
    <w:rsid w:val="00DF3AD3"/>
    <w:rsid w:val="00E01107"/>
    <w:rsid w:val="00E04AF6"/>
    <w:rsid w:val="00E525B4"/>
    <w:rsid w:val="00EA5BC8"/>
    <w:rsid w:val="00ED44D0"/>
    <w:rsid w:val="00F2621D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56110141_An_Open-Source_Deep_Learning_Network_for_Reconstruction_of_High-Resolution_OCT_Angiograms_of_Retinal_Intermediate_and_Deep_Capillary_Plexuses" TargetMode="External"/><Relationship Id="rId18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6" Type="http://schemas.openxmlformats.org/officeDocument/2006/relationships/hyperlink" Target="https://doi.org/10.1364/BOE.11.00033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researchgate.net/publication/342053130_Reconstruction_of_high-resolution_66-mm_OCT_angiograms_using_deep_learning" TargetMode="External"/><Relationship Id="rId34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7" Type="http://schemas.openxmlformats.org/officeDocument/2006/relationships/hyperlink" Target="mailto:guoyu@ohsu.deu" TargetMode="External"/><Relationship Id="rId12" Type="http://schemas.openxmlformats.org/officeDocument/2006/relationships/hyperlink" Target="https://www.osapublishing.org/reviewer/?page=outstanding_reviewers" TargetMode="External"/><Relationship Id="rId17" Type="http://schemas.openxmlformats.org/officeDocument/2006/relationships/hyperlink" Target="https://doi.org/10.1016/j.xops.2021.100027" TargetMode="External"/><Relationship Id="rId25" Type="http://schemas.openxmlformats.org/officeDocument/2006/relationships/hyperlink" Target="https://doi.org/10.1016/j.ajo.2019.09.004" TargetMode="External"/><Relationship Id="rId33" Type="http://schemas.openxmlformats.org/officeDocument/2006/relationships/hyperlink" Target="https://doi.org/10.1117/1.NPh.6.4.041104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0" Type="http://schemas.openxmlformats.org/officeDocument/2006/relationships/hyperlink" Target="https://doi.org/10.1016/j.ajo.2020.04.024" TargetMode="External"/><Relationship Id="rId29" Type="http://schemas.openxmlformats.org/officeDocument/2006/relationships/hyperlink" Target="https://doi.org/10.1117/1.NPh.6.4.0411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tents.google.com/patent/US20200342595A1/en" TargetMode="External"/><Relationship Id="rId24" Type="http://schemas.openxmlformats.org/officeDocument/2006/relationships/hyperlink" Target="https://doi.org/10.1364/BOE.379977" TargetMode="External"/><Relationship Id="rId32" Type="http://schemas.openxmlformats.org/officeDocument/2006/relationships/hyperlink" Target="https://doi.org/10.1364/BOE.10.003522" TargetMode="External"/><Relationship Id="rId37" Type="http://schemas.openxmlformats.org/officeDocument/2006/relationships/hyperlink" Target="https://ieeexplore.ieee.org/abstract/document/78527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ournals.sagepub.com/doi/10.1177/15353702211036704" TargetMode="External"/><Relationship Id="rId23" Type="http://schemas.openxmlformats.org/officeDocument/2006/relationships/hyperlink" Target="https://doi.org/10.1364/OL.390134" TargetMode="External"/><Relationship Id="rId28" Type="http://schemas.openxmlformats.org/officeDocument/2006/relationships/hyperlink" Target="https://doi.org/10.1364/BOE.10.006286" TargetMode="External"/><Relationship Id="rId36" Type="http://schemas.openxmlformats.org/officeDocument/2006/relationships/hyperlink" Target="https://ieeexplore.ieee.org/document/8302044" TargetMode="External"/><Relationship Id="rId10" Type="http://schemas.openxmlformats.org/officeDocument/2006/relationships/hyperlink" Target="https://patents.google.com/patent/US20210052155A1/en" TargetMode="External"/><Relationship Id="rId19" Type="http://schemas.openxmlformats.org/officeDocument/2006/relationships/hyperlink" Target="http://dx.doi.org/10.1136/bjophthalmol-2020-317562" TargetMode="External"/><Relationship Id="rId31" Type="http://schemas.openxmlformats.org/officeDocument/2006/relationships/hyperlink" Target="https://doi.org/10.1364/BOE.10.0035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Yukun-Guo" TargetMode="External"/><Relationship Id="rId14" Type="http://schemas.openxmlformats.org/officeDocument/2006/relationships/hyperlink" Target="https://bjo.bmj.com/content/early/2021/09/12/bjophthalmol-2020-318646" TargetMode="External"/><Relationship Id="rId22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27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30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5" Type="http://schemas.openxmlformats.org/officeDocument/2006/relationships/hyperlink" Target="https://ieeexplore.ieee.org/abstract/document/8243687" TargetMode="External"/><Relationship Id="rId8" Type="http://schemas.openxmlformats.org/officeDocument/2006/relationships/hyperlink" Target="https://Yukun-Guo.github.i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9</cp:revision>
  <cp:lastPrinted>2021-07-16T18:57:00Z</cp:lastPrinted>
  <dcterms:created xsi:type="dcterms:W3CDTF">2021-11-11T20:08:00Z</dcterms:created>
  <dcterms:modified xsi:type="dcterms:W3CDTF">2021-12-16T00:25:00Z</dcterms:modified>
</cp:coreProperties>
</file>