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E3206" w14:textId="77777777" w:rsidR="008D67AD" w:rsidRPr="00A37D30" w:rsidRDefault="000A5F34" w:rsidP="00A37D30">
      <w:pPr>
        <w:pStyle w:val="Title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8"/>
        </w:rPr>
      </w:pPr>
      <w:r w:rsidRPr="00A37D30">
        <w:rPr>
          <w:rFonts w:ascii="Times New Roman" w:hAnsi="Times New Roman" w:cs="Times New Roman"/>
          <w:b/>
          <w:sz w:val="48"/>
        </w:rPr>
        <w:t>Yukun Guo</w:t>
      </w:r>
    </w:p>
    <w:tbl>
      <w:tblPr>
        <w:tblStyle w:val="TableGrid"/>
        <w:tblW w:w="10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236"/>
        <w:gridCol w:w="5830"/>
      </w:tblGrid>
      <w:tr w:rsidR="00C90009" w:rsidRPr="00682052" w14:paraId="3E2878E3" w14:textId="77777777" w:rsidTr="00C90009">
        <w:tc>
          <w:tcPr>
            <w:tcW w:w="4015" w:type="dxa"/>
          </w:tcPr>
          <w:p w14:paraId="3A61D97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Casey Eye Institute, Oregon Health &amp; Science University (OHSU)</w:t>
            </w:r>
          </w:p>
        </w:tc>
        <w:tc>
          <w:tcPr>
            <w:tcW w:w="236" w:type="dxa"/>
          </w:tcPr>
          <w:p w14:paraId="56E05011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30" w:type="dxa"/>
          </w:tcPr>
          <w:p w14:paraId="766C91F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Email: guoyu@ohsu.deu</w:t>
            </w:r>
          </w:p>
        </w:tc>
      </w:tr>
      <w:tr w:rsidR="00C90009" w:rsidRPr="00682052" w14:paraId="557E4EF5" w14:textId="77777777" w:rsidTr="00774639">
        <w:trPr>
          <w:trHeight w:val="819"/>
        </w:trPr>
        <w:tc>
          <w:tcPr>
            <w:tcW w:w="4015" w:type="dxa"/>
          </w:tcPr>
          <w:p w14:paraId="31B2734F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515 SW Campus Dr, Portland, OR 97239</w:t>
            </w:r>
          </w:p>
        </w:tc>
        <w:tc>
          <w:tcPr>
            <w:tcW w:w="236" w:type="dxa"/>
          </w:tcPr>
          <w:p w14:paraId="25FE652F" w14:textId="77777777" w:rsidR="00C90009" w:rsidRPr="00682052" w:rsidRDefault="00C90009" w:rsidP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30" w:type="dxa"/>
          </w:tcPr>
          <w:p w14:paraId="2B7C7A7E" w14:textId="77777777" w:rsidR="00774639" w:rsidRDefault="00774639" w:rsidP="007746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Webs</w:t>
            </w:r>
            <w:r>
              <w:rPr>
                <w:rFonts w:ascii="Times New Roman" w:hAnsi="Times New Roman" w:cs="Times New Roman"/>
              </w:rPr>
              <w:t xml:space="preserve">ite: </w:t>
            </w:r>
            <w:hyperlink r:id="rId7" w:history="1">
              <w:r w:rsidRPr="00363938">
                <w:rPr>
                  <w:rStyle w:val="Hyperlink"/>
                  <w:rFonts w:ascii="Times New Roman" w:hAnsi="Times New Roman" w:cs="Times New Roman"/>
                </w:rPr>
                <w:t>https://yukun-guo.github.io</w:t>
              </w:r>
            </w:hyperlink>
          </w:p>
          <w:p w14:paraId="6173F303" w14:textId="77777777" w:rsidR="00774639" w:rsidRPr="00682052" w:rsidRDefault="00774639" w:rsidP="0077463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 w:hint="eastAsia"/>
              </w:rPr>
              <w:t>Google</w:t>
            </w:r>
            <w:r w:rsidRPr="00682052">
              <w:rPr>
                <w:rFonts w:ascii="Times New Roman" w:hAnsi="Times New Roman" w:cs="Times New Roman"/>
              </w:rPr>
              <w:t xml:space="preserve"> Scholar Citations: </w:t>
            </w:r>
            <w:hyperlink r:id="rId8" w:history="1">
              <w:r w:rsidRPr="00682052">
                <w:rPr>
                  <w:rStyle w:val="Hyperlink"/>
                  <w:rFonts w:ascii="Times New Roman" w:hAnsi="Times New Roman" w:cs="Times New Roman"/>
                </w:rPr>
                <w:t>https://scholar.google.com/citations?user=BCrQPWUAAAAJ</w:t>
              </w:r>
            </w:hyperlink>
          </w:p>
          <w:p w14:paraId="383E9F9E" w14:textId="77777777" w:rsidR="00C90009" w:rsidRPr="00682052" w:rsidRDefault="00C90009" w:rsidP="00774639">
            <w:pPr>
              <w:rPr>
                <w:rFonts w:ascii="Times New Roman" w:hAnsi="Times New Roman" w:cs="Times New Roman"/>
              </w:rPr>
            </w:pPr>
          </w:p>
        </w:tc>
      </w:tr>
    </w:tbl>
    <w:p w14:paraId="69A7EFAF" w14:textId="77777777" w:rsidR="000A5F34" w:rsidRPr="000A5F34" w:rsidRDefault="000A5F34" w:rsidP="000A5F3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AA2EEE1" w14:textId="77777777" w:rsidR="00C90009" w:rsidRPr="00A37D30" w:rsidRDefault="00C90009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EDUCATION</w:t>
      </w:r>
    </w:p>
    <w:p w14:paraId="07B31392" w14:textId="77777777" w:rsidR="00C90009" w:rsidRPr="00682052" w:rsidRDefault="00C90009" w:rsidP="00C90009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2017</w:t>
      </w:r>
      <w:r w:rsidRPr="00682052">
        <w:rPr>
          <w:sz w:val="22"/>
          <w:u w:val="none"/>
        </w:rPr>
        <w:tab/>
        <w:t>MS     Computer Science and Technology, University of Jinan, Jinan, China</w:t>
      </w:r>
    </w:p>
    <w:p w14:paraId="7C0275BE" w14:textId="77777777" w:rsidR="00C90009" w:rsidRPr="00682052" w:rsidRDefault="00C90009" w:rsidP="00C90009">
      <w:pPr>
        <w:pStyle w:val="BodyText"/>
        <w:tabs>
          <w:tab w:val="left" w:pos="1580"/>
          <w:tab w:val="left" w:pos="230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2013</w:t>
      </w:r>
      <w:r w:rsidRPr="00682052">
        <w:rPr>
          <w:sz w:val="22"/>
          <w:u w:val="none"/>
        </w:rPr>
        <w:tab/>
        <w:t xml:space="preserve">BS      Computer Science and Technology, University of Jinan, Jinan, China </w:t>
      </w:r>
    </w:p>
    <w:p w14:paraId="056BF296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PROFESSIONAL POSITIONS</w:t>
      </w:r>
    </w:p>
    <w:p w14:paraId="19462203" w14:textId="77777777" w:rsidR="000A5F34" w:rsidRPr="00682052" w:rsidRDefault="000A5F34" w:rsidP="000A5F34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2019-present</w:t>
      </w:r>
      <w:r w:rsidRPr="00682052">
        <w:rPr>
          <w:sz w:val="22"/>
          <w:u w:val="none"/>
        </w:rPr>
        <w:tab/>
        <w:t>Research assistant, Casey Eye Institute, OHSU, Portland, OR</w:t>
      </w:r>
    </w:p>
    <w:p w14:paraId="32938570" w14:textId="77777777" w:rsidR="000A5F34" w:rsidRPr="00682052" w:rsidRDefault="000A5F34" w:rsidP="000A5F34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2017-201</w:t>
      </w:r>
      <w:r w:rsidR="00D076DA" w:rsidRPr="00682052">
        <w:rPr>
          <w:sz w:val="22"/>
          <w:u w:val="none"/>
        </w:rPr>
        <w:t>8</w:t>
      </w:r>
      <w:r w:rsidRPr="00682052">
        <w:rPr>
          <w:sz w:val="22"/>
          <w:u w:val="none"/>
        </w:rPr>
        <w:tab/>
        <w:t xml:space="preserve">Visiting </w:t>
      </w:r>
      <w:r w:rsidR="005F5180" w:rsidRPr="00682052">
        <w:rPr>
          <w:rFonts w:hint="eastAsia"/>
          <w:sz w:val="22"/>
          <w:u w:val="none"/>
        </w:rPr>
        <w:t>s</w:t>
      </w:r>
      <w:r w:rsidRPr="00682052">
        <w:rPr>
          <w:sz w:val="22"/>
          <w:u w:val="none"/>
        </w:rPr>
        <w:t>cholar, Casey Eye Institute, OHSU, Portland, OR</w:t>
      </w:r>
    </w:p>
    <w:p w14:paraId="6072E3F1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INTELLECTUAL PROPERTY</w:t>
      </w:r>
    </w:p>
    <w:p w14:paraId="329F6E9E" w14:textId="1FE880F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9" w:tgtFrame="blank" w:history="1">
        <w:r w:rsidRPr="00D029EA">
          <w:rPr>
            <w:rStyle w:val="Hyperlink"/>
            <w:color w:val="1868DE"/>
            <w:u w:val="none"/>
          </w:rPr>
          <w:t>Identifying retinal layer boundaries.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16/998,931, 2021</w:t>
      </w:r>
    </w:p>
    <w:p w14:paraId="2963639D" w14:textId="35A9890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10" w:tgtFrame="blank" w:history="1">
        <w:r w:rsidRPr="00D029EA">
          <w:rPr>
            <w:rStyle w:val="Hyperlink"/>
            <w:color w:val="1868DE"/>
            <w:u w:val="none"/>
          </w:rPr>
          <w:t>Detecting avascular areas using neural networks.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16/858,384, 2020</w:t>
      </w:r>
    </w:p>
    <w:p w14:paraId="64F14B0F" w14:textId="77777777" w:rsidR="000A5F34" w:rsidRPr="00682052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682052">
        <w:rPr>
          <w:rFonts w:ascii="Times New Roman"/>
          <w:b/>
          <w:sz w:val="24"/>
        </w:rPr>
        <w:t>PEER REVIEWED JOURNAL PAPERS</w:t>
      </w:r>
    </w:p>
    <w:p w14:paraId="43067FDA" w14:textId="7826E005" w:rsidR="00E01107" w:rsidRDefault="00E01107" w:rsidP="00E01107">
      <w:pPr>
        <w:pStyle w:val="publications"/>
      </w:pPr>
      <w:r w:rsidRPr="00E01107">
        <w:rPr>
          <w:rStyle w:val="pub-item-other-author"/>
          <w:b w:val="0"/>
          <w:szCs w:val="22"/>
        </w:rPr>
        <w:t>Liu K, </w:t>
      </w:r>
      <w:r w:rsidRPr="00E01107">
        <w:rPr>
          <w:rStyle w:val="pub-item-other-author"/>
          <w:szCs w:val="22"/>
        </w:rPr>
        <w:t>Guo Y</w:t>
      </w:r>
      <w:r w:rsidRPr="00E01107">
        <w:rPr>
          <w:rStyle w:val="pub-item-other-author"/>
          <w:b w:val="0"/>
          <w:szCs w:val="22"/>
        </w:rPr>
        <w:t>, You QS, Hormel TT, Hwang TS, Jia Y.</w:t>
      </w:r>
      <w:r w:rsidRPr="00E01107">
        <w:rPr>
          <w:rStyle w:val="pub-item-other-author"/>
          <w:b w:val="0"/>
          <w:szCs w:val="22"/>
        </w:rPr>
        <w:t> </w:t>
      </w:r>
      <w:hyperlink r:id="rId11" w:tgtFrame="blank" w:history="1"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Normative </w:t>
        </w:r>
        <w:proofErr w:type="spellStart"/>
        <w:r w:rsidRPr="00E01107">
          <w:rPr>
            <w:rStyle w:val="Hyperlink"/>
            <w:b w:val="0"/>
            <w:color w:val="1868DE"/>
            <w:szCs w:val="22"/>
            <w:u w:val="none"/>
          </w:rPr>
          <w:t>intercapillary</w:t>
        </w:r>
        <w:proofErr w:type="spellEnd"/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 distance and vessel density data in the temporal retina assessed by wide-field spectral-domain optical coherence tomography angiography.</w:t>
        </w:r>
      </w:hyperlink>
      <w:r w:rsidRPr="00E01107">
        <w:rPr>
          <w:b w:val="0"/>
          <w:i/>
          <w:iCs/>
          <w:szCs w:val="22"/>
        </w:rPr>
        <w:t> Experimental biology and medic</w:t>
      </w:r>
      <w:bookmarkStart w:id="0" w:name="_GoBack"/>
      <w:bookmarkEnd w:id="0"/>
      <w:r w:rsidRPr="00E01107">
        <w:rPr>
          <w:b w:val="0"/>
          <w:i/>
          <w:iCs/>
          <w:szCs w:val="22"/>
        </w:rPr>
        <w:t>ine (Maywood, NJ)</w:t>
      </w:r>
      <w:r w:rsidRPr="00E01107">
        <w:rPr>
          <w:rStyle w:val="pub-item-leftinfo"/>
          <w:b w:val="0"/>
          <w:szCs w:val="22"/>
        </w:rPr>
        <w:t>. 2021; 15353702211036700</w:t>
      </w:r>
      <w:r w:rsidRPr="00E01107">
        <w:rPr>
          <w:rStyle w:val="pub-item-leftinfo"/>
          <w:rFonts w:hint="eastAsia"/>
          <w:b w:val="0"/>
          <w:szCs w:val="22"/>
        </w:rPr>
        <w:t>.</w:t>
      </w:r>
    </w:p>
    <w:p w14:paraId="0C6DF3E6" w14:textId="3EF2F8B6" w:rsidR="00DF3AD3" w:rsidRPr="00DF3AD3" w:rsidRDefault="00DF3AD3" w:rsidP="00DF3AD3">
      <w:pPr>
        <w:pStyle w:val="publications"/>
        <w:rPr>
          <w:b w:val="0"/>
          <w:szCs w:val="22"/>
        </w:rPr>
      </w:pPr>
      <w:r w:rsidRPr="00DF3AD3">
        <w:rPr>
          <w:szCs w:val="22"/>
        </w:rPr>
        <w:t>Guo Y</w:t>
      </w:r>
      <w:r w:rsidRPr="00DF3AD3">
        <w:rPr>
          <w:rStyle w:val="pub-item-other-author"/>
          <w:b w:val="0"/>
          <w:szCs w:val="22"/>
        </w:rPr>
        <w:t>, Hormel TT, Pi S, Wei X, Gao M, Morrison JC, Jia Y.</w:t>
      </w:r>
      <w:r w:rsidRPr="00DF3AD3">
        <w:rPr>
          <w:rStyle w:val="pub-item-title"/>
          <w:b w:val="0"/>
          <w:szCs w:val="22"/>
        </w:rPr>
        <w:t> </w:t>
      </w:r>
      <w:hyperlink r:id="rId12" w:tgtFrame="blank" w:history="1">
        <w:r w:rsidRPr="004522C6">
          <w:rPr>
            <w:rStyle w:val="Hyperlink"/>
            <w:b w:val="0"/>
            <w:color w:val="1868DE"/>
            <w:szCs w:val="22"/>
            <w:u w:val="none"/>
          </w:rPr>
          <w:t>An end-to-end network for segmenting the vasculature of three retinal capillary plexuses from OCT angiographic volumes</w:t>
        </w:r>
      </w:hyperlink>
      <w:r w:rsidR="00F8460A">
        <w:rPr>
          <w:rStyle w:val="pub-item-title"/>
          <w:b w:val="0"/>
          <w:szCs w:val="22"/>
        </w:rPr>
        <w:t>.</w:t>
      </w:r>
      <w:r w:rsidRPr="00DF3AD3">
        <w:rPr>
          <w:b w:val="0"/>
          <w:i/>
          <w:iCs/>
          <w:szCs w:val="22"/>
        </w:rPr>
        <w:t> Biomedical Optics Express</w:t>
      </w:r>
      <w:r w:rsidRPr="00DF3AD3">
        <w:rPr>
          <w:rStyle w:val="pub-item-leftinfo"/>
          <w:b w:val="0"/>
          <w:szCs w:val="22"/>
        </w:rPr>
        <w:t>. 2021 July 16; 12:4889-4900.</w:t>
      </w:r>
    </w:p>
    <w:p w14:paraId="17D9742A" w14:textId="7AF7B880" w:rsidR="00B03391" w:rsidRPr="00217673" w:rsidRDefault="00B03391" w:rsidP="00217673">
      <w:pPr>
        <w:pStyle w:val="publications"/>
        <w:rPr>
          <w:b w:val="0"/>
        </w:rPr>
      </w:pPr>
      <w:r w:rsidRPr="00217673">
        <w:t>Guo Y</w:t>
      </w:r>
      <w:r w:rsidRPr="00217673">
        <w:rPr>
          <w:rStyle w:val="pub-item-other-author"/>
          <w:b w:val="0"/>
        </w:rPr>
        <w:t>, Hormel TT, Gao L, You QS, Wang B, Flaxel CJ, Bailey ST, Choi D, Huang D, Hwang TS, Jia Y.</w:t>
      </w:r>
      <w:r w:rsidRPr="00217673">
        <w:rPr>
          <w:rStyle w:val="pub-item-title"/>
          <w:b w:val="0"/>
        </w:rPr>
        <w:t> </w:t>
      </w:r>
      <w:hyperlink r:id="rId13" w:tgtFrame="blank" w:history="1">
        <w:r w:rsidRPr="00217673">
          <w:rPr>
            <w:rStyle w:val="Hyperlink"/>
            <w:b w:val="0"/>
            <w:color w:val="1868DE"/>
            <w:u w:val="none"/>
          </w:rPr>
          <w:t>Quantification of nonperfusion area in montaged wide-field optical coherence tomography angiography using deep learning in diabetic retinopathy.</w:t>
        </w:r>
      </w:hyperlink>
      <w:r w:rsidRPr="00217673">
        <w:rPr>
          <w:b w:val="0"/>
          <w:i/>
          <w:iCs/>
        </w:rPr>
        <w:t> Ophthalmology Science</w:t>
      </w:r>
      <w:r w:rsidRPr="00217673">
        <w:rPr>
          <w:rStyle w:val="pub-item-leftinfo"/>
          <w:b w:val="0"/>
        </w:rPr>
        <w:t>. 2021 May 12:100027.</w:t>
      </w:r>
    </w:p>
    <w:p w14:paraId="0C4A3073" w14:textId="77777777" w:rsidR="00B03391" w:rsidRPr="00217673" w:rsidRDefault="00B03391" w:rsidP="00217673">
      <w:pPr>
        <w:pStyle w:val="publications"/>
        <w:rPr>
          <w:b w:val="0"/>
        </w:rPr>
      </w:pPr>
      <w:r w:rsidRPr="00217673">
        <w:rPr>
          <w:rStyle w:val="pub-item-a-author"/>
          <w:b w:val="0"/>
        </w:rPr>
        <w:t>You QS, Tsuboi K, </w:t>
      </w:r>
      <w:r w:rsidRPr="00217673">
        <w:t>Guo Y</w:t>
      </w:r>
      <w:r w:rsidRPr="00217673">
        <w:rPr>
          <w:rStyle w:val="pub-item-other-author"/>
          <w:b w:val="0"/>
        </w:rPr>
        <w:t>, Wang J, Flaxel CJ, Bailey ST, Huang D, Jia Y, Hwang TS.</w:t>
      </w:r>
      <w:r w:rsidRPr="00217673">
        <w:rPr>
          <w:rStyle w:val="pub-item-title"/>
          <w:b w:val="0"/>
        </w:rPr>
        <w:t> </w:t>
      </w:r>
      <w:hyperlink r:id="rId14" w:tgtFrame="blank" w:history="1">
        <w:r w:rsidRPr="00217673">
          <w:rPr>
            <w:rStyle w:val="Hyperlink"/>
            <w:b w:val="0"/>
            <w:color w:val="1868DE"/>
            <w:u w:val="none"/>
          </w:rPr>
          <w:t xml:space="preserve">Comparison of Central Macular Fluid Volume </w:t>
        </w:r>
        <w:r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 xml:space="preserve">ith Central Subfield Thickness in Patients </w:t>
        </w:r>
        <w:r w:rsidR="00D029EA"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>ith Diabetic Macular Edema Using Optical Coherence Tomography Angiography.</w:t>
        </w:r>
      </w:hyperlink>
      <w:r w:rsidRPr="00217673">
        <w:rPr>
          <w:b w:val="0"/>
          <w:i/>
          <w:iCs/>
        </w:rPr>
        <w:t> JAMA ophthalmology</w:t>
      </w:r>
      <w:r w:rsidRPr="00217673">
        <w:rPr>
          <w:rStyle w:val="pub-item-leftinfo"/>
          <w:b w:val="0"/>
        </w:rPr>
        <w:t>. 2021 May 13.</w:t>
      </w:r>
    </w:p>
    <w:p w14:paraId="1531604E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L, Wang J,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Plexus-specific retinal capillary avascular area in exudative age-related macular degeneration with projection-resolved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British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Dec 21.</w:t>
      </w:r>
    </w:p>
    <w:p w14:paraId="2248507A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Pi S,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Optical coherence tomography angiography avascular area association with 1-year treatment requirement and disease progression in diabetic retinopathy.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Sep 1;</w:t>
      </w:r>
      <w:r w:rsidR="00D72A99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217:268-77.</w:t>
      </w:r>
    </w:p>
    <w:p w14:paraId="4B441E61" w14:textId="24A613AE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lastRenderedPageBreak/>
        <w:t>Gao M,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Sun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Reconstruction of high-resolution 6x6-mm OCT angiograms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Jul 1;</w:t>
      </w:r>
      <w:r w:rsidR="00DF3AD3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11(7):3585-600.</w:t>
      </w:r>
    </w:p>
    <w:p w14:paraId="0F4E42B6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Wei X, Camino A, Zang P,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clinically unsuspected retinal neovascularization with wide-field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Retina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1;40(5):891-7.</w:t>
      </w:r>
    </w:p>
    <w:p w14:paraId="486200EE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 Ng R, Huang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Ni S, Jia Y, Huang D, Jian Y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Depth-resolved optimization of a real-time </w:t>
        </w:r>
        <w:proofErr w:type="spellStart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sensorless</w:t>
        </w:r>
        <w:proofErr w:type="spellEnd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 adaptive optics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Optics letters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1;45(9):2612-5.</w:t>
      </w:r>
    </w:p>
    <w:p w14:paraId="72CA88DE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Gao L, Zang P,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Diagnosis and Segmentation of Choroidal Neovascularization in OCT Angiography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Feb 1;11(2):927-44.</w:t>
      </w:r>
    </w:p>
    <w:p w14:paraId="5EF1A7C1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reduced retinal vessel density in eyes with geographic atrophy secondary to age-related macular degeneration using projection-resolved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</w:t>
      </w:r>
      <w:r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209:206-12.</w:t>
      </w:r>
    </w:p>
    <w:p w14:paraId="77BD81BC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Chen L,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Robust non-perfusion area detection in three retinal plexuses using convolutional neural network in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1;11(1):330-45.</w:t>
      </w:r>
    </w:p>
    <w:p w14:paraId="3C26F558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fluid volumes from structural and angiographic optical coherence tomography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Translational vision science &amp; technology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28;9(2):54-.</w:t>
      </w:r>
    </w:p>
    <w:p w14:paraId="3D9F081C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75-degree non-mydriatic single-volume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Dec 1;10(12):6286-95.</w:t>
      </w:r>
    </w:p>
    <w:p w14:paraId="1906FD88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You QS, Wang J, Huang D,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Detecting and measuring areas of choriocapillaris low perfusion in intermediate, non-neovascular age-related macular degeneration.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Sep;6(4):041108.</w:t>
      </w:r>
    </w:p>
    <w:p w14:paraId="3C38F856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B,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Development and validation of a deep learning algorithm for distinguishing nonperfusion area from signal reduction artifacts on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1;10(7):3257-68.</w:t>
      </w:r>
    </w:p>
    <w:p w14:paraId="709BE257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Jian Y,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High dynamic range optical coherence tomography angiography (HDR-OCTA).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1;10(7):3560-71.</w:t>
      </w:r>
    </w:p>
    <w:p w14:paraId="27472169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B, Camino A,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Three-dimensional structural and angiographic evaluation of foveal ischemia in diabetic retinopathy: method and validation.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1;10(7):3522-32.</w:t>
      </w:r>
    </w:p>
    <w:p w14:paraId="6ED99215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Huang D, Morrison JC,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Monitoring retinal responses to acute intraocular pressure elevation in rats with visible light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Jul;6(4):041104.</w:t>
      </w:r>
    </w:p>
    <w:p w14:paraId="2BC620C6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proofErr w:type="spellStart"/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begin"/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instrText xml:space="preserve"> HYPERLINK "https://www.researchgate.net/publication/328031285_MEDnet_a_neural_network_for_automated_detection_of_avascular_area_in_OCT_angiography" \t "blank" </w:instrTex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separate"/>
      </w:r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MEDnet</w:t>
      </w:r>
      <w:proofErr w:type="spellEnd"/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, a neural network for automated detection of avascular area in OCT angiography.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end"/>
      </w:r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Nov 1;9(11):5147-58.</w:t>
      </w:r>
    </w:p>
    <w:p w14:paraId="6AE40A31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Zhang M, Wang J, Huang D, Hwang 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layer boundaries and capillary plexuses in wide-field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Sep 1;9(9):4429-42.</w:t>
      </w:r>
    </w:p>
    <w:p w14:paraId="4967F7D4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Li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 xml:space="preserve">Guo </w:t>
      </w:r>
      <w:proofErr w:type="spellStart"/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,Ma</w:t>
      </w:r>
      <w:proofErr w:type="spellEnd"/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 xml:space="preserve"> L.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MCSHM: A simple and practical method for moving objects detection in dynamic scenes.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In 2017 Chinese Automation Congress (CAC)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20 (pp. 5112-5118). IEEE.</w:t>
      </w:r>
    </w:p>
    <w:p w14:paraId="349B6DF0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lastRenderedPageBreak/>
        <w:t>Yu X,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Li J, Cai F.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An image patch matching method based on multi-feature fusion.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2017 10th International Congress on Image and Signal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ProcessingI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14 (pp. 1-6). IEEE.</w:t>
      </w:r>
    </w:p>
    <w:p w14:paraId="49D55592" w14:textId="77777777" w:rsidR="000A5F34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Yu X, Li J.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 classification method of epithelial cells and clue cells based on multi-scale texture analysis.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2016 9th International Congress on Image and Signal Processing,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2016 Oct 15 (pp. 432-436). IEEE.</w:t>
      </w:r>
    </w:p>
    <w:sectPr w:rsidR="000A5F34" w:rsidRPr="00B03391" w:rsidSect="000A5F3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A42F8" w14:textId="77777777" w:rsidR="004A0C8B" w:rsidRDefault="004A0C8B" w:rsidP="00363655">
      <w:pPr>
        <w:spacing w:after="0" w:line="240" w:lineRule="auto"/>
      </w:pPr>
      <w:r>
        <w:separator/>
      </w:r>
    </w:p>
  </w:endnote>
  <w:endnote w:type="continuationSeparator" w:id="0">
    <w:p w14:paraId="7D10780B" w14:textId="77777777" w:rsidR="004A0C8B" w:rsidRDefault="004A0C8B" w:rsidP="0036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45ED0" w14:textId="77777777" w:rsidR="004A0C8B" w:rsidRDefault="004A0C8B" w:rsidP="00363655">
      <w:pPr>
        <w:spacing w:after="0" w:line="240" w:lineRule="auto"/>
      </w:pPr>
      <w:r>
        <w:separator/>
      </w:r>
    </w:p>
  </w:footnote>
  <w:footnote w:type="continuationSeparator" w:id="0">
    <w:p w14:paraId="6C215336" w14:textId="77777777" w:rsidR="004A0C8B" w:rsidRDefault="004A0C8B" w:rsidP="00363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EF60B74"/>
    <w:lvl w:ilvl="0">
      <w:start w:val="1"/>
      <w:numFmt w:val="decimal"/>
      <w:pStyle w:val="ListNumber"/>
      <w:lvlText w:val="%1."/>
      <w:lvlJc w:val="left"/>
      <w:pPr>
        <w:tabs>
          <w:tab w:val="num" w:pos="-360"/>
        </w:tabs>
        <w:ind w:left="-360" w:hanging="360"/>
      </w:pPr>
      <w:rPr>
        <w:b w:val="0"/>
      </w:rPr>
    </w:lvl>
  </w:abstractNum>
  <w:abstractNum w:abstractNumId="1" w15:restartNumberingAfterBreak="0">
    <w:nsid w:val="248F44A1"/>
    <w:multiLevelType w:val="hybridMultilevel"/>
    <w:tmpl w:val="399C706A"/>
    <w:lvl w:ilvl="0" w:tplc="F0A45CF8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</w:rPr>
    </w:lvl>
    <w:lvl w:ilvl="1" w:tplc="952E9C5A">
      <w:start w:val="1"/>
      <w:numFmt w:val="bullet"/>
      <w:lvlText w:val="•"/>
      <w:lvlJc w:val="left"/>
      <w:pPr>
        <w:ind w:left="1486" w:hanging="360"/>
      </w:pPr>
    </w:lvl>
    <w:lvl w:ilvl="2" w:tplc="D088B1FC">
      <w:start w:val="1"/>
      <w:numFmt w:val="bullet"/>
      <w:lvlText w:val="•"/>
      <w:lvlJc w:val="left"/>
      <w:pPr>
        <w:ind w:left="2472" w:hanging="360"/>
      </w:pPr>
    </w:lvl>
    <w:lvl w:ilvl="3" w:tplc="B67C58C4">
      <w:start w:val="1"/>
      <w:numFmt w:val="bullet"/>
      <w:lvlText w:val="•"/>
      <w:lvlJc w:val="left"/>
      <w:pPr>
        <w:ind w:left="3458" w:hanging="360"/>
      </w:pPr>
    </w:lvl>
    <w:lvl w:ilvl="4" w:tplc="EB943B76">
      <w:start w:val="1"/>
      <w:numFmt w:val="bullet"/>
      <w:lvlText w:val="•"/>
      <w:lvlJc w:val="left"/>
      <w:pPr>
        <w:ind w:left="4444" w:hanging="360"/>
      </w:pPr>
    </w:lvl>
    <w:lvl w:ilvl="5" w:tplc="9274E4E8">
      <w:start w:val="1"/>
      <w:numFmt w:val="bullet"/>
      <w:lvlText w:val="•"/>
      <w:lvlJc w:val="left"/>
      <w:pPr>
        <w:ind w:left="5430" w:hanging="360"/>
      </w:pPr>
    </w:lvl>
    <w:lvl w:ilvl="6" w:tplc="49547C1E">
      <w:start w:val="1"/>
      <w:numFmt w:val="bullet"/>
      <w:lvlText w:val="•"/>
      <w:lvlJc w:val="left"/>
      <w:pPr>
        <w:ind w:left="6416" w:hanging="360"/>
      </w:pPr>
    </w:lvl>
    <w:lvl w:ilvl="7" w:tplc="2DD6ED8C">
      <w:start w:val="1"/>
      <w:numFmt w:val="bullet"/>
      <w:lvlText w:val="•"/>
      <w:lvlJc w:val="left"/>
      <w:pPr>
        <w:ind w:left="7402" w:hanging="360"/>
      </w:pPr>
    </w:lvl>
    <w:lvl w:ilvl="8" w:tplc="DD5E0664">
      <w:start w:val="1"/>
      <w:numFmt w:val="bullet"/>
      <w:lvlText w:val="•"/>
      <w:lvlJc w:val="left"/>
      <w:pPr>
        <w:ind w:left="8388" w:hanging="360"/>
      </w:pPr>
    </w:lvl>
  </w:abstractNum>
  <w:abstractNum w:abstractNumId="2" w15:restartNumberingAfterBreak="0">
    <w:nsid w:val="267F1D07"/>
    <w:multiLevelType w:val="multilevel"/>
    <w:tmpl w:val="85D4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8511B"/>
    <w:multiLevelType w:val="multilevel"/>
    <w:tmpl w:val="A110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DB2365"/>
    <w:multiLevelType w:val="multilevel"/>
    <w:tmpl w:val="06543328"/>
    <w:lvl w:ilvl="0">
      <w:start w:val="1"/>
      <w:numFmt w:val="decimal"/>
      <w:pStyle w:val="publication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C1050"/>
    <w:multiLevelType w:val="multilevel"/>
    <w:tmpl w:val="FA52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1E155B"/>
    <w:multiLevelType w:val="hybridMultilevel"/>
    <w:tmpl w:val="D0DABAC4"/>
    <w:lvl w:ilvl="0" w:tplc="67766F64">
      <w:start w:val="1"/>
      <w:numFmt w:val="decimal"/>
      <w:lvlText w:val="%1."/>
      <w:lvlJc w:val="left"/>
      <w:pPr>
        <w:ind w:left="47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E38866E">
      <w:start w:val="1"/>
      <w:numFmt w:val="bullet"/>
      <w:lvlText w:val="•"/>
      <w:lvlJc w:val="left"/>
      <w:pPr>
        <w:ind w:left="4770" w:hanging="360"/>
      </w:pPr>
    </w:lvl>
    <w:lvl w:ilvl="2" w:tplc="AAFC2BC8">
      <w:start w:val="1"/>
      <w:numFmt w:val="bullet"/>
      <w:lvlText w:val="•"/>
      <w:lvlJc w:val="left"/>
      <w:pPr>
        <w:ind w:left="5863" w:hanging="360"/>
      </w:pPr>
    </w:lvl>
    <w:lvl w:ilvl="3" w:tplc="E468EDF0">
      <w:start w:val="1"/>
      <w:numFmt w:val="bullet"/>
      <w:lvlText w:val="•"/>
      <w:lvlJc w:val="left"/>
      <w:pPr>
        <w:ind w:left="6956" w:hanging="360"/>
      </w:pPr>
    </w:lvl>
    <w:lvl w:ilvl="4" w:tplc="B54006FC">
      <w:start w:val="1"/>
      <w:numFmt w:val="bullet"/>
      <w:lvlText w:val="•"/>
      <w:lvlJc w:val="left"/>
      <w:pPr>
        <w:ind w:left="8050" w:hanging="360"/>
      </w:pPr>
    </w:lvl>
    <w:lvl w:ilvl="5" w:tplc="54C0CCEA">
      <w:start w:val="1"/>
      <w:numFmt w:val="bullet"/>
      <w:lvlText w:val="•"/>
      <w:lvlJc w:val="left"/>
      <w:pPr>
        <w:ind w:left="9143" w:hanging="360"/>
      </w:pPr>
    </w:lvl>
    <w:lvl w:ilvl="6" w:tplc="A308FC9A">
      <w:start w:val="1"/>
      <w:numFmt w:val="bullet"/>
      <w:lvlText w:val="•"/>
      <w:lvlJc w:val="left"/>
      <w:pPr>
        <w:ind w:left="10236" w:hanging="360"/>
      </w:pPr>
    </w:lvl>
    <w:lvl w:ilvl="7" w:tplc="3AA2D06E">
      <w:start w:val="1"/>
      <w:numFmt w:val="bullet"/>
      <w:lvlText w:val="•"/>
      <w:lvlJc w:val="left"/>
      <w:pPr>
        <w:ind w:left="11330" w:hanging="360"/>
      </w:pPr>
    </w:lvl>
    <w:lvl w:ilvl="8" w:tplc="BAF24B70">
      <w:start w:val="1"/>
      <w:numFmt w:val="bullet"/>
      <w:lvlText w:val="•"/>
      <w:lvlJc w:val="left"/>
      <w:pPr>
        <w:ind w:left="12423" w:hanging="360"/>
      </w:pPr>
    </w:lvl>
  </w:abstractNum>
  <w:abstractNum w:abstractNumId="7" w15:restartNumberingAfterBreak="0">
    <w:nsid w:val="5D856F0E"/>
    <w:multiLevelType w:val="hybridMultilevel"/>
    <w:tmpl w:val="B3EE4C88"/>
    <w:lvl w:ilvl="0" w:tplc="666819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B05DD"/>
    <w:multiLevelType w:val="multilevel"/>
    <w:tmpl w:val="698223AE"/>
    <w:lvl w:ilvl="0">
      <w:start w:val="1"/>
      <w:numFmt w:val="decimal"/>
      <w:pStyle w:val="publications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3E3DEE"/>
    <w:multiLevelType w:val="multilevel"/>
    <w:tmpl w:val="26F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0NrE0NDCzMDG2NLdU0lEKTi0uzszPAykwqgUAJJUgxiwAAAA="/>
  </w:docVars>
  <w:rsids>
    <w:rsidRoot w:val="000A5F34"/>
    <w:rsid w:val="00026D04"/>
    <w:rsid w:val="000765BA"/>
    <w:rsid w:val="000A5F34"/>
    <w:rsid w:val="000D6A37"/>
    <w:rsid w:val="001133E0"/>
    <w:rsid w:val="00212292"/>
    <w:rsid w:val="00217673"/>
    <w:rsid w:val="002A4369"/>
    <w:rsid w:val="002C6E19"/>
    <w:rsid w:val="002D1EDC"/>
    <w:rsid w:val="00327408"/>
    <w:rsid w:val="0034249E"/>
    <w:rsid w:val="00354549"/>
    <w:rsid w:val="0035758A"/>
    <w:rsid w:val="00363655"/>
    <w:rsid w:val="003A2B87"/>
    <w:rsid w:val="003A5136"/>
    <w:rsid w:val="003B390C"/>
    <w:rsid w:val="003C074F"/>
    <w:rsid w:val="004522C6"/>
    <w:rsid w:val="00454346"/>
    <w:rsid w:val="004620E6"/>
    <w:rsid w:val="004A0C8B"/>
    <w:rsid w:val="004B0647"/>
    <w:rsid w:val="005D0527"/>
    <w:rsid w:val="005D0AFA"/>
    <w:rsid w:val="005F5180"/>
    <w:rsid w:val="00607D28"/>
    <w:rsid w:val="00682052"/>
    <w:rsid w:val="00774639"/>
    <w:rsid w:val="00794844"/>
    <w:rsid w:val="007F590E"/>
    <w:rsid w:val="00806CAC"/>
    <w:rsid w:val="00815002"/>
    <w:rsid w:val="00823479"/>
    <w:rsid w:val="008842CD"/>
    <w:rsid w:val="008A6E9A"/>
    <w:rsid w:val="008C7A85"/>
    <w:rsid w:val="008D67AD"/>
    <w:rsid w:val="00907A1A"/>
    <w:rsid w:val="00996DB3"/>
    <w:rsid w:val="009D0D1A"/>
    <w:rsid w:val="009D6C08"/>
    <w:rsid w:val="00A37D30"/>
    <w:rsid w:val="00A630CE"/>
    <w:rsid w:val="00A95348"/>
    <w:rsid w:val="00A96758"/>
    <w:rsid w:val="00AF130A"/>
    <w:rsid w:val="00AF61FD"/>
    <w:rsid w:val="00B03391"/>
    <w:rsid w:val="00C037AC"/>
    <w:rsid w:val="00C82AD7"/>
    <w:rsid w:val="00C90009"/>
    <w:rsid w:val="00CB4A4B"/>
    <w:rsid w:val="00CD2F6B"/>
    <w:rsid w:val="00CF5D20"/>
    <w:rsid w:val="00D029EA"/>
    <w:rsid w:val="00D076DA"/>
    <w:rsid w:val="00D166A5"/>
    <w:rsid w:val="00D63B08"/>
    <w:rsid w:val="00D72A99"/>
    <w:rsid w:val="00D90B99"/>
    <w:rsid w:val="00DA2F53"/>
    <w:rsid w:val="00DF3AD3"/>
    <w:rsid w:val="00E01107"/>
    <w:rsid w:val="00E525B4"/>
    <w:rsid w:val="00EA5BC8"/>
    <w:rsid w:val="00ED44D0"/>
    <w:rsid w:val="00F37496"/>
    <w:rsid w:val="00F8460A"/>
    <w:rsid w:val="00FD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BAC6A"/>
  <w15:chartTrackingRefBased/>
  <w15:docId w15:val="{D06229AC-AF9C-463E-8AAB-58FBEA6D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A5F34"/>
    <w:pPr>
      <w:widowControl w:val="0"/>
      <w:spacing w:after="0" w:line="240" w:lineRule="auto"/>
      <w:ind w:left="140"/>
      <w:outlineLvl w:val="0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F34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A5F34"/>
    <w:pPr>
      <w:widowControl w:val="0"/>
      <w:spacing w:before="60" w:after="0" w:line="240" w:lineRule="auto"/>
      <w:ind w:left="480" w:hanging="360"/>
    </w:pPr>
    <w:rPr>
      <w:rFonts w:ascii="Times New Roman" w:eastAsia="Times New Roman" w:hAnsi="Times New Roman"/>
      <w:sz w:val="24"/>
      <w:szCs w:val="24"/>
      <w:u w:val="single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A5F34"/>
    <w:rPr>
      <w:rFonts w:ascii="Times New Roman" w:eastAsia="Times New Roman" w:hAnsi="Times New Roman"/>
      <w:sz w:val="24"/>
      <w:szCs w:val="24"/>
      <w:u w:val="single"/>
      <w:lang w:eastAsia="en-US"/>
    </w:rPr>
  </w:style>
  <w:style w:type="table" w:styleId="TableGrid">
    <w:name w:val="Table Grid"/>
    <w:basedOn w:val="TableNormal"/>
    <w:uiPriority w:val="39"/>
    <w:rsid w:val="000A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A5F34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ListNumber">
    <w:name w:val="List Number"/>
    <w:basedOn w:val="Normal"/>
    <w:semiHidden/>
    <w:unhideWhenUsed/>
    <w:rsid w:val="000A5F34"/>
    <w:pPr>
      <w:numPr>
        <w:numId w:val="1"/>
      </w:numPr>
      <w:tabs>
        <w:tab w:val="left" w:pos="504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5F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6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49E"/>
    <w:rPr>
      <w:color w:val="954F72" w:themeColor="followedHyperlink"/>
      <w:u w:val="single"/>
    </w:rPr>
  </w:style>
  <w:style w:type="character" w:customStyle="1" w:styleId="pub-item-other-author">
    <w:name w:val="pub-item-other-author"/>
    <w:basedOn w:val="DefaultParagraphFont"/>
    <w:rsid w:val="008A6E9A"/>
  </w:style>
  <w:style w:type="character" w:customStyle="1" w:styleId="pub-item-title">
    <w:name w:val="pub-item-title"/>
    <w:basedOn w:val="DefaultParagraphFont"/>
    <w:rsid w:val="008A6E9A"/>
  </w:style>
  <w:style w:type="character" w:customStyle="1" w:styleId="pub-item-leftinfo">
    <w:name w:val="pub-item-leftinfo"/>
    <w:basedOn w:val="DefaultParagraphFont"/>
    <w:rsid w:val="008A6E9A"/>
  </w:style>
  <w:style w:type="character" w:customStyle="1" w:styleId="pub-item-a-author">
    <w:name w:val="pub-item-a-author"/>
    <w:basedOn w:val="DefaultParagraphFont"/>
    <w:rsid w:val="008A6E9A"/>
  </w:style>
  <w:style w:type="paragraph" w:styleId="Title">
    <w:name w:val="Title"/>
    <w:basedOn w:val="Normal"/>
    <w:next w:val="Normal"/>
    <w:link w:val="TitleChar"/>
    <w:uiPriority w:val="10"/>
    <w:qFormat/>
    <w:rsid w:val="00A37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55"/>
  </w:style>
  <w:style w:type="paragraph" w:styleId="Footer">
    <w:name w:val="footer"/>
    <w:basedOn w:val="Normal"/>
    <w:link w:val="Foot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55"/>
  </w:style>
  <w:style w:type="paragraph" w:customStyle="1" w:styleId="publication">
    <w:name w:val="publication"/>
    <w:basedOn w:val="Normal"/>
    <w:link w:val="publicationChar"/>
    <w:qFormat/>
    <w:rsid w:val="00217673"/>
    <w:pPr>
      <w:numPr>
        <w:numId w:val="8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color w:val="272829"/>
    </w:rPr>
  </w:style>
  <w:style w:type="paragraph" w:customStyle="1" w:styleId="publications">
    <w:name w:val="publications"/>
    <w:basedOn w:val="Normal"/>
    <w:link w:val="publicationsChar"/>
    <w:rsid w:val="00217673"/>
    <w:pPr>
      <w:numPr>
        <w:numId w:val="7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b/>
      <w:bCs/>
      <w:color w:val="272829"/>
      <w:szCs w:val="30"/>
    </w:rPr>
  </w:style>
  <w:style w:type="character" w:customStyle="1" w:styleId="publicationChar">
    <w:name w:val="publication Char"/>
    <w:basedOn w:val="DefaultParagraphFont"/>
    <w:link w:val="publication"/>
    <w:rsid w:val="00217673"/>
    <w:rPr>
      <w:rFonts w:ascii="Times New Roman" w:hAnsi="Times New Roman" w:cs="Times New Roman"/>
      <w:color w:val="272829"/>
      <w:shd w:val="clear" w:color="auto" w:fill="FFFFFF"/>
    </w:rPr>
  </w:style>
  <w:style w:type="character" w:customStyle="1" w:styleId="publicationsChar">
    <w:name w:val="publications Char"/>
    <w:basedOn w:val="DefaultParagraphFont"/>
    <w:link w:val="publications"/>
    <w:rsid w:val="00217673"/>
    <w:rPr>
      <w:rFonts w:ascii="Times New Roman" w:hAnsi="Times New Roman" w:cs="Times New Roman"/>
      <w:b/>
      <w:bCs/>
      <w:color w:val="272829"/>
      <w:szCs w:val="3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xops.2021.100027" TargetMode="External"/><Relationship Id="rId18" Type="http://schemas.openxmlformats.org/officeDocument/2006/relationships/hyperlink" Target="https://www.researchgate.net/publication/331707663_DETECTION_OF_CLINICALLY_UNSUSPECTED_RETINAL_NEOVASCULARIZATION_WITH_WIDE-FIELD_OPTICAL_COHERENCE_TOMOGRAPHY_ANGIOGRAPHY?uploadChannel=invalid" TargetMode="External"/><Relationship Id="rId26" Type="http://schemas.openxmlformats.org/officeDocument/2006/relationships/hyperlink" Target="https://www.researchgate.net/publication/333729775_Development_and_validation_of_a_deep_learning_algorithm_for_distinguishing_the_nonperfusion_area_from_signal_reduction_artifacts_on_OCT_angiograph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ajo.2019.09.004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yukun-guo.github.io" TargetMode="External"/><Relationship Id="rId12" Type="http://schemas.openxmlformats.org/officeDocument/2006/relationships/hyperlink" Target="https://www.researchgate.net/publication/353062327_An_end-to-end_network_for_segmenting_the_vasculature_of_three_retinal_capillary_plexuses_from_OCT_angiographic_volumes?uploadChannel=invalid" TargetMode="External"/><Relationship Id="rId17" Type="http://schemas.openxmlformats.org/officeDocument/2006/relationships/hyperlink" Target="https://www.researchgate.net/publication/342053130_Reconstruction_of_high-resolution_66-mm_OCT_angiograms_using_deep_learning" TargetMode="External"/><Relationship Id="rId25" Type="http://schemas.openxmlformats.org/officeDocument/2006/relationships/hyperlink" Target="https://doi.org/10.1117/1.NPh.6.4.041108" TargetMode="External"/><Relationship Id="rId33" Type="http://schemas.openxmlformats.org/officeDocument/2006/relationships/hyperlink" Target="https://ieeexplore.ieee.org/abstract/document/785275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ajo.2020.04.024" TargetMode="External"/><Relationship Id="rId20" Type="http://schemas.openxmlformats.org/officeDocument/2006/relationships/hyperlink" Target="https://doi.org/10.1364/BOE.379977" TargetMode="External"/><Relationship Id="rId29" Type="http://schemas.openxmlformats.org/officeDocument/2006/relationships/hyperlink" Target="https://doi.org/10.1117/1.NPh.6.4.04110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urnals.sagepub.com/doi/10.1177/15353702211036704" TargetMode="External"/><Relationship Id="rId24" Type="http://schemas.openxmlformats.org/officeDocument/2006/relationships/hyperlink" Target="https://doi.org/10.1364/BOE.10.006286" TargetMode="External"/><Relationship Id="rId32" Type="http://schemas.openxmlformats.org/officeDocument/2006/relationships/hyperlink" Target="https://ieeexplore.ieee.org/document/83020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1136/bjophthalmol-2020-317562" TargetMode="External"/><Relationship Id="rId23" Type="http://schemas.openxmlformats.org/officeDocument/2006/relationships/hyperlink" Target="https://www.researchgate.net/publication/346148875_Automated_Segmentation_of_Retinal_Fluid_Volumes_From_Structural_and_Angiographic_Optical_Coherence_Tomography_Using_Deep_Learning" TargetMode="External"/><Relationship Id="rId28" Type="http://schemas.openxmlformats.org/officeDocument/2006/relationships/hyperlink" Target="https://doi.org/10.1364/BOE.10.003522" TargetMode="External"/><Relationship Id="rId10" Type="http://schemas.openxmlformats.org/officeDocument/2006/relationships/hyperlink" Target="https://patents.google.com/patent/US20200342595A1/en" TargetMode="External"/><Relationship Id="rId19" Type="http://schemas.openxmlformats.org/officeDocument/2006/relationships/hyperlink" Target="https://doi.org/10.1364/OL.390134" TargetMode="External"/><Relationship Id="rId31" Type="http://schemas.openxmlformats.org/officeDocument/2006/relationships/hyperlink" Target="https://ieeexplore.ieee.org/abstract/document/82436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ents.google.com/patent/US20210052155A1/en" TargetMode="External"/><Relationship Id="rId14" Type="http://schemas.openxmlformats.org/officeDocument/2006/relationships/hyperlink" Target="https://jamanetwork.com/journals/jamaophthalmology/article-abstract/2779909?casa_token=uakwzv3qjw4AAAAA:eCsqRYbgSO3GW72FXgvIsP-OBSPIVZCL_LWijkrvBKcPA_sX9z_gVTAsUqiaZ3IpoYeAaK3ZTdA" TargetMode="External"/><Relationship Id="rId22" Type="http://schemas.openxmlformats.org/officeDocument/2006/relationships/hyperlink" Target="https://doi.org/10.1364/BOE.11.000330" TargetMode="External"/><Relationship Id="rId27" Type="http://schemas.openxmlformats.org/officeDocument/2006/relationships/hyperlink" Target="https://doi.org/10.1364/BOE.10.003560" TargetMode="External"/><Relationship Id="rId30" Type="http://schemas.openxmlformats.org/officeDocument/2006/relationships/hyperlink" Target="https://www.researchgate.net/publication/327211896_Automated_segmentation_of_retinal_layer_boundaries_and_capillary_plexuses_in_wide-field_optical_coherence_tomographic_angiography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scholar.google.com/citations?user=BCrQPWUAAAAJ&amp;hl=en&amp;oi=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 Guo</dc:creator>
  <cp:keywords/>
  <dc:description/>
  <cp:lastModifiedBy>Yukun Guo</cp:lastModifiedBy>
  <cp:revision>17</cp:revision>
  <cp:lastPrinted>2021-07-16T18:57:00Z</cp:lastPrinted>
  <dcterms:created xsi:type="dcterms:W3CDTF">2021-05-27T19:54:00Z</dcterms:created>
  <dcterms:modified xsi:type="dcterms:W3CDTF">2021-08-31T21:02:00Z</dcterms:modified>
</cp:coreProperties>
</file>