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E3206" w14:textId="77777777" w:rsidR="008D67AD" w:rsidRPr="00A37D30" w:rsidRDefault="000A5F34" w:rsidP="00A37D30">
      <w:pPr>
        <w:pStyle w:val="Title"/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48"/>
        </w:rPr>
      </w:pPr>
      <w:r w:rsidRPr="00A37D30">
        <w:rPr>
          <w:rFonts w:ascii="Times New Roman" w:hAnsi="Times New Roman" w:cs="Times New Roman"/>
          <w:b/>
          <w:sz w:val="48"/>
        </w:rPr>
        <w:t>Yukun Guo</w:t>
      </w:r>
    </w:p>
    <w:tbl>
      <w:tblPr>
        <w:tblStyle w:val="TableGrid"/>
        <w:tblW w:w="10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5"/>
        <w:gridCol w:w="236"/>
        <w:gridCol w:w="5830"/>
      </w:tblGrid>
      <w:tr w:rsidR="00C90009" w:rsidRPr="00682052" w14:paraId="3E2878E3" w14:textId="77777777" w:rsidTr="00C90009">
        <w:tc>
          <w:tcPr>
            <w:tcW w:w="4015" w:type="dxa"/>
          </w:tcPr>
          <w:p w14:paraId="3A61D97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Casey Eye Institute, Oregon Health &amp; Science University (OHSU)</w:t>
            </w:r>
          </w:p>
        </w:tc>
        <w:tc>
          <w:tcPr>
            <w:tcW w:w="236" w:type="dxa"/>
          </w:tcPr>
          <w:p w14:paraId="56E05011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766C91F6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Email: guoyu@ohsu.deu</w:t>
            </w:r>
          </w:p>
        </w:tc>
      </w:tr>
      <w:tr w:rsidR="00C90009" w:rsidRPr="00682052" w14:paraId="557E4EF5" w14:textId="77777777" w:rsidTr="00774639">
        <w:trPr>
          <w:trHeight w:val="819"/>
        </w:trPr>
        <w:tc>
          <w:tcPr>
            <w:tcW w:w="4015" w:type="dxa"/>
          </w:tcPr>
          <w:p w14:paraId="31B2734F" w14:textId="77777777" w:rsidR="00C90009" w:rsidRPr="00682052" w:rsidRDefault="00C9000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/>
              </w:rPr>
              <w:t>515 SW Campus Dr, Portland, OR 97239</w:t>
            </w:r>
          </w:p>
        </w:tc>
        <w:tc>
          <w:tcPr>
            <w:tcW w:w="236" w:type="dxa"/>
          </w:tcPr>
          <w:p w14:paraId="25FE652F" w14:textId="77777777" w:rsidR="00C90009" w:rsidRPr="00682052" w:rsidRDefault="00C90009" w:rsidP="00C900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30" w:type="dxa"/>
          </w:tcPr>
          <w:p w14:paraId="2B7C7A7E" w14:textId="77777777" w:rsidR="00774639" w:rsidRDefault="00774639" w:rsidP="007746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Webs</w:t>
            </w:r>
            <w:r>
              <w:rPr>
                <w:rFonts w:ascii="Times New Roman" w:hAnsi="Times New Roman" w:cs="Times New Roman"/>
              </w:rPr>
              <w:t xml:space="preserve">ite: </w:t>
            </w:r>
            <w:hyperlink r:id="rId7" w:history="1">
              <w:r w:rsidRPr="00363938">
                <w:rPr>
                  <w:rStyle w:val="Hyperlink"/>
                  <w:rFonts w:ascii="Times New Roman" w:hAnsi="Times New Roman" w:cs="Times New Roman"/>
                </w:rPr>
                <w:t>https://yukun-guo.github.io</w:t>
              </w:r>
            </w:hyperlink>
          </w:p>
          <w:p w14:paraId="6173F303" w14:textId="77777777" w:rsidR="00774639" w:rsidRPr="00682052" w:rsidRDefault="00774639" w:rsidP="00774639">
            <w:pPr>
              <w:rPr>
                <w:rFonts w:ascii="Times New Roman" w:hAnsi="Times New Roman" w:cs="Times New Roman"/>
              </w:rPr>
            </w:pPr>
            <w:r w:rsidRPr="00682052">
              <w:rPr>
                <w:rFonts w:ascii="Times New Roman" w:hAnsi="Times New Roman" w:cs="Times New Roman" w:hint="eastAsia"/>
              </w:rPr>
              <w:t>Google</w:t>
            </w:r>
            <w:r w:rsidRPr="00682052">
              <w:rPr>
                <w:rFonts w:ascii="Times New Roman" w:hAnsi="Times New Roman" w:cs="Times New Roman"/>
              </w:rPr>
              <w:t xml:space="preserve"> Scholar Citations: </w:t>
            </w:r>
            <w:hyperlink r:id="rId8" w:history="1">
              <w:r w:rsidRPr="00682052">
                <w:rPr>
                  <w:rStyle w:val="Hyperlink"/>
                  <w:rFonts w:ascii="Times New Roman" w:hAnsi="Times New Roman" w:cs="Times New Roman"/>
                </w:rPr>
                <w:t>https://scholar.google.com/citations?user=BCrQPWUAAAAJ</w:t>
              </w:r>
            </w:hyperlink>
          </w:p>
          <w:p w14:paraId="383E9F9E" w14:textId="77777777" w:rsidR="00C90009" w:rsidRPr="00682052" w:rsidRDefault="00C90009" w:rsidP="00774639">
            <w:pPr>
              <w:rPr>
                <w:rFonts w:ascii="Times New Roman" w:hAnsi="Times New Roman" w:cs="Times New Roman"/>
              </w:rPr>
            </w:pPr>
          </w:p>
        </w:tc>
      </w:tr>
    </w:tbl>
    <w:p w14:paraId="69A7EFAF" w14:textId="77777777" w:rsidR="000A5F34" w:rsidRPr="000A5F34" w:rsidRDefault="000A5F34" w:rsidP="000A5F3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AA2EEE1" w14:textId="77777777" w:rsidR="00C90009" w:rsidRPr="00A37D30" w:rsidRDefault="00C90009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EDUCATION</w:t>
      </w:r>
    </w:p>
    <w:p w14:paraId="07B31392" w14:textId="77777777" w:rsidR="00C90009" w:rsidRPr="00682052" w:rsidRDefault="00C90009" w:rsidP="00C90009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</w:t>
      </w:r>
      <w:r w:rsidRPr="00682052">
        <w:rPr>
          <w:sz w:val="22"/>
          <w:u w:val="none"/>
        </w:rPr>
        <w:tab/>
        <w:t>MS     Computer Science and Technology, University of Jinan, Jinan, China</w:t>
      </w:r>
    </w:p>
    <w:p w14:paraId="7C0275BE" w14:textId="77777777" w:rsidR="00C90009" w:rsidRPr="00682052" w:rsidRDefault="00C90009" w:rsidP="00C90009">
      <w:pPr>
        <w:pStyle w:val="BodyText"/>
        <w:tabs>
          <w:tab w:val="left" w:pos="1580"/>
          <w:tab w:val="left" w:pos="230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2013</w:t>
      </w:r>
      <w:r w:rsidRPr="00682052">
        <w:rPr>
          <w:sz w:val="22"/>
          <w:u w:val="none"/>
        </w:rPr>
        <w:tab/>
        <w:t xml:space="preserve">BS      Computer Science and Technology, University of Jinan, Jinan, China </w:t>
      </w:r>
    </w:p>
    <w:p w14:paraId="056BF296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PROFESSIONAL POSITIONS</w:t>
      </w:r>
    </w:p>
    <w:p w14:paraId="19462203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2019-present</w:t>
      </w:r>
      <w:r w:rsidRPr="00682052">
        <w:rPr>
          <w:sz w:val="22"/>
          <w:u w:val="none"/>
        </w:rPr>
        <w:tab/>
        <w:t>Research assistant, Casey Eye Institute, OHSU, Portland, OR</w:t>
      </w:r>
    </w:p>
    <w:p w14:paraId="32938570" w14:textId="77777777" w:rsidR="000A5F34" w:rsidRPr="00682052" w:rsidRDefault="000A5F34" w:rsidP="000A5F34">
      <w:pPr>
        <w:pStyle w:val="BodyText"/>
        <w:tabs>
          <w:tab w:val="left" w:pos="1580"/>
        </w:tabs>
        <w:spacing w:before="0"/>
        <w:ind w:left="1584" w:hanging="1440"/>
        <w:rPr>
          <w:sz w:val="22"/>
          <w:u w:val="none"/>
        </w:rPr>
      </w:pPr>
      <w:r w:rsidRPr="00682052">
        <w:rPr>
          <w:sz w:val="22"/>
          <w:u w:val="none"/>
        </w:rPr>
        <w:t>2017-201</w:t>
      </w:r>
      <w:r w:rsidR="00D076DA" w:rsidRPr="00682052">
        <w:rPr>
          <w:sz w:val="22"/>
          <w:u w:val="none"/>
        </w:rPr>
        <w:t>8</w:t>
      </w:r>
      <w:r w:rsidRPr="00682052">
        <w:rPr>
          <w:sz w:val="22"/>
          <w:u w:val="none"/>
        </w:rPr>
        <w:tab/>
        <w:t xml:space="preserve">Visiting </w:t>
      </w:r>
      <w:r w:rsidR="005F5180" w:rsidRPr="00682052">
        <w:rPr>
          <w:rFonts w:hint="eastAsia"/>
          <w:sz w:val="22"/>
          <w:u w:val="none"/>
        </w:rPr>
        <w:t>s</w:t>
      </w:r>
      <w:r w:rsidRPr="00682052">
        <w:rPr>
          <w:sz w:val="22"/>
          <w:u w:val="none"/>
        </w:rPr>
        <w:t>cholar, Casey Eye Institute, OHSU, Portland, OR</w:t>
      </w:r>
    </w:p>
    <w:p w14:paraId="6072E3F1" w14:textId="77777777" w:rsidR="000A5F34" w:rsidRPr="00A37D30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A37D30">
        <w:rPr>
          <w:rFonts w:ascii="Times New Roman"/>
          <w:b/>
          <w:sz w:val="24"/>
        </w:rPr>
        <w:t>INTELLECTUAL PROPERTY</w:t>
      </w:r>
    </w:p>
    <w:p w14:paraId="329F6E9E" w14:textId="1FE880F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9" w:tgtFrame="blank" w:history="1">
        <w:r w:rsidRPr="00D029EA">
          <w:rPr>
            <w:rStyle w:val="Hyperlink"/>
            <w:color w:val="1868DE"/>
            <w:u w:val="none"/>
          </w:rPr>
          <w:t>Identifying retinal layer boundaries.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16/998,931, 2021</w:t>
      </w:r>
    </w:p>
    <w:p w14:paraId="2963639D" w14:textId="35A9890F" w:rsidR="00D029EA" w:rsidRPr="00D029EA" w:rsidRDefault="00D029EA" w:rsidP="00217673">
      <w:pPr>
        <w:pStyle w:val="publication"/>
      </w:pPr>
      <w:r w:rsidRPr="00D029EA">
        <w:rPr>
          <w:rStyle w:val="pub-item-a-author"/>
        </w:rPr>
        <w:t>Jia Y, </w:t>
      </w:r>
      <w:r w:rsidRPr="00D029EA">
        <w:rPr>
          <w:b/>
          <w:bCs/>
        </w:rPr>
        <w:t>Guo Y</w:t>
      </w:r>
      <w:r w:rsidRPr="00D029EA">
        <w:rPr>
          <w:rStyle w:val="pub-item-other-author"/>
        </w:rPr>
        <w:t>. </w:t>
      </w:r>
      <w:hyperlink r:id="rId10" w:tgtFrame="blank" w:history="1">
        <w:r w:rsidRPr="00D029EA">
          <w:rPr>
            <w:rStyle w:val="Hyperlink"/>
            <w:color w:val="1868DE"/>
            <w:u w:val="none"/>
          </w:rPr>
          <w:t>Detecting avascular areas using neural networks.</w:t>
        </w:r>
      </w:hyperlink>
      <w:r w:rsidRPr="00D029EA">
        <w:rPr>
          <w:i/>
          <w:iCs/>
        </w:rPr>
        <w:t> US Patent App</w:t>
      </w:r>
      <w:r w:rsidRPr="00D029EA">
        <w:rPr>
          <w:rStyle w:val="pub-item-leftinfo"/>
        </w:rPr>
        <w:t>. 16/858,384, 2020</w:t>
      </w:r>
    </w:p>
    <w:p w14:paraId="64F14B0F" w14:textId="77777777" w:rsidR="000A5F34" w:rsidRPr="00682052" w:rsidRDefault="000A5F34" w:rsidP="00A37D30">
      <w:pPr>
        <w:pBdr>
          <w:bottom w:val="single" w:sz="6" w:space="1" w:color="auto"/>
        </w:pBdr>
        <w:spacing w:before="100" w:beforeAutospacing="1" w:after="0"/>
        <w:ind w:left="144" w:right="806"/>
        <w:rPr>
          <w:rFonts w:ascii="Times New Roman"/>
          <w:b/>
          <w:sz w:val="24"/>
        </w:rPr>
      </w:pPr>
      <w:r w:rsidRPr="00682052">
        <w:rPr>
          <w:rFonts w:ascii="Times New Roman"/>
          <w:b/>
          <w:sz w:val="24"/>
        </w:rPr>
        <w:t>PEER REVIEWED JOURNAL PAPERS</w:t>
      </w:r>
    </w:p>
    <w:p w14:paraId="0A174013" w14:textId="77229244" w:rsidR="00AF13AC" w:rsidRPr="00AF13AC" w:rsidRDefault="00AF13AC" w:rsidP="00AF13AC">
      <w:pPr>
        <w:pStyle w:val="publications"/>
        <w:rPr>
          <w:rStyle w:val="pub-item-a-author"/>
          <w:b w:val="0"/>
          <w:color w:val="auto"/>
          <w:szCs w:val="22"/>
        </w:rPr>
      </w:pPr>
      <w:r w:rsidRPr="00AF13AC">
        <w:rPr>
          <w:rStyle w:val="pub-item-a-author"/>
          <w:b w:val="0"/>
          <w:color w:val="auto"/>
          <w:szCs w:val="22"/>
        </w:rPr>
        <w:t>Gao M, Hormel TT, Wang J,</w:t>
      </w:r>
      <w:r>
        <w:rPr>
          <w:rStyle w:val="pub-item-a-author"/>
          <w:b w:val="0"/>
          <w:color w:val="auto"/>
          <w:szCs w:val="22"/>
        </w:rPr>
        <w:t xml:space="preserve"> </w:t>
      </w:r>
      <w:r w:rsidRPr="00AF13AC">
        <w:rPr>
          <w:color w:val="auto"/>
          <w:szCs w:val="22"/>
        </w:rPr>
        <w:t>Guo Y</w:t>
      </w:r>
      <w:r w:rsidRPr="00AF13AC">
        <w:rPr>
          <w:rStyle w:val="pub-item-other-author"/>
          <w:b w:val="0"/>
          <w:color w:val="auto"/>
          <w:szCs w:val="22"/>
        </w:rPr>
        <w:t>, Bailey ST, Hwang TS, Jia Y.</w:t>
      </w:r>
      <w:r w:rsidRPr="00AF13AC">
        <w:rPr>
          <w:rStyle w:val="pub-item-title"/>
          <w:b w:val="0"/>
          <w:color w:val="auto"/>
          <w:szCs w:val="22"/>
        </w:rPr>
        <w:t> </w:t>
      </w:r>
      <w:hyperlink r:id="rId11" w:tgtFrame="blank" w:history="1">
        <w:r w:rsidRPr="00AF13AC">
          <w:rPr>
            <w:rStyle w:val="Hyperlink"/>
            <w:b w:val="0"/>
            <w:color w:val="1868DE"/>
            <w:szCs w:val="22"/>
            <w:u w:val="none"/>
          </w:rPr>
          <w:t>An Open-Source Deep Learning Network for Reconstruction of High-Resolution OCT Angiograms of Retinal Intermediate and Deep Capillary Plexuses.</w:t>
        </w:r>
      </w:hyperlink>
      <w:r w:rsidRPr="00AF13AC">
        <w:rPr>
          <w:b w:val="0"/>
          <w:i/>
          <w:iCs/>
          <w:color w:val="auto"/>
          <w:szCs w:val="22"/>
        </w:rPr>
        <w:t> Translational vision science &amp; technology</w:t>
      </w:r>
      <w:r>
        <w:rPr>
          <w:b w:val="0"/>
          <w:i/>
          <w:iCs/>
          <w:color w:val="auto"/>
          <w:szCs w:val="22"/>
        </w:rPr>
        <w:t xml:space="preserve">. </w:t>
      </w:r>
      <w:r w:rsidRPr="00AF13AC">
        <w:rPr>
          <w:rStyle w:val="pub-item-leftinfo"/>
          <w:b w:val="0"/>
          <w:color w:val="auto"/>
          <w:szCs w:val="22"/>
        </w:rPr>
        <w:t>2021;10(13):13.</w:t>
      </w:r>
      <w:bookmarkStart w:id="0" w:name="_GoBack"/>
      <w:bookmarkEnd w:id="0"/>
    </w:p>
    <w:p w14:paraId="3F483F23" w14:textId="05E700D3" w:rsidR="000D09AE" w:rsidRPr="000D09AE" w:rsidRDefault="000D09AE" w:rsidP="000D09AE">
      <w:pPr>
        <w:pStyle w:val="publications"/>
        <w:rPr>
          <w:b w:val="0"/>
          <w:szCs w:val="22"/>
        </w:rPr>
      </w:pPr>
      <w:r w:rsidRPr="000D09AE">
        <w:rPr>
          <w:rStyle w:val="pub-item-a-author"/>
          <w:b w:val="0"/>
          <w:szCs w:val="22"/>
        </w:rPr>
        <w:t>Xiong H, You QS,</w:t>
      </w:r>
      <w:r>
        <w:rPr>
          <w:rStyle w:val="pub-item-a-author"/>
          <w:b w:val="0"/>
          <w:szCs w:val="22"/>
        </w:rPr>
        <w:t xml:space="preserve"> </w:t>
      </w:r>
      <w:r w:rsidRPr="000D09AE">
        <w:rPr>
          <w:szCs w:val="22"/>
        </w:rPr>
        <w:t>Guo Y</w:t>
      </w:r>
      <w:r w:rsidRPr="000D09AE">
        <w:rPr>
          <w:rStyle w:val="pub-item-other-author"/>
          <w:b w:val="0"/>
          <w:szCs w:val="22"/>
        </w:rPr>
        <w:t>, Wang J, Wang B, Gao L, Flaxel CJ, Bailey ST, Hwang TS, Jia Y.</w:t>
      </w:r>
      <w:r w:rsidRPr="000D09AE">
        <w:rPr>
          <w:rStyle w:val="pub-item-title"/>
          <w:b w:val="0"/>
          <w:szCs w:val="22"/>
        </w:rPr>
        <w:t> </w:t>
      </w:r>
      <w:hyperlink r:id="rId12" w:tgtFrame="blank" w:history="1">
        <w:r w:rsidRPr="000D09AE">
          <w:rPr>
            <w:rStyle w:val="Hyperlink"/>
            <w:b w:val="0"/>
            <w:color w:val="1868DE"/>
            <w:szCs w:val="22"/>
            <w:u w:val="none"/>
          </w:rPr>
          <w:t>Deep learning-based signal-independent assessment of macular avascular area on 6×6 mm optical coherence tomography angiogram in diabetic retinopathy: a comparison to instrument-embedded software</w:t>
        </w:r>
      </w:hyperlink>
      <w:r w:rsidRPr="000D09AE">
        <w:rPr>
          <w:b w:val="0"/>
          <w:i/>
          <w:iCs/>
          <w:szCs w:val="22"/>
        </w:rPr>
        <w:t> British Journal of Ophthalmology</w:t>
      </w:r>
      <w:r w:rsidRPr="000D09AE">
        <w:rPr>
          <w:rStyle w:val="pub-item-leftinfo"/>
          <w:b w:val="0"/>
          <w:szCs w:val="22"/>
        </w:rPr>
        <w:t>.2021 Sep 13:bjophthalmol-2020-318646.</w:t>
      </w:r>
    </w:p>
    <w:p w14:paraId="43067FDA" w14:textId="7826E005" w:rsidR="00E01107" w:rsidRDefault="00E01107" w:rsidP="00E01107">
      <w:pPr>
        <w:pStyle w:val="publications"/>
      </w:pPr>
      <w:r w:rsidRPr="00E01107">
        <w:rPr>
          <w:rStyle w:val="pub-item-other-author"/>
          <w:b w:val="0"/>
          <w:szCs w:val="22"/>
        </w:rPr>
        <w:t>Liu K, </w:t>
      </w:r>
      <w:r w:rsidRPr="00E01107">
        <w:rPr>
          <w:rStyle w:val="pub-item-other-author"/>
          <w:szCs w:val="22"/>
        </w:rPr>
        <w:t>Guo Y</w:t>
      </w:r>
      <w:r w:rsidRPr="00E01107">
        <w:rPr>
          <w:rStyle w:val="pub-item-other-author"/>
          <w:b w:val="0"/>
          <w:szCs w:val="22"/>
        </w:rPr>
        <w:t>, You QS, Hormel TT, Hwang TS, Jia Y. </w:t>
      </w:r>
      <w:hyperlink r:id="rId13" w:tgtFrame="blank" w:history="1"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Normative </w:t>
        </w:r>
        <w:proofErr w:type="spellStart"/>
        <w:r w:rsidRPr="00E01107">
          <w:rPr>
            <w:rStyle w:val="Hyperlink"/>
            <w:b w:val="0"/>
            <w:color w:val="1868DE"/>
            <w:szCs w:val="22"/>
            <w:u w:val="none"/>
          </w:rPr>
          <w:t>intercapillary</w:t>
        </w:r>
        <w:proofErr w:type="spellEnd"/>
        <w:r w:rsidRPr="00E01107">
          <w:rPr>
            <w:rStyle w:val="Hyperlink"/>
            <w:b w:val="0"/>
            <w:color w:val="1868DE"/>
            <w:szCs w:val="22"/>
            <w:u w:val="none"/>
          </w:rPr>
          <w:t xml:space="preserve"> distance and vessel density data in the temporal retina assessed by wide-field spectral-domain optical coherence tomography angiography.</w:t>
        </w:r>
      </w:hyperlink>
      <w:r w:rsidRPr="00E01107">
        <w:rPr>
          <w:b w:val="0"/>
          <w:i/>
          <w:iCs/>
          <w:szCs w:val="22"/>
        </w:rPr>
        <w:t> Experimental biology and medicine (Maywood, NJ)</w:t>
      </w:r>
      <w:r w:rsidRPr="00E01107">
        <w:rPr>
          <w:rStyle w:val="pub-item-leftinfo"/>
          <w:b w:val="0"/>
          <w:szCs w:val="22"/>
        </w:rPr>
        <w:t>. 2021; 15353702211036700</w:t>
      </w:r>
      <w:r w:rsidRPr="00E01107">
        <w:rPr>
          <w:rStyle w:val="pub-item-leftinfo"/>
          <w:rFonts w:hint="eastAsia"/>
          <w:b w:val="0"/>
          <w:szCs w:val="22"/>
        </w:rPr>
        <w:t>.</w:t>
      </w:r>
    </w:p>
    <w:p w14:paraId="0C6DF3E6" w14:textId="3EF2F8B6" w:rsidR="00DF3AD3" w:rsidRPr="00DF3AD3" w:rsidRDefault="00DF3AD3" w:rsidP="00DF3AD3">
      <w:pPr>
        <w:pStyle w:val="publications"/>
        <w:rPr>
          <w:b w:val="0"/>
          <w:szCs w:val="22"/>
        </w:rPr>
      </w:pPr>
      <w:r w:rsidRPr="00DF3AD3">
        <w:rPr>
          <w:szCs w:val="22"/>
        </w:rPr>
        <w:t>Guo Y</w:t>
      </w:r>
      <w:r w:rsidRPr="00DF3AD3">
        <w:rPr>
          <w:rStyle w:val="pub-item-other-author"/>
          <w:b w:val="0"/>
          <w:szCs w:val="22"/>
        </w:rPr>
        <w:t>, Hormel TT, Pi S, Wei X, Gao M, Morrison JC, Jia Y.</w:t>
      </w:r>
      <w:r w:rsidRPr="00DF3AD3">
        <w:rPr>
          <w:rStyle w:val="pub-item-title"/>
          <w:b w:val="0"/>
          <w:szCs w:val="22"/>
        </w:rPr>
        <w:t> </w:t>
      </w:r>
      <w:hyperlink r:id="rId14" w:tgtFrame="blank" w:history="1">
        <w:r w:rsidRPr="004522C6">
          <w:rPr>
            <w:rStyle w:val="Hyperlink"/>
            <w:b w:val="0"/>
            <w:color w:val="1868DE"/>
            <w:szCs w:val="22"/>
            <w:u w:val="none"/>
          </w:rPr>
          <w:t>An end-to-end network for segmenting the vasculature of three retinal capillary plexuses from OCT angiographic volumes</w:t>
        </w:r>
      </w:hyperlink>
      <w:r w:rsidR="00F8460A">
        <w:rPr>
          <w:rStyle w:val="pub-item-title"/>
          <w:b w:val="0"/>
          <w:szCs w:val="22"/>
        </w:rPr>
        <w:t>.</w:t>
      </w:r>
      <w:r w:rsidRPr="00DF3AD3">
        <w:rPr>
          <w:b w:val="0"/>
          <w:i/>
          <w:iCs/>
          <w:szCs w:val="22"/>
        </w:rPr>
        <w:t> Biomedical Optics Express</w:t>
      </w:r>
      <w:r w:rsidRPr="00DF3AD3">
        <w:rPr>
          <w:rStyle w:val="pub-item-leftinfo"/>
          <w:b w:val="0"/>
          <w:szCs w:val="22"/>
        </w:rPr>
        <w:t>. 2021 July 16; 12:4889-4900.</w:t>
      </w:r>
    </w:p>
    <w:p w14:paraId="17D9742A" w14:textId="7AF7B880" w:rsidR="00B03391" w:rsidRPr="00217673" w:rsidRDefault="00B03391" w:rsidP="00217673">
      <w:pPr>
        <w:pStyle w:val="publications"/>
        <w:rPr>
          <w:b w:val="0"/>
        </w:rPr>
      </w:pPr>
      <w:r w:rsidRPr="00217673">
        <w:t>Guo Y</w:t>
      </w:r>
      <w:r w:rsidRPr="00217673">
        <w:rPr>
          <w:rStyle w:val="pub-item-other-author"/>
          <w:b w:val="0"/>
        </w:rPr>
        <w:t>, Hormel TT, Gao L, You QS, Wang B, Flaxel CJ, Bailey ST, Choi D, Huang D, Hwang TS, Jia Y.</w:t>
      </w:r>
      <w:r w:rsidRPr="00217673">
        <w:rPr>
          <w:rStyle w:val="pub-item-title"/>
          <w:b w:val="0"/>
        </w:rPr>
        <w:t> </w:t>
      </w:r>
      <w:hyperlink r:id="rId15" w:tgtFrame="blank" w:history="1">
        <w:r w:rsidRPr="00217673">
          <w:rPr>
            <w:rStyle w:val="Hyperlink"/>
            <w:b w:val="0"/>
            <w:color w:val="1868DE"/>
            <w:u w:val="none"/>
          </w:rPr>
          <w:t>Quantification of nonperfusion area in montaged wide-field optical coherence tomography angiography using deep learning in diabetic retinopathy.</w:t>
        </w:r>
      </w:hyperlink>
      <w:r w:rsidRPr="00217673">
        <w:rPr>
          <w:b w:val="0"/>
          <w:i/>
          <w:iCs/>
        </w:rPr>
        <w:t> Ophthalmology Science</w:t>
      </w:r>
      <w:r w:rsidRPr="00217673">
        <w:rPr>
          <w:rStyle w:val="pub-item-leftinfo"/>
          <w:b w:val="0"/>
        </w:rPr>
        <w:t>. 2021 May 12:100027.</w:t>
      </w:r>
    </w:p>
    <w:p w14:paraId="0C4A3073" w14:textId="77777777" w:rsidR="00B03391" w:rsidRPr="00217673" w:rsidRDefault="00B03391" w:rsidP="00217673">
      <w:pPr>
        <w:pStyle w:val="publications"/>
        <w:rPr>
          <w:b w:val="0"/>
        </w:rPr>
      </w:pPr>
      <w:r w:rsidRPr="00217673">
        <w:rPr>
          <w:rStyle w:val="pub-item-a-author"/>
          <w:b w:val="0"/>
        </w:rPr>
        <w:t>You QS, Tsuboi K, </w:t>
      </w:r>
      <w:r w:rsidRPr="00217673">
        <w:t>Guo Y</w:t>
      </w:r>
      <w:r w:rsidRPr="00217673">
        <w:rPr>
          <w:rStyle w:val="pub-item-other-author"/>
          <w:b w:val="0"/>
        </w:rPr>
        <w:t>, Wang J, Flaxel CJ, Bailey ST, Huang D, Jia Y, Hwang TS.</w:t>
      </w:r>
      <w:r w:rsidRPr="00217673">
        <w:rPr>
          <w:rStyle w:val="pub-item-title"/>
          <w:b w:val="0"/>
        </w:rPr>
        <w:t> </w:t>
      </w:r>
      <w:hyperlink r:id="rId16" w:tgtFrame="blank" w:history="1">
        <w:r w:rsidRPr="00217673">
          <w:rPr>
            <w:rStyle w:val="Hyperlink"/>
            <w:b w:val="0"/>
            <w:color w:val="1868DE"/>
            <w:u w:val="none"/>
          </w:rPr>
          <w:t xml:space="preserve">Comparison of Central Macular Fluid Volume </w:t>
        </w:r>
        <w:r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 xml:space="preserve">ith Central Subfield Thickness in Patients </w:t>
        </w:r>
        <w:r w:rsidR="00D029EA" w:rsidRPr="00217673">
          <w:rPr>
            <w:rStyle w:val="Hyperlink"/>
            <w:rFonts w:hint="eastAsia"/>
            <w:b w:val="0"/>
            <w:color w:val="1868DE"/>
            <w:u w:val="none"/>
          </w:rPr>
          <w:t>w</w:t>
        </w:r>
        <w:r w:rsidRPr="00217673">
          <w:rPr>
            <w:rStyle w:val="Hyperlink"/>
            <w:b w:val="0"/>
            <w:color w:val="1868DE"/>
            <w:u w:val="none"/>
          </w:rPr>
          <w:t>ith Diabetic Macular Edema Using Optical Coherence Tomography Angiography.</w:t>
        </w:r>
      </w:hyperlink>
      <w:r w:rsidRPr="00217673">
        <w:rPr>
          <w:b w:val="0"/>
          <w:i/>
          <w:iCs/>
        </w:rPr>
        <w:t> JAMA ophthalmology</w:t>
      </w:r>
      <w:r w:rsidRPr="00217673">
        <w:rPr>
          <w:rStyle w:val="pub-item-leftinfo"/>
          <w:b w:val="0"/>
        </w:rPr>
        <w:t>. 2021 May 13.</w:t>
      </w:r>
    </w:p>
    <w:p w14:paraId="1531604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lastRenderedPageBreak/>
        <w:t>Gao L, Wang J,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Plexus-specific retinal capillary avascular area in exudative age-related macular degeneration with projection-resolved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British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Dec 21.</w:t>
      </w:r>
    </w:p>
    <w:p w14:paraId="2248507A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Pi S,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Optical coherence tomography angiography avascular area association with 1-year treatment requirement and disease progression in diabetic retinopathy.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Sep 1;</w:t>
      </w:r>
      <w:r w:rsidR="00D72A99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217:268-77.</w:t>
      </w:r>
    </w:p>
    <w:p w14:paraId="4B441E61" w14:textId="24A613AE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Gao M,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Sun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1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Reconstruction of high-resolution 6x6-mm OCT angiograms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Jul 1;</w:t>
      </w:r>
      <w:r w:rsidR="00DF3AD3"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11(7):3585-600.</w:t>
      </w:r>
    </w:p>
    <w:p w14:paraId="0F4E42B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Wei X, Camino A, Zang P, Flaxel CJ, Bailey ST, Huang D, Jia Y, Hwang TS.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clinically unsuspected retinal neovascularization with wide-field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Retina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1;40(5):891-7.</w:t>
      </w:r>
    </w:p>
    <w:p w14:paraId="486200E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 Ng R, Huang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Ni S, Jia Y, Huang D, Jian Y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Depth-resolved optimization of a real-time </w:t>
        </w:r>
        <w:proofErr w:type="spellStart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sensorless</w:t>
        </w:r>
        <w:proofErr w:type="spellEnd"/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 xml:space="preserve"> adaptive optics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Optics letters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May 1;45(9):2612-5.</w:t>
      </w:r>
    </w:p>
    <w:p w14:paraId="72CA88DE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Gao L, Zang P,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Diagnosis and Segmentation of Choroidal Neovascularization in OCT Angiography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Feb 1;11(2):927-44.</w:t>
      </w:r>
    </w:p>
    <w:p w14:paraId="5EF1A7C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You QS, Wang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Flaxel CJ, Hwang TS, Huang D, Jia Y, Bailey ST.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Detection of reduced retinal vessel density in eyes with geographic atrophy secondary to age-related macular degeneration using projection-resolved optical coherence tomography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American Journal of Ophthalmology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</w:t>
      </w:r>
      <w:r>
        <w:rPr>
          <w:rStyle w:val="pub-item-leftinfo"/>
          <w:rFonts w:ascii="Times New Roman" w:hAnsi="Times New Roman" w:cs="Times New Roman"/>
          <w:color w:val="272829"/>
          <w:szCs w:val="30"/>
        </w:rPr>
        <w:t xml:space="preserve"> 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209:206-12.</w:t>
      </w:r>
    </w:p>
    <w:p w14:paraId="77BD81B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J, Hormel TT, You QS,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X, Chen L,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Robust non-perfusion area detection in three retinal plexuses using convolutional neural network in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1;11(1):330-45.</w:t>
      </w:r>
    </w:p>
    <w:p w14:paraId="3C26F55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J,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fluid volumes from structural and angiographic optical coherence tomography using deep learning.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Translational vision science &amp; technology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2020 Jan 28;9(2):54-.</w:t>
      </w:r>
    </w:p>
    <w:p w14:paraId="3D9F081C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6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75-degree non-mydriatic single-volume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Dec 1;10(12):6286-95.</w:t>
      </w:r>
    </w:p>
    <w:p w14:paraId="1906FD88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Camino A,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You QS, Wang J, Huang D, Bailey ST,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7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Detecting and measuring areas of choriocapillaris low perfusion in intermediate, non-neovascular age-related macular degeneration.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Sep;6(4):041108.</w:t>
      </w:r>
    </w:p>
    <w:p w14:paraId="3C38F85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Hormel TT, Xiong H, Wang B,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8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Development and validation of a deep learning algorithm for distinguishing nonperfusion area from signal reduction artifacts on OCT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1;10(7):3257-68.</w:t>
      </w:r>
    </w:p>
    <w:p w14:paraId="709BE257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Wei X, Hormel TT,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Jian Y,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29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High dynamic range optical coherence tomography angiography (HDR-OCTA).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1;10(7):3560-71.</w:t>
      </w:r>
    </w:p>
    <w:p w14:paraId="27472169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Wang B, Camino A, 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0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Three-dimensional structural and angiographic evaluation of foveal ischemia in diabetic retinopathy: method and validation.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 1;10(7):3522-32.</w:t>
      </w:r>
    </w:p>
    <w:p w14:paraId="6ED99215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Pi S,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Huang D, Morrison JC,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1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Monitoring retinal responses to acute intraocular pressure elevation in rats with visible light optical coherence tomography.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Neurophotonics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2019 Jul;6(4):041104.</w:t>
      </w:r>
    </w:p>
    <w:p w14:paraId="2BC620C6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Wang J, Huang D, Hwang TS,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proofErr w:type="spellStart"/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begin"/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instrText xml:space="preserve"> HYPERLINK "https://www.researchgate.net/publication/328031285_MEDnet_a_neural_network_for_automated_detection_of_avascular_area_in_OCT_angiography" \t "blank" </w:instrTex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separate"/>
      </w:r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MEDnet</w:t>
      </w:r>
      <w:proofErr w:type="spellEnd"/>
      <w:r w:rsidRPr="00B03391">
        <w:rPr>
          <w:rStyle w:val="Hyperlink"/>
          <w:rFonts w:ascii="Times New Roman" w:hAnsi="Times New Roman" w:cs="Times New Roman"/>
          <w:color w:val="1868DE"/>
          <w:szCs w:val="30"/>
          <w:u w:val="none"/>
        </w:rPr>
        <w:t>, a neural network for automated detection of avascular area in OCT angiography.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fldChar w:fldCharType="end"/>
      </w:r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Nov 1;9(11):5147-58.</w:t>
      </w:r>
    </w:p>
    <w:p w14:paraId="6AE40A31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lastRenderedPageBreak/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Camino A, Zhang M, Wang J, Huang D, Hwang T, Jia Y.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2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Automated segmentation of retinal layer boundaries and capillary plexuses in wide-field optical coherence tomographic angiography.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Biomedical Optics Express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2018 Sep 1;9(9):4429-42.</w:t>
      </w:r>
    </w:p>
    <w:p w14:paraId="4967F7D4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Li J,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 xml:space="preserve">Guo </w:t>
      </w:r>
      <w:proofErr w:type="spellStart"/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,Ma</w:t>
      </w:r>
      <w:proofErr w:type="spellEnd"/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 xml:space="preserve"> L.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3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MCSHM: A simple and practical method for moving objects detection in dynamic scenes.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 In 2017 Chinese Automation Congress (CAC)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20 (pp. 5112-5118). IEEE.</w:t>
      </w:r>
    </w:p>
    <w:p w14:paraId="349B6DF0" w14:textId="77777777" w:rsidR="00B03391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Style w:val="pub-item-a-author"/>
          <w:rFonts w:ascii="Times New Roman" w:hAnsi="Times New Roman" w:cs="Times New Roman"/>
          <w:color w:val="272829"/>
          <w:szCs w:val="30"/>
        </w:rPr>
        <w:t>Yu X, </w:t>
      </w: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Li J, Cai F.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4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An image patch matching method based on multi-feature fusion.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2017 10th International Congress on Image and Signal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ProcessingI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2017 Oct 14 (pp. 1-6). IEEE.</w:t>
      </w:r>
    </w:p>
    <w:p w14:paraId="49D55592" w14:textId="77777777" w:rsidR="000A5F34" w:rsidRPr="00B03391" w:rsidRDefault="00B03391" w:rsidP="00B03391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hAnsi="Times New Roman" w:cs="Times New Roman"/>
          <w:color w:val="272829"/>
          <w:szCs w:val="30"/>
        </w:rPr>
      </w:pPr>
      <w:r w:rsidRPr="00B03391">
        <w:rPr>
          <w:rFonts w:ascii="Times New Roman" w:hAnsi="Times New Roman" w:cs="Times New Roman"/>
          <w:b/>
          <w:bCs/>
          <w:color w:val="272829"/>
          <w:szCs w:val="30"/>
        </w:rPr>
        <w:t>Guo Y</w:t>
      </w:r>
      <w:r w:rsidRPr="00B03391">
        <w:rPr>
          <w:rStyle w:val="pub-item-other-author"/>
          <w:rFonts w:ascii="Times New Roman" w:hAnsi="Times New Roman" w:cs="Times New Roman"/>
          <w:color w:val="272829"/>
          <w:szCs w:val="30"/>
        </w:rPr>
        <w:t>, Yu X, Li J.</w:t>
      </w:r>
      <w:r w:rsidRPr="00B03391">
        <w:rPr>
          <w:rStyle w:val="pub-item-title"/>
          <w:rFonts w:ascii="Times New Roman" w:hAnsi="Times New Roman" w:cs="Times New Roman"/>
          <w:color w:val="272829"/>
          <w:szCs w:val="30"/>
        </w:rPr>
        <w:t> </w:t>
      </w:r>
      <w:hyperlink r:id="rId35" w:tgtFrame="blank" w:history="1">
        <w:r w:rsidRPr="00B03391">
          <w:rPr>
            <w:rStyle w:val="Hyperlink"/>
            <w:rFonts w:ascii="Times New Roman" w:hAnsi="Times New Roman" w:cs="Times New Roman"/>
            <w:color w:val="1868DE"/>
            <w:szCs w:val="30"/>
            <w:u w:val="none"/>
          </w:rPr>
          <w:t>A classification method of epithelial cells and clue cells based on multi-scale texture analysis.</w:t>
        </w:r>
      </w:hyperlink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 In 2016 9th International Congress on Image and Signal Processing, </w:t>
      </w:r>
      <w:proofErr w:type="spellStart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>BioMedical</w:t>
      </w:r>
      <w:proofErr w:type="spellEnd"/>
      <w:r w:rsidRPr="00B03391">
        <w:rPr>
          <w:rFonts w:ascii="Times New Roman" w:hAnsi="Times New Roman" w:cs="Times New Roman"/>
          <w:i/>
          <w:iCs/>
          <w:color w:val="272829"/>
          <w:szCs w:val="30"/>
        </w:rPr>
        <w:t xml:space="preserve"> Engineering and Informatics (CISP-BMEI)</w:t>
      </w:r>
      <w:r w:rsidRPr="00B03391">
        <w:rPr>
          <w:rStyle w:val="pub-item-leftinfo"/>
          <w:rFonts w:ascii="Times New Roman" w:hAnsi="Times New Roman" w:cs="Times New Roman"/>
          <w:color w:val="272829"/>
          <w:szCs w:val="30"/>
        </w:rPr>
        <w:t>. 2016 Oct 15 (pp. 432-436). IEEE.</w:t>
      </w:r>
    </w:p>
    <w:sectPr w:rsidR="000A5F34" w:rsidRPr="00B03391" w:rsidSect="000A5F3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A3978" w14:textId="77777777" w:rsidR="00F2621D" w:rsidRDefault="00F2621D" w:rsidP="00363655">
      <w:pPr>
        <w:spacing w:after="0" w:line="240" w:lineRule="auto"/>
      </w:pPr>
      <w:r>
        <w:separator/>
      </w:r>
    </w:p>
  </w:endnote>
  <w:endnote w:type="continuationSeparator" w:id="0">
    <w:p w14:paraId="5A2C93D0" w14:textId="77777777" w:rsidR="00F2621D" w:rsidRDefault="00F2621D" w:rsidP="00363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4DEBE" w14:textId="77777777" w:rsidR="00F2621D" w:rsidRDefault="00F2621D" w:rsidP="00363655">
      <w:pPr>
        <w:spacing w:after="0" w:line="240" w:lineRule="auto"/>
      </w:pPr>
      <w:r>
        <w:separator/>
      </w:r>
    </w:p>
  </w:footnote>
  <w:footnote w:type="continuationSeparator" w:id="0">
    <w:p w14:paraId="3BCF37AA" w14:textId="77777777" w:rsidR="00F2621D" w:rsidRDefault="00F2621D" w:rsidP="00363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EEF60B74"/>
    <w:lvl w:ilvl="0">
      <w:start w:val="1"/>
      <w:numFmt w:val="decimal"/>
      <w:pStyle w:val="ListNumber"/>
      <w:lvlText w:val="%1."/>
      <w:lvlJc w:val="left"/>
      <w:pPr>
        <w:tabs>
          <w:tab w:val="num" w:pos="-360"/>
        </w:tabs>
        <w:ind w:left="-360" w:hanging="360"/>
      </w:pPr>
      <w:rPr>
        <w:b w:val="0"/>
      </w:rPr>
    </w:lvl>
  </w:abstractNum>
  <w:abstractNum w:abstractNumId="1" w15:restartNumberingAfterBreak="0">
    <w:nsid w:val="248F44A1"/>
    <w:multiLevelType w:val="hybridMultilevel"/>
    <w:tmpl w:val="399C706A"/>
    <w:lvl w:ilvl="0" w:tplc="F0A45CF8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w w:val="100"/>
        <w:sz w:val="24"/>
        <w:szCs w:val="24"/>
      </w:rPr>
    </w:lvl>
    <w:lvl w:ilvl="1" w:tplc="952E9C5A">
      <w:start w:val="1"/>
      <w:numFmt w:val="bullet"/>
      <w:lvlText w:val="•"/>
      <w:lvlJc w:val="left"/>
      <w:pPr>
        <w:ind w:left="1486" w:hanging="360"/>
      </w:pPr>
    </w:lvl>
    <w:lvl w:ilvl="2" w:tplc="D088B1FC">
      <w:start w:val="1"/>
      <w:numFmt w:val="bullet"/>
      <w:lvlText w:val="•"/>
      <w:lvlJc w:val="left"/>
      <w:pPr>
        <w:ind w:left="2472" w:hanging="360"/>
      </w:pPr>
    </w:lvl>
    <w:lvl w:ilvl="3" w:tplc="B67C58C4">
      <w:start w:val="1"/>
      <w:numFmt w:val="bullet"/>
      <w:lvlText w:val="•"/>
      <w:lvlJc w:val="left"/>
      <w:pPr>
        <w:ind w:left="3458" w:hanging="360"/>
      </w:pPr>
    </w:lvl>
    <w:lvl w:ilvl="4" w:tplc="EB943B76">
      <w:start w:val="1"/>
      <w:numFmt w:val="bullet"/>
      <w:lvlText w:val="•"/>
      <w:lvlJc w:val="left"/>
      <w:pPr>
        <w:ind w:left="4444" w:hanging="360"/>
      </w:pPr>
    </w:lvl>
    <w:lvl w:ilvl="5" w:tplc="9274E4E8">
      <w:start w:val="1"/>
      <w:numFmt w:val="bullet"/>
      <w:lvlText w:val="•"/>
      <w:lvlJc w:val="left"/>
      <w:pPr>
        <w:ind w:left="5430" w:hanging="360"/>
      </w:pPr>
    </w:lvl>
    <w:lvl w:ilvl="6" w:tplc="49547C1E">
      <w:start w:val="1"/>
      <w:numFmt w:val="bullet"/>
      <w:lvlText w:val="•"/>
      <w:lvlJc w:val="left"/>
      <w:pPr>
        <w:ind w:left="6416" w:hanging="360"/>
      </w:pPr>
    </w:lvl>
    <w:lvl w:ilvl="7" w:tplc="2DD6ED8C">
      <w:start w:val="1"/>
      <w:numFmt w:val="bullet"/>
      <w:lvlText w:val="•"/>
      <w:lvlJc w:val="left"/>
      <w:pPr>
        <w:ind w:left="7402" w:hanging="360"/>
      </w:pPr>
    </w:lvl>
    <w:lvl w:ilvl="8" w:tplc="DD5E0664">
      <w:start w:val="1"/>
      <w:numFmt w:val="bullet"/>
      <w:lvlText w:val="•"/>
      <w:lvlJc w:val="left"/>
      <w:pPr>
        <w:ind w:left="8388" w:hanging="360"/>
      </w:pPr>
    </w:lvl>
  </w:abstractNum>
  <w:abstractNum w:abstractNumId="2" w15:restartNumberingAfterBreak="0">
    <w:nsid w:val="267F1D07"/>
    <w:multiLevelType w:val="multilevel"/>
    <w:tmpl w:val="85D49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1F30"/>
    <w:multiLevelType w:val="multilevel"/>
    <w:tmpl w:val="3942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8511B"/>
    <w:multiLevelType w:val="multilevel"/>
    <w:tmpl w:val="A110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B2365"/>
    <w:multiLevelType w:val="multilevel"/>
    <w:tmpl w:val="06543328"/>
    <w:lvl w:ilvl="0">
      <w:start w:val="1"/>
      <w:numFmt w:val="decimal"/>
      <w:pStyle w:val="publication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C1050"/>
    <w:multiLevelType w:val="multilevel"/>
    <w:tmpl w:val="FA52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1E155B"/>
    <w:multiLevelType w:val="hybridMultilevel"/>
    <w:tmpl w:val="D0DABAC4"/>
    <w:lvl w:ilvl="0" w:tplc="67766F64">
      <w:start w:val="1"/>
      <w:numFmt w:val="decimal"/>
      <w:lvlText w:val="%1."/>
      <w:lvlJc w:val="left"/>
      <w:pPr>
        <w:ind w:left="47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E38866E">
      <w:start w:val="1"/>
      <w:numFmt w:val="bullet"/>
      <w:lvlText w:val="•"/>
      <w:lvlJc w:val="left"/>
      <w:pPr>
        <w:ind w:left="4770" w:hanging="360"/>
      </w:pPr>
    </w:lvl>
    <w:lvl w:ilvl="2" w:tplc="AAFC2BC8">
      <w:start w:val="1"/>
      <w:numFmt w:val="bullet"/>
      <w:lvlText w:val="•"/>
      <w:lvlJc w:val="left"/>
      <w:pPr>
        <w:ind w:left="5863" w:hanging="360"/>
      </w:pPr>
    </w:lvl>
    <w:lvl w:ilvl="3" w:tplc="E468EDF0">
      <w:start w:val="1"/>
      <w:numFmt w:val="bullet"/>
      <w:lvlText w:val="•"/>
      <w:lvlJc w:val="left"/>
      <w:pPr>
        <w:ind w:left="6956" w:hanging="360"/>
      </w:pPr>
    </w:lvl>
    <w:lvl w:ilvl="4" w:tplc="B54006FC">
      <w:start w:val="1"/>
      <w:numFmt w:val="bullet"/>
      <w:lvlText w:val="•"/>
      <w:lvlJc w:val="left"/>
      <w:pPr>
        <w:ind w:left="8050" w:hanging="360"/>
      </w:pPr>
    </w:lvl>
    <w:lvl w:ilvl="5" w:tplc="54C0CCEA">
      <w:start w:val="1"/>
      <w:numFmt w:val="bullet"/>
      <w:lvlText w:val="•"/>
      <w:lvlJc w:val="left"/>
      <w:pPr>
        <w:ind w:left="9143" w:hanging="360"/>
      </w:pPr>
    </w:lvl>
    <w:lvl w:ilvl="6" w:tplc="A308FC9A">
      <w:start w:val="1"/>
      <w:numFmt w:val="bullet"/>
      <w:lvlText w:val="•"/>
      <w:lvlJc w:val="left"/>
      <w:pPr>
        <w:ind w:left="10236" w:hanging="360"/>
      </w:pPr>
    </w:lvl>
    <w:lvl w:ilvl="7" w:tplc="3AA2D06E">
      <w:start w:val="1"/>
      <w:numFmt w:val="bullet"/>
      <w:lvlText w:val="•"/>
      <w:lvlJc w:val="left"/>
      <w:pPr>
        <w:ind w:left="11330" w:hanging="360"/>
      </w:pPr>
    </w:lvl>
    <w:lvl w:ilvl="8" w:tplc="BAF24B70">
      <w:start w:val="1"/>
      <w:numFmt w:val="bullet"/>
      <w:lvlText w:val="•"/>
      <w:lvlJc w:val="left"/>
      <w:pPr>
        <w:ind w:left="12423" w:hanging="360"/>
      </w:pPr>
    </w:lvl>
  </w:abstractNum>
  <w:abstractNum w:abstractNumId="8" w15:restartNumberingAfterBreak="0">
    <w:nsid w:val="5D856F0E"/>
    <w:multiLevelType w:val="hybridMultilevel"/>
    <w:tmpl w:val="B3EE4C88"/>
    <w:lvl w:ilvl="0" w:tplc="666819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6E9E"/>
    <w:multiLevelType w:val="multilevel"/>
    <w:tmpl w:val="C0D66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B05DD"/>
    <w:multiLevelType w:val="multilevel"/>
    <w:tmpl w:val="698223AE"/>
    <w:lvl w:ilvl="0">
      <w:start w:val="1"/>
      <w:numFmt w:val="decimal"/>
      <w:pStyle w:val="publications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E3DEE"/>
    <w:multiLevelType w:val="multilevel"/>
    <w:tmpl w:val="26F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rE0NDCzMDG2NLdU0lEKTi0uzszPAykwqQUAojJ6kCwAAAA="/>
  </w:docVars>
  <w:rsids>
    <w:rsidRoot w:val="000A5F34"/>
    <w:rsid w:val="00026D04"/>
    <w:rsid w:val="000765BA"/>
    <w:rsid w:val="000A5F34"/>
    <w:rsid w:val="000D09AE"/>
    <w:rsid w:val="000D6A37"/>
    <w:rsid w:val="001133E0"/>
    <w:rsid w:val="00212292"/>
    <w:rsid w:val="00217673"/>
    <w:rsid w:val="002A4369"/>
    <w:rsid w:val="002C6E19"/>
    <w:rsid w:val="002D1EDC"/>
    <w:rsid w:val="00327408"/>
    <w:rsid w:val="0034249E"/>
    <w:rsid w:val="00354549"/>
    <w:rsid w:val="0035758A"/>
    <w:rsid w:val="00363655"/>
    <w:rsid w:val="003A2B87"/>
    <w:rsid w:val="003A5136"/>
    <w:rsid w:val="003B390C"/>
    <w:rsid w:val="003C074F"/>
    <w:rsid w:val="004522C6"/>
    <w:rsid w:val="00454346"/>
    <w:rsid w:val="004620E6"/>
    <w:rsid w:val="004A0C8B"/>
    <w:rsid w:val="004B0647"/>
    <w:rsid w:val="004E3312"/>
    <w:rsid w:val="005D0527"/>
    <w:rsid w:val="005D0AFA"/>
    <w:rsid w:val="005F5180"/>
    <w:rsid w:val="00607D28"/>
    <w:rsid w:val="00682052"/>
    <w:rsid w:val="00774639"/>
    <w:rsid w:val="00794844"/>
    <w:rsid w:val="007F590E"/>
    <w:rsid w:val="00806CAC"/>
    <w:rsid w:val="00815002"/>
    <w:rsid w:val="00823479"/>
    <w:rsid w:val="008842CD"/>
    <w:rsid w:val="008A6E9A"/>
    <w:rsid w:val="008C7A85"/>
    <w:rsid w:val="008D67AD"/>
    <w:rsid w:val="00907A1A"/>
    <w:rsid w:val="00996DB3"/>
    <w:rsid w:val="009D0D1A"/>
    <w:rsid w:val="009D6C08"/>
    <w:rsid w:val="00A37D30"/>
    <w:rsid w:val="00A630CE"/>
    <w:rsid w:val="00A95348"/>
    <w:rsid w:val="00A96758"/>
    <w:rsid w:val="00AF130A"/>
    <w:rsid w:val="00AF13AC"/>
    <w:rsid w:val="00AF61FD"/>
    <w:rsid w:val="00B03391"/>
    <w:rsid w:val="00C037AC"/>
    <w:rsid w:val="00C82AD7"/>
    <w:rsid w:val="00C90009"/>
    <w:rsid w:val="00CB4A4B"/>
    <w:rsid w:val="00CD2F6B"/>
    <w:rsid w:val="00CF5D20"/>
    <w:rsid w:val="00D029EA"/>
    <w:rsid w:val="00D076DA"/>
    <w:rsid w:val="00D166A5"/>
    <w:rsid w:val="00D63B08"/>
    <w:rsid w:val="00D72A99"/>
    <w:rsid w:val="00D90B99"/>
    <w:rsid w:val="00DA2F53"/>
    <w:rsid w:val="00DF3AD3"/>
    <w:rsid w:val="00E01107"/>
    <w:rsid w:val="00E04AF6"/>
    <w:rsid w:val="00E525B4"/>
    <w:rsid w:val="00EA5BC8"/>
    <w:rsid w:val="00ED44D0"/>
    <w:rsid w:val="00F2621D"/>
    <w:rsid w:val="00F37496"/>
    <w:rsid w:val="00F8460A"/>
    <w:rsid w:val="00FD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BAC6A"/>
  <w15:chartTrackingRefBased/>
  <w15:docId w15:val="{D06229AC-AF9C-463E-8AAB-58FBEA6D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A5F34"/>
    <w:pPr>
      <w:widowControl w:val="0"/>
      <w:spacing w:after="0" w:line="240" w:lineRule="auto"/>
      <w:ind w:left="140"/>
      <w:outlineLvl w:val="0"/>
    </w:pPr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4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5F34"/>
    <w:pPr>
      <w:widowControl w:val="0"/>
      <w:spacing w:before="60" w:after="0" w:line="240" w:lineRule="auto"/>
      <w:ind w:left="480" w:hanging="360"/>
    </w:pPr>
    <w:rPr>
      <w:rFonts w:ascii="Times New Roman" w:eastAsia="Times New Roman" w:hAnsi="Times New Roman"/>
      <w:sz w:val="24"/>
      <w:szCs w:val="24"/>
      <w:u w:val="single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5F34"/>
    <w:rPr>
      <w:rFonts w:ascii="Times New Roman" w:eastAsia="Times New Roman" w:hAnsi="Times New Roman"/>
      <w:sz w:val="24"/>
      <w:szCs w:val="24"/>
      <w:u w:val="single"/>
      <w:lang w:eastAsia="en-US"/>
    </w:rPr>
  </w:style>
  <w:style w:type="table" w:styleId="TableGrid">
    <w:name w:val="Table Grid"/>
    <w:basedOn w:val="TableNormal"/>
    <w:uiPriority w:val="39"/>
    <w:rsid w:val="000A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0A5F34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ListNumber">
    <w:name w:val="List Number"/>
    <w:basedOn w:val="Normal"/>
    <w:semiHidden/>
    <w:unhideWhenUsed/>
    <w:rsid w:val="000A5F34"/>
    <w:pPr>
      <w:numPr>
        <w:numId w:val="1"/>
      </w:numPr>
      <w:tabs>
        <w:tab w:val="left" w:pos="504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A5F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6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9E"/>
    <w:rPr>
      <w:color w:val="954F72" w:themeColor="followedHyperlink"/>
      <w:u w:val="single"/>
    </w:rPr>
  </w:style>
  <w:style w:type="character" w:customStyle="1" w:styleId="pub-item-other-author">
    <w:name w:val="pub-item-other-author"/>
    <w:basedOn w:val="DefaultParagraphFont"/>
    <w:rsid w:val="008A6E9A"/>
  </w:style>
  <w:style w:type="character" w:customStyle="1" w:styleId="pub-item-title">
    <w:name w:val="pub-item-title"/>
    <w:basedOn w:val="DefaultParagraphFont"/>
    <w:rsid w:val="008A6E9A"/>
  </w:style>
  <w:style w:type="character" w:customStyle="1" w:styleId="pub-item-leftinfo">
    <w:name w:val="pub-item-leftinfo"/>
    <w:basedOn w:val="DefaultParagraphFont"/>
    <w:rsid w:val="008A6E9A"/>
  </w:style>
  <w:style w:type="character" w:customStyle="1" w:styleId="pub-item-a-author">
    <w:name w:val="pub-item-a-author"/>
    <w:basedOn w:val="DefaultParagraphFont"/>
    <w:rsid w:val="008A6E9A"/>
  </w:style>
  <w:style w:type="paragraph" w:styleId="Title">
    <w:name w:val="Title"/>
    <w:basedOn w:val="Normal"/>
    <w:next w:val="Normal"/>
    <w:link w:val="TitleChar"/>
    <w:uiPriority w:val="10"/>
    <w:qFormat/>
    <w:rsid w:val="00A3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55"/>
  </w:style>
  <w:style w:type="paragraph" w:styleId="Footer">
    <w:name w:val="footer"/>
    <w:basedOn w:val="Normal"/>
    <w:link w:val="FooterChar"/>
    <w:uiPriority w:val="99"/>
    <w:unhideWhenUsed/>
    <w:rsid w:val="00363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55"/>
  </w:style>
  <w:style w:type="paragraph" w:customStyle="1" w:styleId="publication">
    <w:name w:val="publication"/>
    <w:basedOn w:val="Normal"/>
    <w:link w:val="publicationChar"/>
    <w:qFormat/>
    <w:rsid w:val="00217673"/>
    <w:pPr>
      <w:numPr>
        <w:numId w:val="8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color w:val="272829"/>
    </w:rPr>
  </w:style>
  <w:style w:type="paragraph" w:customStyle="1" w:styleId="publications">
    <w:name w:val="publications"/>
    <w:basedOn w:val="Normal"/>
    <w:link w:val="publicationsChar"/>
    <w:rsid w:val="00217673"/>
    <w:pPr>
      <w:numPr>
        <w:numId w:val="7"/>
      </w:numPr>
      <w:shd w:val="clear" w:color="auto" w:fill="FFFFFF"/>
      <w:spacing w:before="100" w:beforeAutospacing="1" w:after="120" w:line="240" w:lineRule="auto"/>
      <w:jc w:val="both"/>
    </w:pPr>
    <w:rPr>
      <w:rFonts w:ascii="Times New Roman" w:hAnsi="Times New Roman" w:cs="Times New Roman"/>
      <w:b/>
      <w:bCs/>
      <w:color w:val="272829"/>
      <w:szCs w:val="30"/>
    </w:rPr>
  </w:style>
  <w:style w:type="character" w:customStyle="1" w:styleId="publicationChar">
    <w:name w:val="publication Char"/>
    <w:basedOn w:val="DefaultParagraphFont"/>
    <w:link w:val="publication"/>
    <w:rsid w:val="00217673"/>
    <w:rPr>
      <w:rFonts w:ascii="Times New Roman" w:hAnsi="Times New Roman" w:cs="Times New Roman"/>
      <w:color w:val="272829"/>
      <w:shd w:val="clear" w:color="auto" w:fill="FFFFFF"/>
    </w:rPr>
  </w:style>
  <w:style w:type="character" w:customStyle="1" w:styleId="publicationsChar">
    <w:name w:val="publications Char"/>
    <w:basedOn w:val="DefaultParagraphFont"/>
    <w:link w:val="publications"/>
    <w:rsid w:val="00217673"/>
    <w:rPr>
      <w:rFonts w:ascii="Times New Roman" w:hAnsi="Times New Roman" w:cs="Times New Roman"/>
      <w:b/>
      <w:bCs/>
      <w:color w:val="272829"/>
      <w:szCs w:val="3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urnals.sagepub.com/doi/10.1177/15353702211036704" TargetMode="External"/><Relationship Id="rId18" Type="http://schemas.openxmlformats.org/officeDocument/2006/relationships/hyperlink" Target="https://doi.org/10.1016/j.ajo.2020.04.024" TargetMode="External"/><Relationship Id="rId26" Type="http://schemas.openxmlformats.org/officeDocument/2006/relationships/hyperlink" Target="https://doi.org/10.1364/BOE.10.006286" TargetMode="External"/><Relationship Id="rId21" Type="http://schemas.openxmlformats.org/officeDocument/2006/relationships/hyperlink" Target="https://doi.org/10.1364/OL.390134" TargetMode="External"/><Relationship Id="rId34" Type="http://schemas.openxmlformats.org/officeDocument/2006/relationships/hyperlink" Target="https://ieeexplore.ieee.org/document/8302044" TargetMode="External"/><Relationship Id="rId7" Type="http://schemas.openxmlformats.org/officeDocument/2006/relationships/hyperlink" Target="https://yukun-guo.github.io" TargetMode="External"/><Relationship Id="rId12" Type="http://schemas.openxmlformats.org/officeDocument/2006/relationships/hyperlink" Target="https://bjo.bmj.com/content/early/2021/09/12/bjophthalmol-2020-318646" TargetMode="External"/><Relationship Id="rId17" Type="http://schemas.openxmlformats.org/officeDocument/2006/relationships/hyperlink" Target="http://dx.doi.org/10.1136/bjophthalmol-2020-317562" TargetMode="External"/><Relationship Id="rId25" Type="http://schemas.openxmlformats.org/officeDocument/2006/relationships/hyperlink" Target="https://www.researchgate.net/publication/346148875_Automated_Segmentation_of_Retinal_Fluid_Volumes_From_Structural_and_Angiographic_Optical_Coherence_Tomography_Using_Deep_Learning" TargetMode="External"/><Relationship Id="rId33" Type="http://schemas.openxmlformats.org/officeDocument/2006/relationships/hyperlink" Target="https://ieeexplore.ieee.org/abstract/document/8243687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manetwork.com/journals/jamaophthalmology/article-abstract/2779909?casa_token=uakwzv3qjw4AAAAA:eCsqRYbgSO3GW72FXgvIsP-OBSPIVZCL_LWijkrvBKcPA_sX9z_gVTAsUqiaZ3IpoYeAaK3ZTdA" TargetMode="External"/><Relationship Id="rId20" Type="http://schemas.openxmlformats.org/officeDocument/2006/relationships/hyperlink" Target="https://www.researchgate.net/publication/331707663_DETECTION_OF_CLINICALLY_UNSUSPECTED_RETINAL_NEOVASCULARIZATION_WITH_WIDE-FIELD_OPTICAL_COHERENCE_TOMOGRAPHY_ANGIOGRAPHY?uploadChannel=invalid" TargetMode="External"/><Relationship Id="rId29" Type="http://schemas.openxmlformats.org/officeDocument/2006/relationships/hyperlink" Target="https://doi.org/10.1364/BOE.10.0035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56110141_An_Open-Source_Deep_Learning_Network_for_Reconstruction_of_High-Resolution_OCT_Angiograms_of_Retinal_Intermediate_and_Deep_Capillary_Plexuses" TargetMode="External"/><Relationship Id="rId24" Type="http://schemas.openxmlformats.org/officeDocument/2006/relationships/hyperlink" Target="https://doi.org/10.1364/BOE.11.000330" TargetMode="External"/><Relationship Id="rId32" Type="http://schemas.openxmlformats.org/officeDocument/2006/relationships/hyperlink" Target="https://www.researchgate.net/publication/327211896_Automated_segmentation_of_retinal_layer_boundaries_and_capillary_plexuses_in_wide-field_optical_coherence_tomographic_angiography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xops.2021.100027" TargetMode="External"/><Relationship Id="rId23" Type="http://schemas.openxmlformats.org/officeDocument/2006/relationships/hyperlink" Target="https://doi.org/10.1016/j.ajo.2019.09.004" TargetMode="External"/><Relationship Id="rId28" Type="http://schemas.openxmlformats.org/officeDocument/2006/relationships/hyperlink" Target="https://www.researchgate.net/publication/333729775_Development_and_validation_of_a_deep_learning_algorithm_for_distinguishing_the_nonperfusion_area_from_signal_reduction_artifacts_on_OCT_angiograph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atents.google.com/patent/US20200342595A1/en" TargetMode="External"/><Relationship Id="rId19" Type="http://schemas.openxmlformats.org/officeDocument/2006/relationships/hyperlink" Target="https://www.researchgate.net/publication/342053130_Reconstruction_of_high-resolution_66-mm_OCT_angiograms_using_deep_learning" TargetMode="External"/><Relationship Id="rId31" Type="http://schemas.openxmlformats.org/officeDocument/2006/relationships/hyperlink" Target="https://doi.org/10.1117/1.NPh.6.4.0411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US20210052155A1/en" TargetMode="External"/><Relationship Id="rId14" Type="http://schemas.openxmlformats.org/officeDocument/2006/relationships/hyperlink" Target="https://www.researchgate.net/publication/353062327_An_end-to-end_network_for_segmenting_the_vasculature_of_three_retinal_capillary_plexuses_from_OCT_angiographic_volumes?uploadChannel=invalid" TargetMode="External"/><Relationship Id="rId22" Type="http://schemas.openxmlformats.org/officeDocument/2006/relationships/hyperlink" Target="https://doi.org/10.1364/BOE.379977" TargetMode="External"/><Relationship Id="rId27" Type="http://schemas.openxmlformats.org/officeDocument/2006/relationships/hyperlink" Target="https://doi.org/10.1117/1.NPh.6.4.041108" TargetMode="External"/><Relationship Id="rId30" Type="http://schemas.openxmlformats.org/officeDocument/2006/relationships/hyperlink" Target="https://doi.org/10.1364/BOE.10.003522" TargetMode="External"/><Relationship Id="rId35" Type="http://schemas.openxmlformats.org/officeDocument/2006/relationships/hyperlink" Target="https://ieeexplore.ieee.org/abstract/document/7852750" TargetMode="External"/><Relationship Id="rId8" Type="http://schemas.openxmlformats.org/officeDocument/2006/relationships/hyperlink" Target="https://scholar.google.com/citations?user=BCrQPWUAAAAJ&amp;hl=en&amp;oi=a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Guo</dc:creator>
  <cp:keywords/>
  <dc:description/>
  <cp:lastModifiedBy>Yukun Guo</cp:lastModifiedBy>
  <cp:revision>2</cp:revision>
  <cp:lastPrinted>2021-07-16T18:57:00Z</cp:lastPrinted>
  <dcterms:created xsi:type="dcterms:W3CDTF">2021-11-11T20:08:00Z</dcterms:created>
  <dcterms:modified xsi:type="dcterms:W3CDTF">2021-11-11T20:08:00Z</dcterms:modified>
</cp:coreProperties>
</file>