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anoloop-agent"/>
    <w:p>
      <w:pPr>
        <w:pStyle w:val="NanoLoopCoverTitle"/>
        <w:widowControl/>
        <w:jc w:val="left"/>
      </w:pPr>
      <w:r>
        <w:rPr>
          <w:rFonts w:ascii="Arial" w:hAnsi="Arial" w:eastAsia="Arial Unicode MS" w:cs="Arial"/>
          <w:lang w:val="zh-CN" w:eastAsia="zh-CN"/>
        </w:rPr>
        <w:t xml:space="preserve">NanoLoop Agent</w:t>
      </w:r>
    </w:p>
    <w:bookmarkStart w:id="21" w:name="rag-与检索功能开发指南-v1.0"/>
    <w:p>
      <w:pPr>
        <w:pStyle w:val="NanoLoopCoverSubtitle"/>
        <w:keepNext/>
        <w:keepLines/>
        <w:widowControl/>
        <w:jc w:val="left"/>
      </w:pPr>
      <w:r>
        <w:rPr>
          <w:rFonts w:ascii="Arial" w:hAnsi="Arial" w:eastAsia="Arial Unicode MS" w:cs="Arial"/>
          <w:lang w:val="zh-CN" w:eastAsia="zh-CN"/>
        </w:rPr>
        <w:t xml:space="preserve">RAG 与检索功能开发指南 v1.0</w:t>
      </w:r>
    </w:p>
    <w:p>
      <w:pPr>
        <w:pStyle w:val="NanoLoopCoverKicker"/>
        <w:widowControl/>
        <w:jc w:val="left"/>
      </w:pPr>
      <w:r>
        <w:rPr>
          <w:rFonts w:ascii="Arial" w:hAnsi="Arial" w:eastAsia="Arial Unicode MS" w:cs="Arial"/>
          <w:lang w:val="zh-CN" w:eastAsia="zh-CN"/>
        </w:rPr>
        <w:t xml:space="preserve">基于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主线的架构决策、真实资产接入、质量评测与团队任务书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  <w:lang w:val="zh-CN" w:eastAsia="zh-CN"/>
              </w:rPr>
              <w:t xml:space="preserve">文档属性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  <w:lang w:val="zh-CN" w:eastAsia="zh-CN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基线日期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2026-07-18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原始代码事实基线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yukun@e93d44ffb559d1723a7b250e4abdba6d2ceb5ca2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（历史证据）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分支策略更新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2026-07-23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起以最新全绿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origin/main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为唯一长期基线；五人集成快照为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bfb48d4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适用对象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项目负责人、开发者 D/F、语料与评测协作者，以及需要理解 RAG 边界的全体开发者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交付目标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用 5～10 份许可明确的语料和一个固定 embedding 资产，跑通可重启、可评测、可引用的真实混合检索闭环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非目标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第一阶段不做大规模爬虫，不先换向量数据库，不以本地生成式大模型作为开工前提</w:t>
            </w:r>
          </w:p>
        </w:tc>
      </w:tr>
    </w:tbl>
    <w:p>
      <w:pPr>
        <w:pStyle w:val="BlockText"/>
        <w:widowControl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时效说明</w:t>
      </w:r>
      <w:r>
        <w:rPr>
          <w:rFonts w:ascii="Arial" w:hAnsi="Arial" w:eastAsia="Arial Unicode MS" w:cs="Arial"/>
          <w:lang w:val="zh-CN" w:eastAsia="zh-CN"/>
        </w:rPr>
        <w:t xml:space="preserve">：本文保留 2026-07-18 首次规划中的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今晚 / 首周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相对时间，便于追溯原始任务；实际人员、优先级和日期以 v4.0 总文档及团队集成状态为准。本文中的 Git 操作已经更新为当前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单主线策略。</w:t>
      </w:r>
    </w:p>
    <w:p>
      <w:pPr>
        <w:pStyle w:val="BlockText"/>
        <w:widowControl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今晚先统一的结论</w:t>
      </w:r>
      <w:r>
        <w:rPr>
          <w:rFonts w:ascii="Arial" w:hAnsi="Arial" w:eastAsia="Arial Unicode MS" w:cs="Arial"/>
          <w:lang w:val="zh-CN" w:eastAsia="zh-CN"/>
        </w:rPr>
        <w:t xml:space="preserve">：NanoLoop Agent 的 RAG 工程骨架已经存在，不需要从零重搭。当前真正缺少的是固定且可离线加载的 embedding 资产、许可清楚的正式语料、人工标注的检索评测集，以及真实资产上的重启与降级验收。第一阶段保持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LLM_PROVIDER=extractive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就能完成可信检索闭环；生成式本地大模型是后续增强项。</w:t>
      </w:r>
    </w:p>
    <w:bookmarkStart w:id="20" w:name="本版交付信号"/>
    <w:p>
      <w:pPr>
        <w:pStyle w:val="NanoLoopCoverLabel"/>
        <w:widowControl/>
      </w:pPr>
      <w:r>
        <w:rPr>
          <w:rFonts w:ascii="Arial" w:hAnsi="Arial" w:eastAsia="Arial Unicode MS" w:cs="Arial"/>
          <w:lang w:val="zh-CN" w:eastAsia="zh-CN"/>
        </w:rPr>
        <w:t xml:space="preserve">本版交付信号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今晚</w:t>
      </w:r>
      <w:r>
        <w:rPr>
          <w:rFonts w:ascii="Arial" w:hAnsi="Arial" w:eastAsia="Arial Unicode MS" w:cs="Arial"/>
          <w:lang w:val="zh-CN" w:eastAsia="zh-CN"/>
        </w:rPr>
        <w:t xml:space="preserve">：冻结材料范围、embedding 候选、语料门槛、评测 schema 与部署边界。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首周</w:t>
      </w:r>
      <w:r>
        <w:rPr>
          <w:rFonts w:ascii="Arial" w:hAnsi="Arial" w:eastAsia="Arial Unicode MS" w:cs="Arial"/>
          <w:lang w:val="zh-CN" w:eastAsia="zh-CN"/>
        </w:rPr>
        <w:t xml:space="preserve">：5～10 份合法语料、20+ 条问题、真实 FTS5/FAISS、重启复用与安全负例。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第二阶段</w:t>
      </w:r>
      <w:r>
        <w:rPr>
          <w:rFonts w:ascii="Arial" w:hAnsi="Arial" w:eastAsia="Arial Unicode MS" w:cs="Arial"/>
          <w:lang w:val="zh-CN" w:eastAsia="zh-CN"/>
        </w:rPr>
        <w:t xml:space="preserve">：评测扩到 60～100 条后，再用失败证据决定 query instruction、reranker 或本地生成模型。</w:t>
      </w:r>
    </w:p>
    <w:bookmarkEnd w:id="20"/>
    <w:bookmarkEnd w:id="21"/>
    <w:bookmarkEnd w:id="22"/>
    <w:bookmarkStart w:id="24" w:name="阅读方式与今晚必须产出的决策"/>
    <w:p>
      <w:pPr>
        <w:pStyle w:val="Heading1"/>
        <w:keepNext/>
        <w:keepLines/>
        <w:pageBreakBefore/>
        <w:widowControl/>
      </w:pPr>
      <w:r>
        <w:rPr>
          <w:rFonts w:ascii="Arial" w:hAnsi="Arial" w:eastAsia="Arial Unicode MS" w:cs="Arial"/>
          <w:lang w:val="zh-CN" w:eastAsia="zh-CN"/>
        </w:rPr>
        <w:t xml:space="preserve">1. 阅读方式与今晚必须产出的决策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本指南不是抽象的 RAG 教程，而是针对当前仓库的执行手册。每个结论都应落到现有文件、配置、命令或验收记录，不允许用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模型能跑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向量库已建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替代可复现证据。</w:t>
      </w:r>
    </w:p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今晚 Yukun 与徐皓彬建议用 60～90 分钟完成一页决策记录，至少冻结下列内容：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首批材料范围</w:t>
      </w:r>
      <w:r>
        <w:rPr>
          <w:rFonts w:ascii="Arial" w:hAnsi="Arial" w:eastAsia="Arial Unicode MS" w:cs="Arial"/>
          <w:lang w:val="zh-CN" w:eastAsia="zh-CN"/>
        </w:rPr>
        <w:t xml:space="preserve">：只选一个演示主材料，最多再加一个负对照材料；写清中文名、英文名、化学式与别名。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embedding 资产</w:t>
      </w:r>
      <w:r>
        <w:rPr>
          <w:rFonts w:ascii="Arial" w:hAnsi="Arial" w:eastAsia="Arial Unicode MS" w:cs="Arial"/>
          <w:lang w:val="zh-CN" w:eastAsia="zh-CN"/>
        </w:rPr>
        <w:t xml:space="preserve">：先评测仓库默认的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BAAI/bge-small-zh-v1.5</w:t>
      </w:r>
      <w:r>
        <w:rPr>
          <w:rFonts w:ascii="Arial" w:hAnsi="Arial" w:eastAsia="Arial Unicode MS" w:cs="Arial"/>
          <w:lang w:val="zh-CN" w:eastAsia="zh-CN"/>
        </w:rPr>
        <w:t xml:space="preserve">，还是提交有证据的换型建议；记录模型许可证、不可变 commit、文件目录、目录树 SHA-256、维度、归一化策略、CPU/GPU 设备和冷启动时间。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语料门槛</w:t>
      </w:r>
      <w:r>
        <w:rPr>
          <w:rFonts w:ascii="Arial" w:hAnsi="Arial" w:eastAsia="Arial Unicode MS" w:cs="Arial"/>
          <w:lang w:val="zh-CN" w:eastAsia="zh-CN"/>
        </w:rPr>
        <w:t xml:space="preserve">：首批 5～10 份，逐份记录来源、许可、规范引文、文件 SHA-256、页码可用性和是否允许演示。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验收问题集</w:t>
      </w:r>
      <w:r>
        <w:rPr>
          <w:rFonts w:ascii="Arial" w:hAnsi="Arial" w:eastAsia="Arial Unicode MS" w:cs="Arial"/>
          <w:lang w:val="zh-CN" w:eastAsia="zh-CN"/>
        </w:rPr>
        <w:t xml:space="preserve">：首周至少 20 条，目标在扩展前达到 30～50 条；覆盖直接命中、别名命中、错材料、无证据和 prompt injection。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部署模式</w:t>
      </w:r>
      <w:r>
        <w:rPr>
          <w:rFonts w:ascii="Arial" w:hAnsi="Arial" w:eastAsia="Arial Unicode MS" w:cs="Arial"/>
          <w:lang w:val="zh-CN" w:eastAsia="zh-CN"/>
        </w:rPr>
        <w:t xml:space="preserve">：开发机先用受控的 disabled/shared-key 兼容环境；principal 知识路径继续安全 503，直到知识文档完成租户化。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生成式模型</w:t>
      </w:r>
      <w:r>
        <w:rPr>
          <w:rFonts w:ascii="Arial" w:hAnsi="Arial" w:eastAsia="Arial Unicode MS" w:cs="Arial"/>
          <w:lang w:val="zh-CN" w:eastAsia="zh-CN"/>
        </w:rPr>
        <w:t xml:space="preserve">：默认延后。只有检索评测达标、引用可核验后，才选择 OpenAI-compatible 本地服务和具体模型。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会议结束时应留下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docs/adr/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下的一份短 ADR 或等价任务记录。若以上任何一项未定，开发者应继续收集证据，不能用 floating revision、随机语料或在线运行时下载填空。</w:t>
      </w:r>
    </w:p>
    <w:bookmarkStart w:id="23" w:name="今晚不需要决定的事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1.1 今晚不需要决定的事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不需要先购买或部署大显存服务器才能开始 RAG。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不需要先实现网页爬虫、OCR、HTML 解析、reranker 或外部搜索。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不需要先引入 Milvus、Elasticsearch、pgvector 等新基础设施。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不需要让大模型直接访问 SQLite、文件系统、FAISS 或互联网。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不需要一次覆盖所有材料体系和全部论文。</w:t>
      </w:r>
    </w:p>
    <w:bookmarkEnd w:id="23"/>
    <w:bookmarkEnd w:id="24"/>
    <w:bookmarkStart w:id="27" w:name="当前仓库的真实状态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2. 当前仓库的真实状态</w:t>
      </w:r>
    </w:p>
    <w:bookmarkStart w:id="25" w:name="已经实现的工程能力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2.1 已经实现的工程能力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  <w:lang w:val="zh-CN" w:eastAsia="zh-CN"/>
              </w:rPr>
              <w:t xml:space="preserve">层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  <w:lang w:val="zh-CN" w:eastAsia="zh-CN"/>
              </w:rPr>
              <w:t xml:space="preserve">当前实现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  <w:lang w:val="zh-CN" w:eastAsia="zh-CN"/>
              </w:rPr>
              <w:t xml:space="preserve">事实位置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文档摄取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内容寻址保存，支持 TXT、Markdown、PDF；SHA-256 幂等；可列出、启用/禁用、重建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app/api/routes/knowledge.py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app/storage/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app/rag/application.py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提取与切块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UTF-8 文本与 PDF 提取；页数、字符数、chunk 数有界；默认约 600 字符、80 字符 overlap；保留 1-based 页码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app/rag/ingestion.py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app/rag/chunking.py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权威数据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SQLite 的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knowledge_documents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knowledge_chunks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；Alembic 管理 FTS5 表和触发器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app/db/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app/db/migrations/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关键词检索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SQLite FTS5；只检索 ready 文档；禁用状态同时影响搜索和 chunk 回取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app/rag/keyword_store.py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embedding 接缝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SentenceTransformers 懒加载、强制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local_files_only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、Hub commit 格式校验、本地目录树指纹、向量归一化和维度稳定性校验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app/rag/embeddings.py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向量索引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FAISS cosine/IP normalized；不可变 generation、原子 manifest、索引 SHA、模型指纹、维度及数据库正文映射校验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app/rag/vector_store.py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app/rag/vector_index.py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混合检索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FTS 与向量候选按 normalized RRF 融合；向量故障时诚实降级为 keyword-only；材料标签严格过滤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app/rag/retrieval.py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回答与引用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离线摘录回答；可选 OpenAI-compatible provider；未知引用、事实句缺引用或非法响应会失败/降级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app/rag/providers.py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app/rag/service.py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Agent 路由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数据、材料知识、混合问答分区；数值结论由白名单 SQL 工具计算，不交给 LLM 猜测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app/agent/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审计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查询写入数据库，引用保留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doc_id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、page、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chunk_id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、规范引文和检索分数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app/agent/application.py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app/contracts/queries.py</w:t>
            </w:r>
          </w:p>
        </w:tc>
      </w:tr>
    </w:tbl>
    <w:bookmarkEnd w:id="25"/>
    <w:bookmarkStart w:id="26" w:name="尚未完成不能误报的能力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2.2 尚未完成、不能误报的能力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缺口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当前边界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何时可以上调状态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真实 embedding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默认配置名不代表模型已经下载；普通 CI 使用 fake backend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固定真实 snapshot、记录许可证/commit/SHA，并通过冷启动、重启和失配测试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正式语料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仓库不含可作为产品语料的论文包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5～10 份合法语料有 manifest、文件哈希、引文、页码抽查和演示许可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真实向量检索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代码具备 FAISS runtime，但没有资产级验收证据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keyword-only、vector-only 验收 harness、hybrid 和向量故障降级均有真实结果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生成式本地模型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只有 OpenAI-compatible 接缝；无本地服务和固定模型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检索先达标，再完成超时、断连、错误模型、非法引用和 fallback 验收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自动爬虫/OCR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当前不存在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单独设计采集系统，完成站点条款、robots、限速、许可、快照、去重和来源追踪后再评审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知识多租户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知识文档没有 tenant 事实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增加 tenant ownership、迁移、授权和跨租户 404/403 合同后，才能开放 principal 知识查询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大规模/多副本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当前是单 API 进程、SQLite + 本地 FAISS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有容量基准和 ADR 证明现有方案不满足，再评估共享数据库和分布式索引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当前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principal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模式的材料知识、混合以及自动路由到知识的查询会在检索前返回安全的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503</w:t>
      </w:r>
      <w:r>
        <w:rPr>
          <w:rFonts w:ascii="Arial" w:hAnsi="Arial" w:eastAsia="Arial Unicode MS" w:cs="Arial"/>
          <w:lang w:val="zh-CN" w:eastAsia="zh-CN"/>
        </w:rPr>
        <w:t xml:space="preserve">。这是正确的安全边界，不能为了演示而绕过。首个真实 RAG smoke 只能在本机、非公网的 disabled/shared-key 兼容环境执行。</w:t>
      </w:r>
    </w:p>
    <w:bookmarkEnd w:id="26"/>
    <w:bookmarkEnd w:id="27"/>
    <w:bookmarkStart w:id="28" w:name="rag-到底由什么组成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3. RAG 到底由什么组成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RAG 是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先检索证据，再受证据约束地回答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。它不等于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在服务器部署一个聊天大模型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，也不等于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把论文全部爬下来塞进数据库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。对本项目，最短可信链路如下：</w:t>
      </w:r>
    </w:p>
    <w:p>
      <w:pPr>
        <w:pStyle w:val="SourceCode"/>
        <w:keepLines/>
        <w:widowControl/>
      </w:pP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许可明确的 TXT / Markdown / PDF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│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▼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内容寻址保存 → 文本提取 → 带页码切块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│                    │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├──────────────┐     └→ SQLite 权威文档/chunk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▼              ▼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SQLite FTS5    本地 embedding → FAISS generation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│              │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└────── RRF 混合排序 ──────┐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                            ▼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                  严格材料标签过滤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                            ▼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                引用摘录 / 受约束生成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                            ▼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                      doc_id + page + chunk_id 审计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这条链路里有两类模型：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Embedding 模型</w:t>
      </w:r>
      <w:r>
        <w:rPr>
          <w:rFonts w:ascii="Arial" w:hAnsi="Arial" w:eastAsia="Arial Unicode MS" w:cs="Arial"/>
          <w:lang w:val="zh-CN" w:eastAsia="zh-CN"/>
        </w:rPr>
        <w:t xml:space="preserve">把查询和文本片段转换为向量，是启用向量检索所需的模型。它通常远小于生成式模型，首周必须固定并验收。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生成式大模型</w:t>
      </w:r>
      <w:r>
        <w:rPr>
          <w:rFonts w:ascii="Arial" w:hAnsi="Arial" w:eastAsia="Arial Unicode MS" w:cs="Arial"/>
          <w:lang w:val="zh-CN" w:eastAsia="zh-CN"/>
        </w:rPr>
        <w:t xml:space="preserve">把已检索证据组织成自然语言。它不是检索的前置条件；当前离线摘录 provider 已能展示证据和引用。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SQLite 是文档与 chunk 的事实源，FAISS 是可以重建的检索投影。首批小语料没有理由先增加专用向量数据库。只有容量、并发、多租户或多副本的实测数据证明本地 FAISS 不够时，才通过 ADR 换型。</w:t>
      </w:r>
    </w:p>
    <w:bookmarkEnd w:id="28"/>
    <w:bookmarkStart w:id="29" w:name="分阶段交付路线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4. 分阶段交付路线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2250"/>
        <w:gridCol w:w="2900"/>
        <w:gridCol w:w="2810"/>
      </w:tblGrid>
      <w:tr>
        <w:trPr>
          <w:tblHeader w:val="true"/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阶段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目标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必须通过的门槛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暂不做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P0：关键词基线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用合法语料跑通摄取、FTS5、材料过滤、摘录与引用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5～10 份 manifest；20+ 问题；错材料/无证据 0 citation；页码抽查正确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embedding、LLM、爬虫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P1：真实混合检索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固定本地 embedding，构建并重启恢复 FAISS，与 FTS 做 RRF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模型身份可复现；keyword/vector/hybrid 有对照；失配拒用；重启不重新 embedding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reranker、生成式模型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P2：质量提升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扩到 30～50 条问题，按失败样本决定 query instruction、切块或 reranker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Recall@k、MRR/nDCG、材料泄漏率、引用正确率有基线与改进证据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无评测的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“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凭感觉调参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”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P3：可选本地生成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接入独立 OpenAI-compatible 服务，只消费检索上下文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超时/断连/非法 JSON/未知引用全部安全降级；Key 不入日志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LLM 直接查库、读文件或联网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P4：治理与扩展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知识租户化、容量与采集治理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迁移/授权/审计/配额；采集条款与许可门禁；多副本 ADR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为演示绕过安全边界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每一阶段都必须保留前一阶段的降级能力。P1 失败时 FTS5 仍可用；P3 失败时摘录 provider 仍可用。状态上报必须使用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healthy/degraded/unavailable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的真实含义，不得把 keyword-only 显示为完整向量 RAG。</w:t>
      </w:r>
    </w:p>
    <w:bookmarkEnd w:id="29"/>
    <w:bookmarkStart w:id="34" w:name="p0先把许可语料和关键词基线做实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5. P0：先把许可语料和关键词基线做实</w:t>
      </w:r>
    </w:p>
    <w:bookmarkStart w:id="30" w:name="语料选择原则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5.1 语料选择原则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首批不要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爬各类材料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，而要做一个小而可审计的 golden corpus：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优先团队自写材料说明、开放许可论文、作者明确授权的全文、政府/机构公开技术资料。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Crossref、arXiv 等元数据接口可帮助发现文献和获取题录，但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有元数据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不等于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获准复制全文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。每份全文仍需核对文章自身许可证与站点条款。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不提交付费墙论文、来源不明 PDF、个人数据、API Key、完整私有语料或本机绝对路径。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若许可证含糊，由徐皓彬与黄睿健复核；姚承志不得自行把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能下载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判定成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能入库/能演示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扫描 PDF 当前没有 OCR；没有可抽取文本的文件应先排除或作为后续 OCR 任务，不得伪造成功。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建议每份语料的 manifest 至少包含：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字段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含义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示例/规则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asset_id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团队内稳定标识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corpus_tio2_001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title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authors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year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题录事实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与原文核对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source_url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doi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来源定位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至少一个；不是全文许可证明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license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license_url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许可结论及证据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含糊则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review_required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citation_text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规范引文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原样进入摄取 metadata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material_names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formula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aliases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材料标签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中文、英文、化学式分别记录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file_sha256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原始文件摘要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摄取前计算并保持不变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allowed_for_demo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是否可用于公开演示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默认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false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，审核后改为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true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page_text_verified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页码/文本人工抽查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至少抽查首、中、尾页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reviewed_by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reviewed_at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审核事实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不能只写采集者本人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原始文件放在被 Git 忽略的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knowledge_base/sources/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或受控外部资产目录；仓库只提交经过脱敏的 manifest、问题集 schema 与极小的团队自写 fixture。</w:t>
      </w:r>
    </w:p>
    <w:bookmarkEnd w:id="30"/>
    <w:bookmarkStart w:id="31" w:name="环境与数据库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5.2 环境与数据库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以下命令都在已克隆的 NanoLoop Agent 仓库根目录执行：</w:t>
      </w:r>
    </w:p>
    <w:p>
      <w:pPr>
        <w:pStyle w:val="SourceCode"/>
        <w:keepLines/>
        <w:widowControl/>
      </w:pP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.venv/bin/python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-m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pip install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-e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'.[dev,rag]'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.venv/bin/python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-m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alembic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-c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alembic.ini upgrade head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tests/unit/rag tests/unit/agent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安装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rag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extra 会加入 PyMuPDF、SentenceTransformers 和 FAISS CPU runtime。普通单元测试不能因此依赖外网或私有资产。</w:t>
      </w:r>
    </w:p>
    <w:bookmarkEnd w:id="31"/>
    <w:bookmarkStart w:id="32" w:name="摄取一份许可文档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5.3 摄取一份许可文档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启动 API 后，通过公共接口摄取，不允许直接插入 SQLite 或手写 FAISS：</w:t>
      </w:r>
    </w:p>
    <w:p>
      <w:pPr>
        <w:pStyle w:val="SourceCode"/>
        <w:keepLines/>
        <w:widowControl/>
      </w:pP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RAG_API_BASE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=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http://127.0.0.1:8000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RAG_METADATA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=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'{"title":"TiO2 evidence note","source_type":"paper","year":2025,"citation_text":"&lt;规范引文&gt;","material_aliases":["TiO2","二氧化钛","titanium dioxide"],"license_note":"&lt;许可及证据链接&gt;","allowed_for_demo":true}'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curl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--fail-with-body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-X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POST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$RAG_API_BASE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/api/v1/knowledge/documents"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DataTypeTok"/>
          <w:rFonts w:ascii="Menlo" w:hAnsi="Menlo" w:eastAsia="Arial Unicode MS" w:cs="Menlo"/>
          <w:sz w:val="16"/>
          <w:lang w:val="zh-CN" w:eastAsia="zh-CN"/>
        </w:rPr>
        <w:t xml:space="preserve">\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-F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'file=@/受控绝对路径/example.pdf;type=application/pdf'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DataTypeTok"/>
          <w:rFonts w:ascii="Menlo" w:hAnsi="Menlo" w:eastAsia="Arial Unicode MS" w:cs="Menlo"/>
          <w:sz w:val="16"/>
          <w:lang w:val="zh-CN" w:eastAsia="zh-CN"/>
        </w:rPr>
        <w:t xml:space="preserve">\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-F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"metadata_json=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$RAG_METADATA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curl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--fail-with-body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$RAG_API_BASE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/api/v1/knowledge/documents"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curl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--fail-with-body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$RAG_API_BASE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/api/v1/health"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启用 shared-key 时增加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-H 'X-API-Key: ...'</w:t>
      </w:r>
      <w:r>
        <w:rPr>
          <w:rFonts w:ascii="Arial" w:hAnsi="Arial" w:eastAsia="Arial Unicode MS" w:cs="Arial"/>
          <w:lang w:val="zh-CN" w:eastAsia="zh-CN"/>
        </w:rPr>
        <w:t xml:space="preserve">，但不要把真实 Key 写入脚本、截图、提交或 shell history。摄取成功后核对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doc_id</w:t>
      </w:r>
      <w:r>
        <w:rPr>
          <w:rFonts w:ascii="Arial" w:hAnsi="Arial" w:eastAsia="Arial Unicode MS" w:cs="Arial"/>
          <w:lang w:val="zh-CN" w:eastAsia="zh-CN"/>
        </w:rPr>
        <w:t xml:space="preserve">、文件 SHA、页数、chunk 数、warnings 和文档状态。</w:t>
      </w:r>
    </w:p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当前每次成功摄取/启停会刷新完整 ready corpus 的向量 projection。首批 5～10 份语料规模适合验证；在没有容量基准前不要批量导入上千文档。</w:t>
      </w:r>
    </w:p>
    <w:bookmarkEnd w:id="32"/>
    <w:bookmarkStart w:id="33" w:name="中文关键词检索是首周必须测的风险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5.4 中文关键词检索是首周必须测的风险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当前 FTS5 迁移没有显式指定 tokenizer，因此使用 SQLite 默认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unicode61</w:t>
      </w:r>
      <w:r>
        <w:rPr>
          <w:rFonts w:ascii="Arial" w:hAnsi="Arial" w:eastAsia="Arial Unicode MS" w:cs="Arial"/>
          <w:lang w:val="zh-CN" w:eastAsia="zh-CN"/>
        </w:rPr>
        <w:t xml:space="preserve">。SQLite 官方说明该 tokenizer 会把连续字母/数字类字符组成 token；连续中文、两字材料名、化学式和英文缩写的实际召回不能沿用英文 fixture 的结论。</w:t>
      </w:r>
    </w:p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首周必须建立中文名、英文名、化学式、别名和中英混合问题的 keyword-only 对照。若默认 FTS 明显漏召回，可在独立实验表上 A/B 测试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trigram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或确定性预分词字段，但不能直接覆盖现有权威 FTS 表。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trigram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对少于三个 Unicode 字符的 MATCH 也有限制，所以 Ti、Al、两字中文名等仍需单独策略。任何 tokenizer 迁移都属于公共数据库变化，必须由 D 提案、C 评审、F 验收，并保留旧索引重建与降级证据。</w:t>
      </w:r>
    </w:p>
    <w:bookmarkEnd w:id="33"/>
    <w:bookmarkEnd w:id="34"/>
    <w:bookmarkStart w:id="38" w:name="p1固定-embedding-并完成真实-faiss-闭环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6. P1：固定 embedding 并完成真实 FAISS 闭环</w:t>
      </w:r>
    </w:p>
    <w:bookmarkStart w:id="35" w:name="模型资产必须在运行前准备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6.1 模型资产必须在运行前准备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运行中的 API 强制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local_files_only=True</w:t>
      </w:r>
      <w:r>
        <w:rPr>
          <w:rFonts w:ascii="Arial" w:hAnsi="Arial" w:eastAsia="Arial Unicode MS" w:cs="Arial"/>
          <w:lang w:val="zh-CN" w:eastAsia="zh-CN"/>
        </w:rPr>
        <w:t xml:space="preserve">，不会也不应在用户请求时下载模型。模型准备分为两个环境：</w:t>
      </w:r>
    </w:p>
    <w:p>
      <w:pPr>
        <w:widowControl/>
        <w:numPr>
          <w:ilvl w:val="0"/>
          <w:numId w:val="1006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联网资产准备机</w:t>
      </w:r>
      <w:r>
        <w:rPr>
          <w:rFonts w:ascii="Arial" w:hAnsi="Arial" w:eastAsia="Arial Unicode MS" w:cs="Arial"/>
          <w:lang w:val="zh-CN" w:eastAsia="zh-CN"/>
        </w:rPr>
        <w:t xml:space="preserve">：解析准确 Hub commit、核对模型卡和许可证、下载完整 snapshot、生成清单。</w:t>
      </w:r>
    </w:p>
    <w:p>
      <w:pPr>
        <w:widowControl/>
        <w:numPr>
          <w:ilvl w:val="0"/>
          <w:numId w:val="1006"/>
        </w:numPr>
        <w:pStyle w:val="Compact"/>
      </w:pPr>
      <w:r>
        <w:rPr>
          <w:bCs/>
          <w:rFonts w:ascii="Arial" w:hAnsi="Arial" w:eastAsia="Arial Unicode MS" w:cs="Arial"/>
          <w:b/>
          <w:lang w:val="zh-CN" w:eastAsia="zh-CN"/>
        </w:rPr>
        <w:t xml:space="preserve">离线/受控运行机</w:t>
      </w:r>
      <w:r>
        <w:rPr>
          <w:rFonts w:ascii="Arial" w:hAnsi="Arial" w:eastAsia="Arial Unicode MS" w:cs="Arial"/>
          <w:lang w:val="zh-CN" w:eastAsia="zh-CN"/>
        </w:rPr>
        <w:t xml:space="preserve">：只读取已经传入的 snapshot；API 再计算目录树 SHA-256 并把它绑定到 FAISS manifest。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示例下载流程中的 commit 必须落盘记录，不能长期使用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latest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或 tag：</w:t>
      </w:r>
    </w:p>
    <w:p>
      <w:pPr>
        <w:pStyle w:val="SourceCode"/>
        <w:keepLines/>
        <w:widowControl/>
      </w:pP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RAG_ASSET_ROOT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=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/srv/nanoloop/private-assets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RAG_MODEL_REPO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=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BAAI/bge-small-zh-v1.5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RAG_MODEL_REVISION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=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$(</w:t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.venv/bin/python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&lt;&lt;'PY'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from huggingface_hub import HfApi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print(HfApi().model_info("BAAI/bge-small-zh-v1.5").sha)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PY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)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.venv/bin/hf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download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$RAG_MODEL_REPO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DataTypeTok"/>
          <w:rFonts w:ascii="Menlo" w:hAnsi="Menlo" w:eastAsia="Arial Unicode MS" w:cs="Menlo"/>
          <w:sz w:val="16"/>
          <w:lang w:val="zh-CN" w:eastAsia="zh-CN"/>
        </w:rPr>
        <w:t xml:space="preserve">\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--revision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$RAG_MODEL_REVISION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DataTypeTok"/>
          <w:rFonts w:ascii="Menlo" w:hAnsi="Menlo" w:eastAsia="Arial Unicode MS" w:cs="Menlo"/>
          <w:sz w:val="16"/>
          <w:lang w:val="zh-CN" w:eastAsia="zh-CN"/>
        </w:rPr>
        <w:t xml:space="preserve">\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--local-dir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$RAG_ASSET_ROOT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/embeddings/bge-small-zh-v1.5-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$RAG_MODEL_REVISION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这段命令只允许在受控的资产准备阶段联网。执行前用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.venv/bin/hf --help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核对当前 CLI；执行后记录精确 commit、模型卡、许可证、依赖版本、目录树 SHA、文件总大小和准备人。</w:t>
      </w:r>
    </w:p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本地进程可在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.env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使用绝对目录；目录已固定时无需再填 Hub revision：</w:t>
      </w:r>
    </w:p>
    <w:p>
      <w:pPr>
        <w:pStyle w:val="SourceCode"/>
        <w:keepLines/>
        <w:widowControl/>
      </w:pP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EMBEDDING_MODEL=/srv/nanoloop/private-assets/embeddings/bge-small-zh-v1.5-&lt;exact_commit&gt;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EMBEDDING_MODEL_REVISION=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FAISS_INDEX_PATH=./knowledge_base/index/faiss.index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LLM_PROVIDER=extractive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若使用仓库现有 Compose，可把外部 snapshot 放在被忽略的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model_artifacts/weights/rag/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下。该宿主目录整体以只读方式挂载到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/app/model_artifacts</w:t>
      </w:r>
      <w:r>
        <w:rPr>
          <w:rFonts w:ascii="Arial" w:hAnsi="Arial" w:eastAsia="Arial Unicode MS" w:cs="Arial"/>
          <w:lang w:val="zh-CN" w:eastAsia="zh-CN"/>
        </w:rPr>
        <w:t xml:space="preserve">，然后设置：</w:t>
      </w:r>
    </w:p>
    <w:p>
      <w:pPr>
        <w:pStyle w:val="SourceCode"/>
        <w:keepLines/>
        <w:widowControl/>
      </w:pP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NANOLOOP_API_EXTRAS=rag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EMBEDDING_MODEL=/app/model_artifacts/weights/rag/bge-small-zh-v1.5-&lt;exact_commit&gt;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EMBEDDING_MODEL_REVISION=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snapshot、论文全文和向量 index 都不能提交 Git。若未来改为独立资产挂载，需由 C/F 联审 Compose、只读权限、非 root UID、备份边界和 health，不得临时把模型烘焙进公开镜像。</w:t>
      </w:r>
    </w:p>
    <w:bookmarkEnd w:id="35"/>
    <w:bookmarkStart w:id="36" w:name="默认-bge-模型的评测注意事项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6.2 默认 BGE 模型的评测注意事项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默认配置只是候选，不是未经评测的既定答案。基线研究时官方仓库的候选 commit 为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7999e1d3359715c523056ef9478215996d62a620</w:t>
      </w:r>
      <w:r>
        <w:rPr>
          <w:rFonts w:ascii="Arial" w:hAnsi="Arial" w:eastAsia="Arial Unicode MS" w:cs="Arial"/>
          <w:lang w:val="zh-CN" w:eastAsia="zh-CN"/>
        </w:rPr>
        <w:t xml:space="preserve">；正式采用前仍应重新核对该 commit 页面、模型卡与许可证，并把最终选择写入团队资产清单。BAAI 模型卡说明 v1.5 可不加 instruction 使用，也给出了短查询检索长文时的中文 query instruction；文档侧不加 instruction。当前仓库对 query 和 document 都直接编码，因此徐皓彬必须在真实问题集上比较：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当前 raw query；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仅 query 加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为这个句子生成表示以用于检索相关文章：</w:t>
      </w:r>
      <w:r>
        <w:rPr>
          <w:rFonts w:ascii="Arial" w:hAnsi="Arial" w:eastAsia="Arial Unicode MS" w:cs="Arial"/>
          <w:lang w:val="zh-CN" w:eastAsia="zh-CN"/>
        </w:rPr>
        <w:t xml:space="preserve">；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keyword-only 与 hybrid 的差异。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只有指标证明改进且没有破坏中英文/化学式查询，才可以修改 query 预处理。任何策略变化都会改变向量语义，必须重建 index、更新测试与资产记录，不能只在运行时偷偷拼字符串。</w:t>
      </w:r>
    </w:p>
    <w:bookmarkEnd w:id="36"/>
    <w:bookmarkStart w:id="37" w:name="真实闭环的验收顺序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6.3 真实闭环的验收顺序</w:t>
      </w:r>
    </w:p>
    <w:p>
      <w:pPr>
        <w:widowControl/>
        <w:numPr>
          <w:ilvl w:val="0"/>
          <w:numId w:val="1008"/>
        </w:numPr>
        <w:pStyle w:val="Compact"/>
      </w:pPr>
      <w:r>
        <w:rPr>
          <w:rStyle w:val="VerbatimChar"/>
          <w:rFonts w:ascii="Arial" w:hAnsi="Arial" w:eastAsia="Arial Unicode MS" w:cs="Arial"/>
          <w:lang w:val="zh-CN" w:eastAsia="zh-CN"/>
        </w:rPr>
        <w:t xml:space="preserve">GET /api/v1/health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显示 embedding snapshot 已验证；第一次编码后记录真实维度和冷启动时间。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摄取 5～10 份语料；确认 FAISS generation、manifest、index 文件和数据库 chunk 一致。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用已有 analysis job 调用材料知识查询：</w:t>
      </w:r>
    </w:p>
    <w:p>
      <w:pPr>
        <w:pStyle w:val="SourceCode"/>
        <w:keepLines/>
        <w:widowControl/>
      </w:pP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curl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--fail-with-body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-X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POST </w:t>
      </w:r>
      <w:r>
        <w:rPr>
          <w:rStyle w:val="DataTypeTok"/>
          <w:rFonts w:ascii="Menlo" w:hAnsi="Menlo" w:eastAsia="Arial Unicode MS" w:cs="Menlo"/>
          <w:sz w:val="16"/>
          <w:lang w:val="zh-CN" w:eastAsia="zh-CN"/>
        </w:rPr>
        <w:t xml:space="preserve">\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"</w:t>
      </w:r>
      <w:r>
        <w:rPr>
          <w:rStyle w:val="VariableTok"/>
          <w:rFonts w:ascii="Menlo" w:hAnsi="Menlo" w:eastAsia="Arial Unicode MS" w:cs="Menlo"/>
          <w:sz w:val="16"/>
          <w:lang w:val="zh-CN" w:eastAsia="zh-CN"/>
        </w:rPr>
        <w:t xml:space="preserve">$RAG_API_BASE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/api/v1/analyses/&lt;job_id&gt;/query"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DataTypeTok"/>
          <w:rFonts w:ascii="Menlo" w:hAnsi="Menlo" w:eastAsia="Arial Unicode MS" w:cs="Menlo"/>
          <w:sz w:val="16"/>
          <w:lang w:val="zh-CN" w:eastAsia="zh-CN"/>
        </w:rPr>
        <w:t xml:space="preserve">\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-H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'Content-Type: application/json'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DataTypeTok"/>
          <w:rFonts w:ascii="Menlo" w:hAnsi="Menlo" w:eastAsia="Arial Unicode MS" w:cs="Menlo"/>
          <w:sz w:val="16"/>
          <w:lang w:val="zh-CN" w:eastAsia="zh-CN"/>
        </w:rPr>
        <w:t xml:space="preserve">\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-d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StringTok"/>
          <w:rFonts w:ascii="Menlo" w:hAnsi="Menlo" w:eastAsia="Arial Unicode MS" w:cs="Menlo"/>
          <w:sz w:val="16"/>
          <w:lang w:val="zh-CN" w:eastAsia="zh-CN"/>
        </w:rPr>
        <w:t xml:space="preserve">'{"question":"根据已摄取证据，TiO2 有哪些性质？","query_type":"material_knowledge","material_context":{"formula":"TiO2","aliases":["二氧化钛","titanium dioxide"],"source":"request"}}'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记录响应中的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request_id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doc_id</w:t>
      </w:r>
      <w:r>
        <w:rPr>
          <w:rFonts w:ascii="Arial" w:hAnsi="Arial" w:eastAsia="Arial Unicode MS" w:cs="Arial"/>
          <w:lang w:val="zh-CN" w:eastAsia="zh-CN"/>
        </w:rPr>
        <w:t xml:space="preserve">、page、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chunk_id</w:t>
      </w:r>
      <w:r>
        <w:rPr>
          <w:rFonts w:ascii="Arial" w:hAnsi="Arial" w:eastAsia="Arial Unicode MS" w:cs="Arial"/>
          <w:lang w:val="zh-CN" w:eastAsia="zh-CN"/>
        </w:rPr>
        <w:t xml:space="preserve">、excerpt、score 和 limitations，并人工回到原文核对。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停止 API，再启动；重复同一查询，确认沿用已发布 generation，不重新 embedding，引用仍正确。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分别制造模型指纹、维度、index SHA、数据库成员和 chunk 正文摘要失配；旧索引必须拒用，FTS 仍能诚实降级。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禁用一份文档，确认 FTS 与 FAISS 都不再返回；重新启用后再核对。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公共 API 当前没有任意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/retrieve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调试端点，也没有公开的检索模式切换。keyword-only 可通过不提供向量资产的降级环境验证；hybrid 通过完整环境验证；vector-only 对照应由黄睿健在受控离线验收脚本或测试 harness 中调用现有 store/provider，不应新增绕过授权的公网调试接口。</w:t>
      </w:r>
    </w:p>
    <w:bookmarkEnd w:id="37"/>
    <w:bookmarkEnd w:id="38"/>
    <w:bookmarkStart w:id="42" w:name="检索质量评测完成标准不是能回答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7. 检索质量评测：完成标准不是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能回答</w:t>
      </w:r>
      <w:r>
        <w:rPr>
          <w:rFonts w:ascii="Arial" w:hAnsi="Arial" w:eastAsia="Arial Unicode MS" w:cs="Arial"/>
          <w:lang w:val="zh-CN" w:eastAsia="zh-CN"/>
        </w:rPr>
        <w:t xml:space="preserve">”</w:t>
      </w:r>
    </w:p>
    <w:bookmarkStart w:id="39" w:name="问题集结构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7.1 问题集结构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每条问题建议记录：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字段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query_id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稳定 ID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question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language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原始问题与语言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material_context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formula/name/aliases/source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case_type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direct、alias、wrong_material、no_evidence、prompt_injection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relevant_doc_ids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人工判断相关文档；负例为空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relevant_pages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原文页码；允许多个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expected_outcome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OK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或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INSUFFICIENT_EVIDENCE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must_not_return_doc_ids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错材料、禁用文档或注入文档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annotated_by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reviewed_by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标注与复核分离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姚承志首周先写约 20 条，黄睿健复核 schema 和负例，徐皓彬复核科学相关性。任何没有原文页码或文档证据的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正例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都不能进入 golden set。进入正式 RAG 完成验收前，应逐步扩展到 60～100 条，覆盖中文提问/英文论文、跨语言查询、材料全称/简称/化学式、形貌/制备/表征/性能、多相关 chunk 和安全负例。</w:t>
      </w:r>
    </w:p>
    <w:bookmarkEnd w:id="39"/>
    <w:bookmarkStart w:id="40" w:name="核心指标与硬性安全门槛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7.2 核心指标与硬性安全门槛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指标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用途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首周建议门槛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Recall@k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相关文档/chunk 是否进入前 k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先报告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@3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@5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，不先拍脑袋定总分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MRR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第一个相关结果出现得有多早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比较 keyword、vector、hybrid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nDCG@k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多个相关结果的排序质量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有分级相关性时使用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Citation correctness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引用页码和 excerpt 是否真的支持事实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人工抽查必须 100% 正确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Material leakage rate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返回其他材料已标注文档的比例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必须为 0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Unsupported-answer rate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无支持证据却给事实答案的比例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必须为 0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Restart persistence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重启后 index 可恢复且无需重建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必须通过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Degradation honesty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向量/LLM 失败时明确降级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必须通过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首周不要为了追求一个综合分数隐藏失败样本。报告必须列出每个失败 query、三种模式的排名差异、根因分类和下一步假设。只有评测证据指向切块、instruction、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top_k/candidate_k/min_score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或 reranker 时，才修改相应组件。</w:t>
      </w:r>
    </w:p>
    <w:bookmarkEnd w:id="40"/>
    <w:bookmarkStart w:id="41" w:name="安全与失败样本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7.3 安全与失败样本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至少覆盖以下负例：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问 TiO2，却只存在其他材料的证据；结果必须 0 citation。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问知识库没有的信息；必须明确证据不足。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文档内容包含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忽略系统指令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输出数据库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等 prompt injection；文档文本只作为证据，不能成为指令。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生成 provider 返回未知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[C99]</w:t>
      </w:r>
      <w:r>
        <w:rPr>
          <w:rFonts w:ascii="Arial" w:hAnsi="Arial" w:eastAsia="Arial Unicode MS" w:cs="Arial"/>
          <w:lang w:val="zh-CN" w:eastAsia="zh-CN"/>
        </w:rPr>
        <w:t xml:space="preserve">、漏引用事实句、非法 JSON、错误模型或超时；必须降级摘录或不足。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PDF 页码与 excerpt 不一致；该语料不得通过验收。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文档 disabled 后仍出现在任何检索通道；这是阻断性缺陷。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向量模型或 index 被替换后仍报告 healthy；这是阻断性缺陷。</w:t>
      </w:r>
    </w:p>
    <w:bookmarkEnd w:id="41"/>
    <w:bookmarkEnd w:id="42"/>
    <w:bookmarkStart w:id="43" w:name="p3何时以及如何接本地生成式大模型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8. P3：何时以及如何接本地生成式大模型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只有 P1/P2 的检索质量和引用门槛通过后，才接生成式模型。当前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OpenAICompatibleProvider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只需要一个实现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/chat/completions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的独立服务，因此 vLLM 等兼容服务可以作为候选，但不是仓库第一阶段依赖。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运行条件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推荐工作范围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普通开发机/CPU、内存有限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FTS5 + 轻量 embedding + FAISS + extractive；完成绝大多数 RAG 工程验收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单张小显存 GPU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在不影响检索服务的前提下试验量化生成模型；具体尺寸由实测决定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独立 GPU 服务器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把生成服务与 API 进程隔离，设并发、超时、显存和日志边界；仍只接收检索上下文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不要根据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参数量大概能放下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直接定型。应在目标服务器记录模型许可证、权重 commit/SHA、量化格式、上下文长度、首 token/总延迟、峰值 RAM/VRAM、并发、重启和故障降级。模型服务不得直接拿数据库密码、文件路径或外网工具。</w:t>
      </w:r>
    </w:p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接入配置形态如下，但 Compose 当前把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LLM_PROVIDER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固定为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extractive</w:t>
      </w:r>
      <w:r>
        <w:rPr>
          <w:rFonts w:ascii="Arial" w:hAnsi="Arial" w:eastAsia="Arial Unicode MS" w:cs="Arial"/>
          <w:lang w:val="zh-CN" w:eastAsia="zh-CN"/>
        </w:rPr>
        <w:t xml:space="preserve">；要启用必须提交受审查的配置接线 PR，不能直接改线上容器：</w:t>
      </w:r>
    </w:p>
    <w:p>
      <w:pPr>
        <w:pStyle w:val="SourceCode"/>
        <w:keepLines/>
        <w:widowControl/>
      </w:pP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LLM_PROVIDER=openai_compatible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LLM_BASE_URL=http://&lt;trusted-llm-host&gt;:&lt;port&gt;/v1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LLM_API_KEY=&lt;runtime-secret&gt;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LLM_MODEL=&lt;pinned-served-model-name&gt;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provider 已要求温度 0、严格 JSON、事实句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[C#]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引用和证据不足拒答。徐皓彬不能放宽这些校验来适配某个模型；应调整本地服务或模型提示，并保留 extractive fallback。</w:t>
      </w:r>
    </w:p>
    <w:bookmarkEnd w:id="43"/>
    <w:bookmarkStart w:id="44" w:name="以后真的需要爬虫时怎么做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9. 以后真的需要爬虫时怎么做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爬虫应是独立的、离线的数据采集与审查流水线，绝不能位于用户查询路径。进入实现前必须单独写 ADR，并至少包含：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允许的域名白名单、站点 Terms/robots 审查、User-Agent、联系人和限速。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元数据与全文权限分开判断；Crossref/arXiv/Unpaywall 的</w:t>
      </w:r>
      <w:r>
        <w:rPr>
          <w:rFonts w:ascii="Arial" w:hAnsi="Arial" w:eastAsia="Arial Unicode MS" w:cs="Arial"/>
          <w:lang w:val="zh-CN" w:eastAsia="zh-CN"/>
        </w:rPr>
        <w:t xml:space="preserve">“</w:t>
      </w:r>
      <w:r>
        <w:rPr>
          <w:rFonts w:ascii="Arial" w:hAnsi="Arial" w:eastAsia="Arial Unicode MS" w:cs="Arial"/>
          <w:lang w:val="zh-CN" w:eastAsia="zh-CN"/>
        </w:rPr>
        <w:t xml:space="preserve">可发现</w:t>
      </w:r>
      <w:r>
        <w:rPr>
          <w:rFonts w:ascii="Arial" w:hAnsi="Arial" w:eastAsia="Arial Unicode MS" w:cs="Arial"/>
          <w:lang w:val="zh-CN" w:eastAsia="zh-CN"/>
        </w:rPr>
        <w:t xml:space="preserve">”</w:t>
      </w:r>
      <w:r>
        <w:rPr>
          <w:rFonts w:ascii="Arial" w:hAnsi="Arial" w:eastAsia="Arial Unicode MS" w:cs="Arial"/>
          <w:lang w:val="zh-CN" w:eastAsia="zh-CN"/>
        </w:rPr>
        <w:t xml:space="preserve">信息不能自动当成全文再分发许可。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原始响应快照、获取时间、URL、HTTP 状态、内容类型、SHA-256、去重和版本变化。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许可证据、引用、撤回/删除流程和演示开关。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HTML/PDF 文本抽取、OCR 质量、页码或定位信息的可追溯性。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单站失败、429、重定向、登录页、验证码、付费墙和恶意内容的安全处理。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人工审核后才进入现有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/knowledge/documents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摄取接口；采集器不能直接写数据库或 FAISS。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首周由姚承志人工收集候选来源，目的正是先把字段、许可判断和评测方法做对。等人工流程稳定后，再决定哪些步骤值得自动化。</w:t>
      </w:r>
    </w:p>
    <w:bookmarkEnd w:id="44"/>
    <w:bookmarkStart w:id="51" w:name="当前团队分工与任务书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10. 当前团队分工与任务书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本章已按 2026-07-23 的 v4.0 实名分工更新；更早聊天或旧版任务表与本章冲突时，以 v4.0 和</w:t>
      </w:r>
      <w:r>
        <w:rPr>
          <w:rFonts w:ascii="Arial" w:hAnsi="Arial" w:eastAsia="Arial Unicode MS" w:cs="Arial"/>
          <w:lang w:val="zh-CN" w:eastAsia="zh-CN"/>
        </w:rPr>
        <w:t xml:space="preserve"> </w:t>
      </w:r>
      <w:hyperlink r:id="rId45">
        <w:r>
          <w:rPr>
            <w:rStyle w:val="Hyperlink"/>
          </w:rPr>
          <w:t xml:space="preserve">团队集成状态</w:t>
        </w:r>
      </w:hyperlink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为准。</w:t>
      </w:r>
    </w:p>
    <w:bookmarkStart w:id="46" w:name="正式角色表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10.1 正式角色表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2250"/>
        <w:gridCol w:w="2900"/>
        <w:gridCol w:w="2810"/>
      </w:tblGrid>
      <w:tr>
        <w:trPr>
          <w:tblHeader w:val="true"/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人员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身份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主责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本轮边界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郭境濠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开发者 A+B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模型接入、科学分析、报告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先完成一个真实模型闭环；不碰前端及 RAG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黄睿健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开发者 C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后端、数据库、目标环境、私有资产注入与发布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不改 RAG 排序/科学语义；提供加密联调环境、只读资产挂载（协议为 HTTPS）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徐皓彬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开发者 D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RAG、知识库、Agent、检索质量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固定 embedding、合法语料闭环和检索改进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杨雨宁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开发者 E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前端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独立前端 PR；不读取 DB/服务端路径，不改科学语义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姚承志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开发者 F（学习岗）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资产台账、结构/hash/许可核对、黑盒执行与证据归档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不替 D 判断算法优劣，不改生产 Python/DB/依赖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郑煜坤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项目负责人 + Maintainer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公共合同、跨模块集成、许可审核、科学签字与发布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维护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main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；解决边界冲突；没有证据时不批准完成</w:t>
            </w:r>
          </w:p>
        </w:tc>
      </w:tr>
    </w:tbl>
    <w:bookmarkEnd w:id="46"/>
    <w:bookmarkStart w:id="47" w:name="徐皓彬开发者-d-的真实-rag-任务包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10.2 徐皓彬：开发者 D 的真实 RAG 任务包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对候选来源做许可复核；只有授权页、完整元数据和文件 SHA 齐全的来源才能进入正式 corpus。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固定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bge-small-zh-v1.5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的来源、revision、目录 SHA、维度、归一化和离线加载方式。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生成 embedding snapshot、FAISS generation 与 manifest，并跑 keyword/vector/hybrid 三类检索。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用最终题集执行首次、进程重启、索引失配/降级、错材料、无证据和引用页码验收。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只有失败证据指向代码时才修改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app/rag/**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app/agent/**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及对应测试；不重搭已有框架。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公共 DTO、API、数据库、租户、存储或 Compose 变化必须拆为独立合同切片，并由黄睿健和郑煜坤评审。</w:t>
      </w:r>
    </w:p>
    <w:bookmarkEnd w:id="47"/>
    <w:bookmarkStart w:id="48" w:name="姚承志开发者-f学习岗的可验收任务包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10.3 姚承志：开发者 F（学习岗）的可验收任务包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先在最新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的独立功能分支运行并原样保存：</w:t>
      </w:r>
    </w:p>
    <w:p>
      <w:pPr>
        <w:pStyle w:val="SourceCode"/>
        <w:keepLines/>
        <w:widowControl/>
      </w:pP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tests/unit/rag/test_chunking_ingestion.py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tests/unit/rag/test_keyword_retrieval.py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status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--short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当前可做：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按既有 schema 建资产台账，记录文件名、负责人、来源、许可、版本、SHA-256、大小、用途、受控位置和状态。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对已收到包运行现有 validator/acceptance 驱动的结构、manifest、hash、许可和 dry-run 检查，保存原始命令、stdout/stderr 与机器环境。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协助整理候选来源、页码抽查和问题标注；模糊许可证交徐皓彬与郑煜坤判断，不自行批准。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缺全文、embedding、索引或观测结果时只记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BLOCKED/NOT_EVALUATED</w:t>
      </w:r>
      <w:r>
        <w:rPr>
          <w:rFonts w:ascii="Arial" w:hAnsi="Arial" w:eastAsia="Arial Unicode MS" w:cs="Arial"/>
          <w:lang w:val="zh-CN" w:eastAsia="zh-CN"/>
        </w:rPr>
        <w:t xml:space="preserve">，不得补造或把脚手架写成通过。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每批结果由姚承志执行核对、徐皓彬做 RAG 技术复核、郑煜坤做最终状态与发布审核。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只修改批准后的 manifest/questions/验收记录或独立小脚本；不得提交论文、数据库、FAISS、模型、Key、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绝对路径或使用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git add -f</w:t>
      </w:r>
      <w:r>
        <w:rPr>
          <w:rFonts w:ascii="Arial" w:hAnsi="Arial" w:eastAsia="Arial Unicode MS" w:cs="Arial"/>
          <w:lang w:val="zh-CN" w:eastAsia="zh-CN"/>
        </w:rPr>
        <w:t xml:space="preserve">，不得替 A/B/D 做算法签字。</w:t>
      </w:r>
    </w:p>
    <w:bookmarkEnd w:id="48"/>
    <w:bookmarkStart w:id="49" w:name="dc-与-maintainer-的协作边界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10.4 D、C 与 Maintainer 的协作边界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徐皓彬（D）负责检索实现、语料/embedding 身份、题集和技术结果。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黄睿健（C）负责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app/api/**</w:t>
      </w:r>
      <w:r>
        <w:rPr>
          <w:rFonts w:ascii="Arial" w:hAnsi="Arial" w:eastAsia="Arial Unicode MS" w:cs="Arial"/>
          <w:lang w:val="zh-CN" w:eastAsia="zh-CN"/>
        </w:rPr>
        <w:t xml:space="preserve">、数据库/存储/启动装配、目标 Linux 环境、HTTPS、备份恢复和私有资产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只读挂载；不修改检索排序或以容器启动替代真实 RAG 验收。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郑煜坤负责公共合同、许可与完成状态的最终评审。知识租户化、quota/retention 与多副本另开切片，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不混入首个真实资产 PR。</w:t>
      </w:r>
    </w:p>
    <w:bookmarkEnd w:id="49"/>
    <w:bookmarkStart w:id="50" w:name="其他角色的当前边界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10.5 其他角色的当前边界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郭境濠 A+B：交付真实分割模型的私有 bundle、固定独立集和科学证据；不进入 RAG 实现。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杨雨宁 E：从最新全绿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origin/main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建独立前端分支；等后端、至少一个真实模型和 RAG 资产可用后，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执行固定浏览器 E2E，不在前端伪造成功、重算统计或绕过引用。</w:t>
      </w:r>
    </w:p>
    <w:bookmarkEnd w:id="50"/>
    <w:bookmarkEnd w:id="51"/>
    <w:bookmarkStart w:id="52" w:name="git评审与完成定义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11. Git、评审与完成定义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当前仓库只保留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作为长期分支。后续开发者创建短期功能分支时，必须从最新全绿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origin/main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创建并通过 PR 合回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；不直接在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上开发或推送，合并后删除短期分支。</w:t>
      </w:r>
    </w:p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建议分支名：</w:t>
      </w:r>
    </w:p>
    <w:p>
      <w:pPr>
        <w:pStyle w:val="SourceCode"/>
        <w:keepLines/>
        <w:widowControl/>
      </w:pP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feat/d-rag-real-embedding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test/f-rag-asset-validation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data/yao-rag-eval-seed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Arial Unicode MS" w:cs="Menlo"/>
          <w:sz w:val="16"/>
          <w:lang w:val="zh-CN" w:eastAsia="zh-CN"/>
        </w:rPr>
        <w:t xml:space="preserve">feat/e-frontend-status-states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每个 PR 只做一个行为切片，并包含：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基线 commit、变更范围和明确非目标；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可复制的窄测试与结果；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新增/变化的资产身份、许可证和外部依赖；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失败/降级行为；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是否改变公共 DTO、数据库、OpenAPI、Compose 或秘密边界；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不包含权重、语料全文、数据库、索引、秘密、本机路径和无关格式化。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全员合并前至少运行：</w:t>
      </w:r>
    </w:p>
    <w:p>
      <w:pPr>
        <w:pStyle w:val="SourceCode"/>
        <w:keepLines/>
        <w:widowControl/>
      </w:pP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make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check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Arial Unicode MS" w:cs="Menlo"/>
          <w:sz w:val="16"/>
          <w:lang w:val="zh-CN" w:eastAsia="zh-CN"/>
        </w:rPr>
        <w:t xml:space="preserve">docker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compose config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--quiet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diff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--check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status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--short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只有下列条件同时满足，才能把 FR-09 从 partial 上调：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固定真实 embedding 的许可证、commit、目录树 SHA 和运行环境可复现。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正式许可语料 manifest 完整，页码/引文/材料别名经过双人审核。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keyword、vector、hybrid 和故障降级的真实评测可复现。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错材料泄漏率和 unsupported-answer rate 均为 0。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重启不重新 embedding；所有 manifest/index/DB 失配都拒绝旧向量。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引用能回到准确原文页码和 chunk；无证据明确拒答。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普通 CI、真实资产 slow smoke 和最终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make check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均通过。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若对外使用 principal，知识 tenant ownership 和授权已经单独完成；否则只能声明受控本机兼容演示。</w:t>
      </w:r>
    </w:p>
    <w:bookmarkEnd w:id="52"/>
    <w:bookmarkStart w:id="65" w:name="官方资料与进一步阅读"/>
    <w:p>
      <w:pPr>
        <w:pStyle w:val="Heading1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12. 官方资料与进一步阅读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以下资料用于模型、索引、语料和服务决策；开发记录应引用具体版本/访问日期，而不是只贴首页：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SentenceTransformers 官方语义相似度与检索文档：</w:t>
      </w:r>
      <w:hyperlink r:id="rId53">
        <w:r>
          <w:rPr>
            <w:rStyle w:val="Hyperlink"/>
          </w:rPr>
          <w:t xml:space="preserve">https://www.sbert.net/docs/sentence_transformer/usage/semantic_textual_similarity.html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BAAI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bge-small-zh-v1.5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官方模型卡（许可证、query instruction、归一化与 reranker 建议）：</w:t>
      </w:r>
      <w:hyperlink r:id="rId54">
        <w:r>
          <w:rPr>
            <w:rStyle w:val="Hyperlink"/>
          </w:rPr>
          <w:t xml:space="preserve">https://huggingface.co/BAAI/bge-small-zh-v1.5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Hugging Face Hub 下载指南（固定 revision、CLI/本地缓存）：</w:t>
      </w:r>
      <w:hyperlink r:id="rId55">
        <w:r>
          <w:rPr>
            <w:rStyle w:val="Hyperlink"/>
          </w:rPr>
          <w:t xml:space="preserve">https://huggingface.co/docs/huggingface_hub/guides/download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FAISS 官方 Getting started（固定维度、add/search、float32）：</w:t>
      </w:r>
      <w:hyperlink r:id="rId56">
        <w:r>
          <w:rPr>
            <w:rStyle w:val="Hyperlink"/>
          </w:rPr>
          <w:t xml:space="preserve">https://github.com/facebookresearch/faiss/wiki/Getting-started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SQLite FTS5 官方文档（全文检索与 BM25）：</w:t>
      </w:r>
      <w:hyperlink r:id="rId57">
        <w:r>
          <w:rPr>
            <w:rStyle w:val="Hyperlink"/>
          </w:rPr>
          <w:t xml:space="preserve">https://www.sqlite.org/fts5.html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Crossref REST 官方文档（题录/许可元数据与 polite pool）：</w:t>
      </w:r>
      <w:hyperlink r:id="rId58">
        <w:r>
          <w:rPr>
            <w:rStyle w:val="Hyperlink"/>
          </w:rPr>
          <w:t xml:space="preserve">https://www.crossref.org/documentation/retrieve-metadata/rest-api/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arXiv API 官方手册与服务条款入口：</w:t>
      </w:r>
      <w:hyperlink r:id="rId59">
        <w:r>
          <w:rPr>
            <w:rStyle w:val="Hyperlink"/>
          </w:rPr>
          <w:t xml:space="preserve">https://info.arxiv.org/help/api/user-manual.html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Unpaywall 官方 API 入口（开放获取定位，不替代文章许可审核）：</w:t>
      </w:r>
      <w:hyperlink r:id="rId60">
        <w:r>
          <w:rPr>
            <w:rStyle w:val="Hyperlink"/>
          </w:rPr>
          <w:t xml:space="preserve">https://unpaywall.org/products/api</w:t>
        </w:r>
      </w:hyperlink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Arial Unicode MS" w:cs="Arial"/>
          <w:lang w:val="zh-CN" w:eastAsia="zh-CN"/>
        </w:rPr>
        <w:t xml:space="preserve">vLLM OpenAI-compatible server 官方文档（仅 P3 候选）：</w:t>
      </w:r>
      <w:hyperlink r:id="rId61">
        <w:r>
          <w:rPr>
            <w:rStyle w:val="Hyperlink"/>
          </w:rPr>
          <w:t xml:space="preserve">https://docs.vllm.ai/en/stable/serving/openai_compatible_server/</w:t>
        </w:r>
      </w:hyperlink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仓库内继续阅读：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docs/model-rag-handoff.md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docs/requirements-traceability.md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docs/PRODUCTION_READINESS.md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docs/DEVELOPMENT.md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docs/adr/</w:t>
      </w:r>
      <w:r>
        <w:rPr>
          <w:rFonts w:ascii="Arial" w:hAnsi="Arial" w:eastAsia="Arial Unicode MS" w:cs="Arial"/>
          <w:lang w:val="zh-CN" w:eastAsia="zh-CN"/>
        </w:rPr>
        <w:t xml:space="preserve">，以及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tests/unit/rag/</w:t>
      </w:r>
      <w:r>
        <w:rPr>
          <w:rFonts w:ascii="Arial" w:hAnsi="Arial" w:eastAsia="Arial Unicode MS" w:cs="Arial"/>
          <w:lang w:val="zh-CN" w:eastAsia="zh-CN"/>
        </w:rPr>
        <w:t xml:space="preserve">、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tests/unit/agent/</w:t>
      </w:r>
      <w:r>
        <w:rPr>
          <w:rFonts w:ascii="Arial" w:hAnsi="Arial" w:eastAsia="Arial Unicode MS" w:cs="Arial"/>
          <w:lang w:val="zh-CN" w:eastAsia="zh-CN"/>
        </w:rPr>
        <w:t xml:space="preserve">。若文档和当前代码冲突，以公共合同、迁移、测试和当前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代码事实为准，并在 PR 中修正文档。</w:t>
      </w:r>
    </w:p>
    <w:bookmarkStart w:id="62" w:name="原始首周执行表历史计划"/>
    <w:p>
      <w:pPr>
        <w:pStyle w:val="Heading2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12.1 原始首周执行表（历史计划）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时点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负责人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可检查产出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今晚会议结束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Yukun + 徐皓彬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一页决策记录：材料范围、embedding 候选、许可门槛、评测 schema、部署模式与明确非目标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下一个工作日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黄睿健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RAG 资产 manifest/questions schema 草案、validator 接口和真实 slow smoke 验收清单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下一个工作日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姚承志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两个窄测试原始输出、8～10 个候选来源清单；尚未审核的来源全部标记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review_required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首周结束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D + F + C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5～10 份合法语料、20+ 问题、真实 keyword/hybrid、受控 vector-only、重启/失配/错材料证据和全量门禁结果</w:t>
            </w:r>
          </w:p>
        </w:tc>
      </w:tr>
    </w:tbl>
    <w:bookmarkEnd w:id="62"/>
    <w:bookmarkStart w:id="64" w:name="当前主线操作2026-07-23-起"/>
    <w:p>
      <w:pPr>
        <w:pStyle w:val="Heading2"/>
        <w:keepNext/>
        <w:keepLines/>
        <w:pageBreakBefore/>
        <w:widowControl/>
      </w:pPr>
      <w:r>
        <w:rPr>
          <w:rFonts w:ascii="Arial" w:hAnsi="Arial" w:eastAsia="Arial Unicode MS" w:cs="Arial"/>
          <w:lang w:val="zh-CN" w:eastAsia="zh-CN"/>
        </w:rPr>
        <w:t xml:space="preserve">12.2 当前主线操作（2026-07-23 起）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所有人只从最新全绿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建短期功能分支，不再从旧集成分支或已合并的个人分支继续叠加：</w:t>
      </w:r>
    </w:p>
    <w:p>
      <w:pPr>
        <w:pStyle w:val="SourceCode"/>
        <w:keepLines/>
        <w:widowControl/>
      </w:pP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fetch origin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--prune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switch main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pull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--ff-only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origin main</w:t>
      </w:r>
      <w:r>
        <w:rPr>
          <w:rFonts w:ascii="Menlo" w:hAnsi="Menlo" w:eastAsia="Arial Unicode MS" w:cs="Menlo"/>
          <w:sz w:val="16"/>
          <w:lang w:val="zh-CN" w:eastAsia="zh-CN"/>
        </w:rPr>
        <w:br/>
      </w:r>
      <w:r>
        <w:rPr>
          <w:rStyle w:val="FunctionTok"/>
          <w:rFonts w:ascii="Menlo" w:hAnsi="Menlo" w:eastAsia="Arial Unicode MS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switch </w:t>
      </w:r>
      <w:r>
        <w:rPr>
          <w:rStyle w:val="AttributeTok"/>
          <w:rFonts w:ascii="Menlo" w:hAnsi="Menlo" w:eastAsia="Arial Unicode MS" w:cs="Menlo"/>
          <w:sz w:val="16"/>
          <w:lang w:val="zh-CN" w:eastAsia="zh-CN"/>
        </w:rPr>
        <w:t xml:space="preserve">-c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 feat/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&lt;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role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&gt;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-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&lt;</w:t>
      </w:r>
      <w:r>
        <w:rPr>
          <w:rStyle w:val="NormalTok"/>
          <w:rFonts w:ascii="Menlo" w:hAnsi="Menlo" w:eastAsia="Arial Unicode MS" w:cs="Menlo"/>
          <w:sz w:val="16"/>
          <w:lang w:val="zh-CN" w:eastAsia="zh-CN"/>
        </w:rPr>
        <w:t xml:space="preserve">single-slice</w:t>
      </w:r>
      <w:r>
        <w:rPr>
          <w:rStyle w:val="OperatorTok"/>
          <w:rFonts w:ascii="Menlo" w:hAnsi="Menlo" w:eastAsia="Arial Unicode MS" w:cs="Menlo"/>
          <w:sz w:val="16"/>
          <w:lang w:val="zh-CN" w:eastAsia="zh-CN"/>
        </w:rPr>
        <w:t xml:space="preserve">&gt;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完成后把该功能分支推送到自己的远端，并创建以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为 base 的 Pull Request。不得直接向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推送；合并后删除短期分支。历史日志和资产 ledger 中的旧分支名只用于复现实验与 PR，不是当前命令。</w:t>
      </w:r>
    </w:p>
    <w:bookmarkStart w:id="63" w:name="开发者开工回执"/>
    <w:p>
      <w:pPr>
        <w:pStyle w:val="Heading3"/>
        <w:keepNext/>
        <w:keepLines/>
        <w:widowControl/>
      </w:pPr>
      <w:r>
        <w:rPr>
          <w:rFonts w:ascii="Arial" w:hAnsi="Arial" w:eastAsia="Arial Unicode MS" w:cs="Arial"/>
          <w:lang w:val="zh-CN" w:eastAsia="zh-CN"/>
        </w:rPr>
        <w:t xml:space="preserve">12.3 开发者开工回执</w:t>
      </w:r>
    </w:p>
    <w:p>
      <w:pPr>
        <w:pStyle w:val="FirstParagraph"/>
        <w:widowControl/>
      </w:pPr>
      <w:r>
        <w:rPr>
          <w:rFonts w:ascii="Arial" w:hAnsi="Arial" w:eastAsia="Arial Unicode MS" w:cs="Arial"/>
          <w:lang w:val="zh-CN" w:eastAsia="zh-CN"/>
        </w:rPr>
        <w:t xml:space="preserve">每次把仓库和本文交给开发者或编程 AI 时，先填写下表并贴进 PR 描述，避免再次基于旧分支开发：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字段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b/>
                <w:color w:val="0B2545"/>
                <w:sz w:val="17"/>
                <w:lang w:val="zh-CN" w:eastAsia="zh-CN"/>
              </w:rPr>
              <w:t xml:space="preserve">必填内容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姓名 / 角色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开发者姓名及 A～F 职责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main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基线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git rev-parse origin/main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的完整 commit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工作分支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本次新建的短期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feat/*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fix/*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docs/*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或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chore/*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单一任务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本 PR 唯一要完成的行为切片、允许修改路径和明确非目标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外部资产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受控位置、版本、SHA-256、许可与当前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ready/partial/unavailable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；没有则写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“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无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”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验证计划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相关窄测试、</w:t>
            </w:r>
            <w:r>
              <w:rPr>
                <w:rStyle w:val="VerbatimChar"/>
                <w:rFonts w:ascii="Arial" w:hAnsi="Arial" w:eastAsia="Arial Unicode MS" w:cs="Arial"/>
                <w:sz w:val="17"/>
                <w:lang w:val="zh-CN" w:eastAsia="zh-CN"/>
              </w:rPr>
              <w:t xml:space="preserve">make check</w:t>
            </w:r>
            <w:r>
              <w:rPr>
                <w:rFonts w:ascii="Arial" w:hAnsi="Arial" w:eastAsia="Arial Unicode MS" w:cs="Arial"/>
                <w:sz w:val="17"/>
                <w:lang w:val="zh-CN" w:eastAsia="zh-CN"/>
              </w:rPr>
              <w:t xml:space="preserve">、真实资产 slow smoke 及尚未验证的项目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 Unicode MS" w:cs="Arial"/>
          <w:lang w:val="zh-CN" w:eastAsia="zh-CN"/>
        </w:rPr>
        <w:t xml:space="preserve">开发者回执中若基线不是最新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origin/main</w:t>
      </w:r>
      <w:r>
        <w:rPr>
          <w:rFonts w:ascii="Arial" w:hAnsi="Arial" w:eastAsia="Arial Unicode MS" w:cs="Arial"/>
          <w:lang w:val="zh-CN" w:eastAsia="zh-CN"/>
        </w:rPr>
        <w:t xml:space="preserve">、工作分支直接是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main</w:t>
      </w:r>
      <w:r>
        <w:rPr>
          <w:rFonts w:ascii="Arial" w:hAnsi="Arial" w:eastAsia="Arial Unicode MS" w:cs="Arial"/>
          <w:lang w:val="zh-CN" w:eastAsia="zh-CN"/>
        </w:rPr>
        <w:t xml:space="preserve">，或把权重、语料、索引、密钥写进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公开 Git，应停止编码并先修正工作区。分支规则统一不改变 RAG 的验收门槛：没有真实全文、固定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embedding、索引重启和可核验引用证据时，状态仍只能是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partial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Fonts w:ascii="Arial" w:hAnsi="Arial" w:eastAsia="Arial Unicode MS" w:cs="Arial"/>
          <w:lang w:val="zh-CN" w:eastAsia="zh-CN"/>
        </w:rPr>
        <w:t xml:space="preserve">或</w:t>
      </w:r>
      <w:r>
        <w:rPr>
          <w:rFonts w:ascii="Arial" w:hAnsi="Arial" w:eastAsia="Arial Unicode MS" w:cs="Arial"/>
          <w:lang w:val="zh-CN" w:eastAsia="zh-CN"/>
        </w:rPr>
        <w:t xml:space="preserve"> </w:t>
      </w:r>
      <w:r>
        <w:rPr>
          <w:rStyle w:val="VerbatimChar"/>
          <w:rFonts w:ascii="Arial" w:hAnsi="Arial" w:eastAsia="Arial Unicode MS" w:cs="Arial"/>
          <w:lang w:val="zh-CN" w:eastAsia="zh-CN"/>
        </w:rPr>
        <w:t xml:space="preserve">unavailable</w:t>
      </w:r>
      <w:r>
        <w:rPr>
          <w:rFonts w:ascii="Arial" w:hAnsi="Arial" w:eastAsia="Arial Unicode MS" w:cs="Arial"/>
          <w:lang w:val="zh-CN" w:eastAsia="zh-CN"/>
        </w:rPr>
        <w:t xml:space="preserve">。</w:t>
      </w:r>
    </w:p>
    <w:bookmarkEnd w:id="63"/>
    <w:bookmarkEnd w:id="64"/>
    <w:bookmarkEnd w:id="65"/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rial" w:hAnsi="Arial" w:eastAsia="Arial Unicode MS" w:cs="Arial"/>
        <w:color w:val="596575"/>
        <w:sz w:val="17"/>
        <w:lang w:val="zh-CN" w:eastAsia="zh-CN"/>
      </w:rPr>
      <w:t xml:space="preserve">NanoLoop Agent  ·  Page </w:t>
    </w:r>
    <w:r>
      <w:rPr>
        <w:rFonts w:ascii="Arial" w:hAnsi="Arial" w:eastAsia="Arial Unicode MS" w:cs="Arial"/>
        <w:color w:val="596575"/>
        <w:sz w:val="17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rial" w:hAnsi="Arial" w:eastAsia="Arial Unicode MS" w:cs="Arial"/>
        <w:color w:val="596575"/>
        <w:sz w:val="17"/>
        <w:lang w:val="zh-CN" w:eastAsia="zh-CN"/>
      </w:rPr>
      <w:t xml:space="preserve">NanoLoop Agent  ·  Page </w:t>
    </w:r>
    <w:r>
      <w:rPr>
        <w:rFonts w:ascii="Arial" w:hAnsi="Arial" w:eastAsia="Arial Unicode MS" w:cs="Arial"/>
        <w:color w:val="596575"/>
        <w:sz w:val="17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/>
      <w:jc w:val="left"/>
    </w:pPr>
    <w:r>
      <w:rPr>
        <w:rFonts w:ascii="Arial" w:hAnsi="Arial" w:eastAsia="Arial Unicode MS" w:cs="Arial"/>
        <w:b/>
        <w:color w:val="596575"/>
        <w:sz w:val="17"/>
        <w:lang w:val="zh-CN" w:eastAsia="zh-CN"/>
      </w:rPr>
      <w:t>NanoLoop Agent · RAG 与检索开发指南</w:t>
    </w:r>
    <w:r>
      <w:rPr>
        <w:rFonts w:ascii="Arial" w:hAnsi="Arial" w:eastAsia="Arial Unicode MS" w:cs="Arial"/>
        <w:color w:val="596575"/>
        <w:sz w:val="17"/>
        <w:lang w:val="zh-CN" w:eastAsia="zh-CN"/>
      </w:rPr>
      <w:tab/>
      <w:t>v1.0 · updated 2026-07-23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•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numFmt w:val="bullet"/>
      <w:lvlText w:val="•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numFmt w:val="bullet"/>
      <w:lvlText w:val="•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numFmt w:val="bullet"/>
      <w:lvlText w:val="•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numFmt w:val="bullet"/>
      <w:lvlText w:val="•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numFmt w:val="bullet"/>
      <w:lvlText w:val="•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numFmt w:val="bullet"/>
      <w:lvlText w:val="•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numFmt w:val="bullet"/>
      <w:lvlText w:val="•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numFmt w:val="bullet"/>
      <w:lvlText w:val="•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numFmt w:val="bullet"/>
      <w:lvlText w:val="•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numFmt w:val="bullet"/>
      <w:lvlText w:val="•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numFmt w:val="bullet"/>
      <w:lvlText w:val="•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numFmt w:val="bullet"/>
      <w:lvlText w:val="•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numFmt w:val="bullet"/>
      <w:lvlText w:val="•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numFmt w:val="bullet"/>
      <w:lvlText w:val="•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numFmt w:val="bullet"/>
      <w:lvlText w:val="•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numFmt w:val="bullet"/>
      <w:lvlText w:val="•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start w:val="1"/>
      <w:numFmt w:val="decimal"/>
      <w:lvlText w:val="%2.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start w:val="1"/>
      <w:numFmt w:val="decimal"/>
      <w:lvlText w:val="%3.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start w:val="1"/>
      <w:numFmt w:val="decimal"/>
      <w:lvlText w:val="%4.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start w:val="1"/>
      <w:numFmt w:val="decimal"/>
      <w:lvlText w:val="%5.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start w:val="1"/>
      <w:numFmt w:val="decimal"/>
      <w:lvlText w:val="%6.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start w:val="1"/>
      <w:numFmt w:val="decimal"/>
      <w:lvlText w:val="%7.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start w:val="1"/>
      <w:numFmt w:val="decimal"/>
      <w:lvlText w:val="%8.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start w:val="1"/>
      <w:numFmt w:val="decimal"/>
      <w:lvlText w:val="%9.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start w:val="4"/>
      <w:numFmt w:val="decimal"/>
      <w:lvlText w:val="%2.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start w:val="4"/>
      <w:numFmt w:val="decimal"/>
      <w:lvlText w:val="%3.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start w:val="4"/>
      <w:numFmt w:val="decimal"/>
      <w:lvlText w:val="%4.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start w:val="4"/>
      <w:numFmt w:val="decimal"/>
      <w:lvlText w:val="%5.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start w:val="4"/>
      <w:numFmt w:val="decimal"/>
      <w:lvlText w:val="%6.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start w:val="4"/>
      <w:numFmt w:val="decimal"/>
      <w:lvlText w:val="%7.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start w:val="4"/>
      <w:numFmt w:val="decimal"/>
      <w:lvlText w:val="%8.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start w:val="4"/>
      <w:numFmt w:val="decimal"/>
      <w:lvlText w:val="%9.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before="0" w:after="120" w:line="300" w:lineRule="auto"/>
    </w:pPr>
    <w:rPr>
      <w:rFonts w:ascii="Arial" w:hAnsi="Arial" w:eastAsia="Arial Unicode MS" w:cs="Arial"/>
      <w:b w:val="0"/>
      <w:color w:val="0B2545"/>
      <w:sz w:val="22"/>
      <w:lang w:val="zh-CN" w:eastAsia="zh-CN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 Unicode MS" w:cs="Arial"/>
      <w:lang w:val="zh-CN" w:eastAsia="zh-CN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 Unicode MS" w:cs="Arial"/>
      <w:lang w:val="zh-CN" w:eastAsia="zh-C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 Unicode MS" w:cs="Arial"/>
      <w:lang w:val="zh-CN" w:eastAsia="zh-C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 Unicode MS" w:cs="Arial"/>
      <w:b/>
      <w:bCs/>
      <w:color w:themeColor="accent1" w:themeShade="B5" w:val="345A8A"/>
      <w:sz w:val="36"/>
      <w:szCs w:val="36"/>
      <w:lang w:val="zh-CN" w:eastAsia="zh-CN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eastAsia="Arial Unicode MS" w:cs="Arial"/>
      <w:sz w:val="30"/>
      <w:szCs w:val="30"/>
      <w:lang w:val="zh-CN" w:eastAsia="zh-C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eastAsia="Arial Unicode MS" w:cs="Arial"/>
      <w:lang w:val="zh-CN" w:eastAsia="zh-C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eastAsia="Arial Unicode MS" w:cs="Arial"/>
      <w:lang w:val="zh-CN" w:eastAsia="zh-C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hAnsi="Arial" w:eastAsia="Arial Unicode MS" w:cs="Arial"/>
      <w:sz w:val="20"/>
      <w:szCs w:val="20"/>
      <w:lang w:val="zh-CN" w:eastAsia="zh-CN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eastAsia="Arial Unicode MS" w:cs="Arial"/>
      <w:lang w:val="zh-CN" w:eastAsia="zh-C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 Unicode MS" w:cs="Arial"/>
      <w:b/>
      <w:bCs/>
      <w:color w:themeColor="accent1" w:val="4F81BD"/>
      <w:sz w:val="32"/>
      <w:szCs w:val="32"/>
      <w:lang w:val="zh-CN" w:eastAsia="zh-CN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 Unicode MS" w:cs="Arial"/>
      <w:b/>
      <w:bCs/>
      <w:color w:themeColor="accent1" w:val="4F81BD"/>
      <w:sz w:val="28"/>
      <w:szCs w:val="28"/>
      <w:lang w:val="zh-CN" w:eastAsia="zh-CN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 Unicode MS" w:cs="Arial"/>
      <w:b/>
      <w:bCs/>
      <w:color w:themeColor="accent1" w:val="4F81BD"/>
      <w:sz w:val="24"/>
      <w:szCs w:val="24"/>
      <w:lang w:val="zh-CN" w:eastAsia="zh-CN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 Unicode MS" w:cs="Arial"/>
      <w:i/>
      <w:bCs/>
      <w:color w:themeColor="accent1" w:val="4F81BD"/>
      <w:sz w:val="24"/>
      <w:szCs w:val="24"/>
      <w:lang w:val="zh-CN" w:eastAsia="zh-C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 Unicode MS" w:cs="Arial"/>
      <w:iCs/>
      <w:color w:themeColor="accent1" w:val="4F81BD"/>
      <w:sz w:val="24"/>
      <w:szCs w:val="24"/>
      <w:lang w:val="zh-CN" w:eastAsia="zh-C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 Unicode MS" w:cs="Arial"/>
      <w:color w:themeColor="accent1" w:val="4F81BD"/>
      <w:sz w:val="24"/>
      <w:szCs w:val="24"/>
      <w:lang w:val="zh-CN" w:eastAsia="zh-C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 Unicode MS" w:cs="Arial"/>
      <w:color w:themeColor="accent1" w:val="4F81BD"/>
      <w:sz w:val="24"/>
      <w:szCs w:val="24"/>
      <w:lang w:val="zh-CN" w:eastAsia="zh-C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 Unicode MS" w:cs="Arial"/>
      <w:color w:themeColor="accent1" w:val="4F81BD"/>
      <w:sz w:val="24"/>
      <w:szCs w:val="24"/>
      <w:lang w:val="zh-CN" w:eastAsia="zh-C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 Unicode MS" w:cs="Arial"/>
      <w:color w:themeColor="accent1" w:val="4F81BD"/>
      <w:sz w:val="24"/>
      <w:szCs w:val="24"/>
      <w:lang w:val="zh-CN" w:eastAsia="zh-C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eastAsia="Arial Unicode MS" w:cs="Arial"/>
      <w:lang w:val="zh-CN" w:eastAsia="zh-C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eastAsia="Arial Unicode MS" w:cs="Arial"/>
      <w:lang w:val="zh-CN" w:eastAsia="zh-C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eastAsia="Arial Unicode MS" w:cs="Arial"/>
      <w:b/>
      <w:lang w:val="zh-CN" w:eastAsia="zh-CN"/>
    </w:rPr>
  </w:style>
  <w:style w:customStyle="1" w:styleId="Definition" w:type="paragraph">
    <w:name w:val="Definition"/>
    <w:basedOn w:val="Normal"/>
    <w:rPr>
      <w:rFonts w:ascii="Arial" w:hAnsi="Arial" w:eastAsia="Arial Unicode MS" w:cs="Arial"/>
      <w:lang w:val="zh-CN" w:eastAsia="zh-C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eastAsia="Arial Unicode MS" w:cs="Arial"/>
      <w:i/>
      <w:lang w:val="zh-CN" w:eastAsia="zh-CN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eastAsia="Arial Unicode MS" w:cs="Arial"/>
      <w:lang w:val="zh-CN" w:eastAsia="zh-CN"/>
    </w:rPr>
  </w:style>
  <w:style w:customStyle="1" w:styleId="ImageCaption" w:type="paragraph">
    <w:name w:val="Image Caption"/>
    <w:basedOn w:val="Caption"/>
    <w:rPr>
      <w:rFonts w:ascii="Arial" w:hAnsi="Arial" w:eastAsia="Arial Unicode MS" w:cs="Arial"/>
      <w:lang w:val="zh-CN" w:eastAsia="zh-CN"/>
    </w:rPr>
  </w:style>
  <w:style w:customStyle="1" w:styleId="Figure" w:type="paragraph">
    <w:name w:val="Figure"/>
    <w:basedOn w:val="Normal"/>
    <w:rPr>
      <w:rFonts w:ascii="Arial" w:hAnsi="Arial" w:eastAsia="Arial Unicode MS" w:cs="Arial"/>
      <w:lang w:val="zh-CN" w:eastAsia="zh-CN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eastAsia="Arial Unicode MS" w:cs="Arial"/>
      <w:lang w:val="zh-CN" w:eastAsia="zh-C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 w:cs="Menlo" w:eastAsia="PingFang SC"/>
      <w:color w:val="1F4D78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eastAsia="Arial Unicode MS" w:cs="Arial"/>
      <w:b w:val="0"/>
      <w:bCs w:val="0"/>
      <w:color w:themeColor="accent1" w:themeShade="BF" w:val="365F91"/>
      <w:lang w:val="zh-CN" w:eastAsia="zh-CN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60" w:line="240" w:lineRule="auto"/>
    </w:pPr>
    <w:rPr>
      <w:rFonts w:ascii="Arial" w:hAnsi="Arial" w:eastAsia="Arial Unicode MS" w:cs="Arial"/>
      <w:color w:val="0B2545"/>
      <w:sz w:val="16"/>
      <w:lang w:val="zh-CN" w:eastAsia="zh-C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Heading1">
    <w:name w:val="heading 1"/>
    <w:pPr>
      <w:keepNext/>
      <w:widowControl/>
      <w:spacing w:before="360" w:after="200" w:line="240" w:lineRule="auto"/>
    </w:pPr>
    <w:rPr>
      <w:rFonts w:ascii="Arial" w:hAnsi="Arial" w:eastAsia="Arial Unicode MS" w:cs="Arial"/>
      <w:b/>
      <w:color w:val="2E74B5"/>
      <w:sz w:val="32"/>
      <w:lang w:val="zh-CN" w:eastAsia="zh-CN"/>
    </w:rPr>
  </w:style>
  <w:style w:type="paragraph" w:customStyle="1" w:styleId="Heading2">
    <w:name w:val="heading 2"/>
    <w:pPr>
      <w:keepNext/>
      <w:widowControl/>
      <w:spacing w:before="280" w:after="140" w:line="240" w:lineRule="auto"/>
    </w:pPr>
    <w:rPr>
      <w:rFonts w:ascii="Arial" w:hAnsi="Arial" w:eastAsia="Arial Unicode MS" w:cs="Arial"/>
      <w:b/>
      <w:color w:val="2E74B5"/>
      <w:sz w:val="26"/>
      <w:lang w:val="zh-CN" w:eastAsia="zh-CN"/>
    </w:rPr>
  </w:style>
  <w:style w:type="paragraph" w:customStyle="1" w:styleId="Heading3">
    <w:name w:val="heading 3"/>
    <w:pPr>
      <w:keepNext/>
      <w:widowControl/>
      <w:spacing w:before="200" w:after="100" w:line="240" w:lineRule="auto"/>
    </w:pPr>
    <w:rPr>
      <w:rFonts w:ascii="Arial" w:hAnsi="Arial" w:eastAsia="Arial Unicode MS" w:cs="Arial"/>
      <w:b/>
      <w:color w:val="1F4D78"/>
      <w:sz w:val="24"/>
      <w:lang w:val="zh-CN" w:eastAsia="zh-CN"/>
    </w:rPr>
  </w:style>
  <w:style w:type="paragraph" w:customStyle="1" w:styleId="NanoLoopCoverTitle">
    <w:name w:val="NanoLoop Cover Title"/>
    <w:pPr>
      <w:keepNext/>
      <w:widowControl/>
      <w:spacing w:before="120" w:after="100" w:line="240" w:lineRule="auto"/>
    </w:pPr>
    <w:rPr>
      <w:rFonts w:ascii="Arial" w:hAnsi="Arial" w:eastAsia="Arial Unicode MS" w:cs="Arial"/>
      <w:b/>
      <w:color w:val="0B2545"/>
      <w:sz w:val="60"/>
      <w:lang w:val="zh-CN" w:eastAsia="zh-CN"/>
    </w:rPr>
  </w:style>
  <w:style w:type="paragraph" w:customStyle="1" w:styleId="NanoLoopCoverSubtitle">
    <w:name w:val="NanoLoop Cover Subtitle"/>
    <w:pPr>
      <w:keepNext/>
      <w:widowControl/>
      <w:spacing w:before="0" w:after="100" w:line="252" w:lineRule="auto"/>
    </w:pPr>
    <w:rPr>
      <w:rFonts w:ascii="Arial" w:hAnsi="Arial" w:eastAsia="Arial Unicode MS" w:cs="Arial"/>
      <w:b w:val="0"/>
      <w:color w:val="1F4D78"/>
      <w:sz w:val="32"/>
      <w:lang w:val="zh-CN" w:eastAsia="zh-CN"/>
    </w:rPr>
  </w:style>
  <w:style w:type="paragraph" w:customStyle="1" w:styleId="NanoLoopCoverKicker">
    <w:name w:val="NanoLoop Cover Kicker"/>
    <w:pPr>
      <w:keepNext/>
      <w:widowControl/>
      <w:spacing w:before="0" w:after="200" w:line="240" w:lineRule="auto"/>
    </w:pPr>
    <w:rPr>
      <w:rFonts w:ascii="Arial" w:hAnsi="Arial" w:eastAsia="Arial Unicode MS" w:cs="Arial"/>
      <w:b/>
      <w:color w:val="596575"/>
      <w:sz w:val="21"/>
      <w:lang w:val="zh-CN" w:eastAsia="zh-CN"/>
    </w:rPr>
  </w:style>
  <w:style w:type="paragraph" w:customStyle="1" w:styleId="NanoLoopCoverLabel">
    <w:name w:val="NanoLoop Cover Label"/>
    <w:pPr>
      <w:keepNext/>
      <w:widowControl/>
      <w:spacing w:before="160" w:after="100" w:line="240" w:lineRule="auto"/>
    </w:pPr>
    <w:rPr>
      <w:rFonts w:ascii="Arial" w:hAnsi="Arial" w:eastAsia="Arial Unicode MS" w:cs="Arial"/>
      <w:b/>
      <w:color w:val="1F4D78"/>
      <w:sz w:val="23"/>
      <w:lang w:val="zh-CN" w:eastAsia="zh-CN"/>
    </w:rPr>
  </w:style>
  <w:style w:type="paragraph" w:customStyle="1" w:styleId="NanoLoopTable">
    <w:name w:val="NanoLoop Table"/>
    <w:pPr>
      <w:keepNext w:val="0"/>
      <w:widowControl/>
      <w:spacing w:before="0" w:after="0" w:line="252" w:lineRule="auto"/>
    </w:pPr>
    <w:rPr>
      <w:rFonts w:ascii="Arial" w:hAnsi="Arial" w:eastAsia="Arial Unicode MS" w:cs="Arial"/>
      <w:b w:val="0"/>
      <w:color w:val="0B2545"/>
      <w:sz w:val="17"/>
      <w:lang w:val="zh-CN" w:eastAsia="zh-CN"/>
    </w:rPr>
  </w:style>
  <w:style w:type="paragraph" w:customStyle="1" w:styleId="NanoLoopTableHeader">
    <w:name w:val="NanoLoop Table Header"/>
    <w:pPr>
      <w:keepNext w:val="0"/>
      <w:widowControl/>
      <w:spacing w:before="0" w:after="0" w:line="240" w:lineRule="auto"/>
    </w:pPr>
    <w:rPr>
      <w:rFonts w:ascii="Arial" w:hAnsi="Arial" w:eastAsia="Arial Unicode MS" w:cs="Arial"/>
      <w:b/>
      <w:color w:val="0B2545"/>
      <w:sz w:val="17"/>
      <w:lang w:val="zh-CN" w:eastAsia="zh-CN"/>
    </w:rPr>
  </w:style>
  <w:style w:type="paragraph" w:customStyle="1" w:styleId="NanoLoopCodeBlock">
    <w:name w:val="NanoLoop Code Block"/>
    <w:pPr>
      <w:keepNext w:val="0"/>
      <w:widowControl/>
      <w:spacing w:before="0" w:after="60" w:line="240" w:lineRule="auto"/>
    </w:pPr>
    <w:rPr>
      <w:rFonts w:ascii="Arial" w:hAnsi="Arial" w:eastAsia="Arial Unicode MS" w:cs="Arial"/>
      <w:b w:val="0"/>
      <w:color w:val="0B2545"/>
      <w:sz w:val="16"/>
      <w:lang w:val="zh-CN" w:eastAsia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openxmlformats.org/officeDocument/2006/relationships/footnotes" Target="footnotes.xml" /><Relationship Id="rId45" Type="http://schemas.openxmlformats.org/officeDocument/2006/relationships/hyperlink" Target="developer_handoffs/team-integration-status-2026-07-23.md" TargetMode="External" /><Relationship Id="rId61" Type="http://schemas.openxmlformats.org/officeDocument/2006/relationships/hyperlink" Target="https://docs.vllm.ai/en/stable/serving/openai_compatible_server/" TargetMode="External" /><Relationship Id="rId56" Type="http://schemas.openxmlformats.org/officeDocument/2006/relationships/hyperlink" Target="https://github.com/facebookresearch/faiss/wiki/Getting-started" TargetMode="External" /><Relationship Id="rId54" Type="http://schemas.openxmlformats.org/officeDocument/2006/relationships/hyperlink" Target="https://huggingface.co/BAAI/bge-small-zh-v1.5" TargetMode="External" /><Relationship Id="rId55" Type="http://schemas.openxmlformats.org/officeDocument/2006/relationships/hyperlink" Target="https://huggingface.co/docs/huggingface_hub/guides/download" TargetMode="External" /><Relationship Id="rId59" Type="http://schemas.openxmlformats.org/officeDocument/2006/relationships/hyperlink" Target="https://info.arxiv.org/help/api/user-manual.html" TargetMode="External" /><Relationship Id="rId60" Type="http://schemas.openxmlformats.org/officeDocument/2006/relationships/hyperlink" Target="https://unpaywall.org/products/api" TargetMode="External" /><Relationship Id="rId58" Type="http://schemas.openxmlformats.org/officeDocument/2006/relationships/hyperlink" Target="https://www.crossref.org/documentation/retrieve-metadata/rest-api/" TargetMode="External" /><Relationship Id="rId53" Type="http://schemas.openxmlformats.org/officeDocument/2006/relationships/hyperlink" Target="https://www.sbert.net/docs/sentence_transformer/usage/semantic_textual_similarity.html" TargetMode="External" /><Relationship Id="rId57" Type="http://schemas.openxmlformats.org/officeDocument/2006/relationships/hyperlink" Target="https://www.sqlite.org/fts5.html" TargetMode="Externa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footer" Target="footer2.xml" 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developer_handoffs/team-integration-status-2026-07-23.md" TargetMode="External"/><Relationship Id="rId61" Type="http://schemas.openxmlformats.org/officeDocument/2006/relationships/hyperlink" Target="https://docs.vllm.ai/en/stable/serving/openai_compatible_server/" TargetMode="External"/><Relationship Id="rId56" Type="http://schemas.openxmlformats.org/officeDocument/2006/relationships/hyperlink" Target="https://github.com/facebookresearch/faiss/wiki/Getting-started" TargetMode="External"/><Relationship Id="rId54" Type="http://schemas.openxmlformats.org/officeDocument/2006/relationships/hyperlink" Target="https://huggingface.co/BAAI/bge-small-zh-v1.5" TargetMode="External"/><Relationship Id="rId55" Type="http://schemas.openxmlformats.org/officeDocument/2006/relationships/hyperlink" Target="https://huggingface.co/docs/huggingface_hub/guides/download" TargetMode="External"/><Relationship Id="rId59" Type="http://schemas.openxmlformats.org/officeDocument/2006/relationships/hyperlink" Target="https://info.arxiv.org/help/api/user-manual.html" TargetMode="External"/><Relationship Id="rId60" Type="http://schemas.openxmlformats.org/officeDocument/2006/relationships/hyperlink" Target="https://unpaywall.org/products/api" TargetMode="External"/><Relationship Id="rId58" Type="http://schemas.openxmlformats.org/officeDocument/2006/relationships/hyperlink" Target="https://www.crossref.org/documentation/retrieve-metadata/rest-api/" TargetMode="External"/><Relationship Id="rId53" Type="http://schemas.openxmlformats.org/officeDocument/2006/relationships/hyperlink" Target="https://www.sbert.net/docs/sentence_transformer/usage/semantic_textual_similarity.html" TargetMode="External"/><Relationship Id="rId57" Type="http://schemas.openxmlformats.org/officeDocument/2006/relationships/hyperlink" Target="https://www.sqlite.org/fts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SharedDoc>false</SharedDoc>
  <HyperlinksChanged>false</HyperlinksChanged>
  <AppVersion>12.0000</AppVersion>
  <LinksUpToDate>false</LinksUpToDate>
  <Application>Microsoft Word 12.0.0</Application>
  <Template>Normal.dotm</Template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NanoLoop Agent RAG 与检索功能开发指南 v1.0</dc:title>
  <dc:creator>NanoLoop Agent Team</dc:creator>
  <cp:keywords>NanoLoop Agent, RAG, retrieval, embedding, FAISS, FTS5, handoff</cp:keywords>
  <dcterms:created xsi:type="dcterms:W3CDTF">2026-07-18T00:00:00Z</dcterms:created>
  <dcterms:modified xsi:type="dcterms:W3CDTF">2026-07-18T00:00:00Z</dcterms:modified>
  <dc:subject>基于 main 主线的真实资产接入、检索评测与团队任务书</dc:subject>
  <cp:lastModifiedBy>NanoLoop Agent Team</cp:lastModifiedBy>
  <dc:description>Generated from docs/RAG_RETRIEVAL_DEVELOPMENT_GUIDE.md.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