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media/image1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</w:pPr>
      <w:r>
        <w:rPr>
          <w:rFonts w:ascii="Arial Unicode MS" w:hAnsi="Arial Unicode MS" w:cs="Arial Unicode MS" w:eastAsia="Arial Unicode MS"/>
          <w:b/>
          <w:color w:val="3348D8"/>
          <w:sz w:val="21"/>
        </w:rPr>
        <w:t>不是功能堆砌，而是一条实验故事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5"/>
            <w:shd w:fill="566CF6"/>
            <w:tcBorders>
              <w:top w:val="nil"/>
              <w:bottom w:val="nil"/>
              <w:left w:val="nil"/>
              <w:right w:val="nil"/>
            </w:tcBorders>
          </w:tcPr>
          <w:p>
            <w:r/>
          </w:p>
        </w:tc>
      </w:tr>
    </w:tbl>
    <w:p>
      <w:pPr>
        <w:spacing w:after="0"/>
      </w:pPr>
    </w:p>
    <w:p>
      <w:pPr>
        <w:spacing w:before="160" w:after="100"/>
      </w:pPr>
      <w:r>
        <w:rPr>
          <w:rFonts w:ascii="Arial Unicode MS" w:hAnsi="Arial Unicode MS" w:cs="Arial Unicode MS" w:eastAsia="Arial Unicode MS"/>
          <w:b/>
          <w:color w:val="151720"/>
          <w:sz w:val="66"/>
        </w:rPr>
        <w:t>NanoLoop 三分钟演示录制手册</w:t>
      </w:r>
    </w:p>
    <w:p>
      <w:pPr>
        <w:spacing w:after="180"/>
      </w:pPr>
      <w:r>
        <w:rPr>
          <w:rFonts w:ascii="Arial Unicode MS" w:hAnsi="Arial Unicode MS" w:cs="Arial Unicode MS" w:eastAsia="Arial Unicode MS"/>
          <w:color w:val="667085"/>
          <w:sz w:val="30"/>
        </w:rPr>
        <w:t>2 分 52 秒成片 · 分镜 · 旁白 · 录屏操作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fill="EDF0FF"/>
            <w:tcBorders>
              <w:top w:val="single" w:sz="8" w:color="C9D1FF"/>
              <w:bottom w:val="single" w:sz="8" w:color="C9D1FF"/>
              <w:left w:val="single" w:sz="8" w:color="C9D1FF"/>
              <w:right w:val="single" w:sz="8" w:color="C9D1FF"/>
            </w:tcBorders>
            <w:vAlign w:val="center"/>
          </w:tcPr>
          <w:p>
            <w:pPr>
              <w:spacing w:after="0"/>
            </w:pPr>
            <w:r>
              <w:rPr>
                <w:rFonts w:ascii="Arial Unicode MS" w:hAnsi="Arial Unicode MS" w:cs="Arial Unicode MS" w:eastAsia="Arial Unicode MS"/>
                <w:b/>
                <w:color w:val="3348D8"/>
                <w:sz w:val="20"/>
              </w:rPr>
              <w:t>目标分辨率 1920×1080</w:t>
            </w:r>
          </w:p>
        </w:tc>
      </w:tr>
    </w:tbl>
    <w:p>
      <w:pPr>
        <w:spacing w:before="200" w:after="160"/>
        <w:jc w:val="center"/>
      </w:pPr>
      <w:r>
        <w:drawing>
          <wp:inline xmlns:a="http://schemas.openxmlformats.org/drawingml/2006/main" xmlns:pic="http://schemas.openxmlformats.org/drawingml/2006/picture">
            <wp:extent cx="6192000" cy="3483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-research-assistan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92000" cy="3483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10000"/>
        <w:jc w:val="left"/>
        <w:tblLayout w:type="fixed"/>
        <w:tblLook w:firstColumn="1" w:firstRow="1" w:lastColumn="0" w:lastRow="0" w:noHBand="0" w:noVBand="1" w:val="04A0"/>
      </w:tblPr>
      <w:tblGrid>
        <w:gridCol w:w="4800"/>
        <w:gridCol w:w="5200"/>
      </w:tblGrid>
      <w:tr>
        <w:tc>
          <w:tcPr>
            <w:tcW w:type="dxa" w:w="4800"/>
            <w:shd w:fill="F6F8FC"/>
            <w:tcBorders>
              <w:top w:val="single" w:sz="4" w:color="D9DFEC"/>
              <w:bottom w:val="single" w:sz="4" w:color="D9DFEC"/>
              <w:left w:val="single" w:sz="4" w:color="D9DFEC"/>
              <w:right w:val="single" w:sz="4" w:color="D9DFEC"/>
            </w:tcBorders>
          </w:tcPr>
          <w:p>
            <w:pPr>
              <w:spacing w:after="0"/>
            </w:pPr>
            <w:r>
              <w:rPr>
                <w:rFonts w:ascii="Arial Unicode MS" w:hAnsi="Arial Unicode MS" w:cs="Arial Unicode MS" w:eastAsia="Arial Unicode MS"/>
                <w:b w:val="0"/>
                <w:color w:val="151720"/>
                <w:sz w:val="18"/>
              </w:rPr>
              <w:t>纳米颗粒图像识别工具开发小组</w:t>
            </w:r>
          </w:p>
        </w:tc>
        <w:tc>
          <w:tcPr>
            <w:tcW w:type="dxa" w:w="5200"/>
            <w:shd w:fill="F6F8FC"/>
            <w:tcBorders>
              <w:top w:val="single" w:sz="4" w:color="D9DFEC"/>
              <w:bottom w:val="single" w:sz="4" w:color="D9DFEC"/>
              <w:left w:val="single" w:sz="4" w:color="D9DFEC"/>
              <w:right w:val="single" w:sz="4" w:color="D9DFEC"/>
            </w:tcBorders>
          </w:tcPr>
          <w:p>
            <w:pPr>
              <w:spacing w:after="0"/>
            </w:pPr>
            <w:r>
              <w:rPr>
                <w:rFonts w:ascii="Arial Unicode MS" w:hAnsi="Arial Unicode MS" w:cs="Arial Unicode MS" w:eastAsia="Arial Unicode MS"/>
                <w:b w:val="0"/>
                <w:color w:val="151720"/>
                <w:sz w:val="18"/>
              </w:rPr>
              <w:t>牵头人：杨雨宁</w:t>
            </w:r>
          </w:p>
        </w:tc>
      </w:tr>
      <w:tr>
        <w:tc>
          <w:tcPr>
            <w:tcW w:type="dxa" w:w="4800"/>
            <w:shd w:fill="F6F8FC"/>
            <w:tcBorders>
              <w:top w:val="single" w:sz="4" w:color="D9DFEC"/>
              <w:bottom w:val="single" w:sz="4" w:color="D9DFEC"/>
              <w:left w:val="single" w:sz="4" w:color="D9DFEC"/>
              <w:right w:val="single" w:sz="4" w:color="D9DFEC"/>
            </w:tcBorders>
          </w:tcPr>
          <w:p>
            <w:pPr>
              <w:spacing w:after="0"/>
            </w:pPr>
            <w:r>
              <w:rPr>
                <w:rFonts w:ascii="Arial Unicode MS" w:hAnsi="Arial Unicode MS" w:cs="Arial Unicode MS" w:eastAsia="Arial Unicode MS"/>
                <w:b w:val="0"/>
                <w:color w:val="151720"/>
                <w:sz w:val="18"/>
              </w:rPr>
              <w:t>2026 年 7 月</w:t>
            </w:r>
          </w:p>
        </w:tc>
        <w:tc>
          <w:tcPr>
            <w:tcW w:type="dxa" w:w="5200"/>
            <w:shd w:fill="F6F8FC"/>
            <w:tcBorders>
              <w:top w:val="single" w:sz="4" w:color="D9DFEC"/>
              <w:bottom w:val="single" w:sz="4" w:color="D9DFEC"/>
              <w:left w:val="single" w:sz="4" w:color="D9DFEC"/>
              <w:right w:val="single" w:sz="4" w:color="D9DFEC"/>
            </w:tcBorders>
          </w:tcPr>
          <w:p>
            <w:pPr>
              <w:spacing w:after="0"/>
            </w:pPr>
            <w:r>
              <w:rPr>
                <w:rFonts w:ascii="Arial Unicode MS" w:hAnsi="Arial Unicode MS" w:cs="Arial Unicode MS" w:eastAsia="Arial Unicode MS"/>
                <w:b w:val="0"/>
                <w:color w:val="151720"/>
                <w:sz w:val="18"/>
              </w:rPr>
              <w:t>提交版本 · 可复核源码生成</w:t>
            </w:r>
          </w:p>
        </w:tc>
      </w:tr>
    </w:tbl>
    <w:tbl>
      <w:tblPr>
        <w:tblW w:type="dxa" w:w="10000"/>
        <w:jc w:val="center"/>
        <w:tblLayout w:type="fixed"/>
        <w:tblLook w:firstColumn="1" w:firstRow="1" w:lastColumn="0" w:lastRow="0" w:noHBand="0" w:noVBand="1" w:val="04A0"/>
      </w:tblPr>
      <w:tblGrid>
        <w:gridCol w:w="10000"/>
      </w:tblGrid>
      <w:tr>
        <w:tc>
          <w:tcPr>
            <w:tcW w:type="dxa" w:w="10000"/>
            <w:shd w:fill="151720"/>
            <w:tcBorders>
              <w:top w:val="single" w:sz="4" w:color="151720"/>
              <w:bottom w:val="single" w:sz="4" w:color="151720"/>
              <w:left w:val="single" w:sz="4" w:color="151720"/>
              <w:right w:val="single" w:sz="4" w:color="151720"/>
            </w:tcBorders>
          </w:tcPr>
          <w:p>
            <w:pPr>
              <w:spacing w:before="140" w:after="140"/>
              <w:jc w:val="center"/>
            </w:pPr>
            <w:r>
              <w:rPr>
                <w:rFonts w:ascii="Arial Unicode MS" w:hAnsi="Arial Unicode MS" w:cs="Arial Unicode MS" w:eastAsia="Arial Unicode MS"/>
                <w:b/>
                <w:color w:val="FFFFFF"/>
                <w:sz w:val="20"/>
              </w:rPr>
              <w:t>原始输入可核对 · 科学配置可复现 · 质量边界不隐藏 · 结果能够回到实验</w:t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 Unicode MS" w:hAnsi="Arial Unicode MS" w:cs="Arial Unicode MS" w:eastAsia="Arial Unicode MS"/>
          <w:b/>
          <w:color w:val="151720"/>
          <w:sz w:val="50"/>
        </w:rPr>
        <w:t>阅读路线</w:t>
      </w:r>
    </w:p>
    <w:p>
      <w:pPr>
        <w:spacing w:after="240"/>
      </w:pPr>
      <w:r>
        <w:rPr>
          <w:rFonts w:ascii="Arial Unicode MS" w:hAnsi="Arial Unicode MS" w:cs="Arial Unicode MS" w:eastAsia="Arial Unicode MS"/>
          <w:color w:val="667085"/>
          <w:sz w:val="21"/>
        </w:rPr>
        <w:t>先读问题与闭环，再看技术边界、证据和部署。</w:t>
      </w:r>
    </w:p>
    <w:tbl>
      <w:tblPr>
        <w:tblW w:type="dxa" w:w="10000"/>
        <w:jc w:val="center"/>
        <w:tblLayout w:type="fixed"/>
        <w:tblLook w:firstColumn="1" w:firstRow="1" w:lastColumn="0" w:lastRow="0" w:noHBand="0" w:noVBand="1" w:val="04A0"/>
      </w:tblPr>
      <w:tblGrid>
        <w:gridCol w:w="10000"/>
      </w:tblGrid>
      <w:tr>
        <w:tc>
          <w:tcPr>
            <w:tcW w:type="dxa" w:w="10000"/>
            <w:shd w:fill="F6F8FC"/>
            <w:tcBorders>
              <w:bottom w:val="single" w:sz="4" w:color="D9DFEC"/>
              <w:top w:val="nil"/>
              <w:left w:val="nil"/>
              <w:right w:val="nil"/>
            </w:tcBorders>
          </w:tcPr>
          <w:p>
            <w:pPr>
              <w:spacing w:after="0"/>
            </w:pPr>
            <w:r>
              <w:rPr>
                <w:rFonts w:ascii="Arial Unicode MS" w:hAnsi="Arial Unicode MS" w:cs="Arial Unicode MS" w:eastAsia="Arial Unicode MS"/>
                <w:b/>
                <w:color w:val="566CF6"/>
                <w:sz w:val="17"/>
              </w:rPr>
              <w:t>01</w:t>
            </w:r>
            <w:r>
              <w:rPr>
                <w:rFonts w:ascii="Arial Unicode MS" w:hAnsi="Arial Unicode MS" w:cs="Arial Unicode MS" w:eastAsia="Arial Unicode MS"/>
                <w:color w:val="151720"/>
                <w:sz w:val="20"/>
              </w:rPr>
              <w:t xml:space="preserve">   先定故事，再按录制键</w:t>
            </w:r>
          </w:p>
        </w:tc>
      </w:tr>
      <w:tr>
        <w:tc>
          <w:tcPr>
            <w:tcW w:type="dxa" w:w="10000"/>
            <w:shd w:fill="FFFFFF"/>
            <w:tcBorders>
              <w:bottom w:val="single" w:sz="4" w:color="D9DFEC"/>
              <w:top w:val="nil"/>
              <w:left w:val="nil"/>
              <w:right w:val="nil"/>
            </w:tcBorders>
          </w:tcPr>
          <w:p>
            <w:pPr>
              <w:spacing w:after="0"/>
            </w:pPr>
            <w:r>
              <w:rPr>
                <w:rFonts w:ascii="Arial Unicode MS" w:hAnsi="Arial Unicode MS" w:cs="Arial Unicode MS" w:eastAsia="Arial Unicode MS"/>
                <w:b/>
                <w:color w:val="566CF6"/>
                <w:sz w:val="17"/>
              </w:rPr>
              <w:t>02</w:t>
            </w:r>
            <w:r>
              <w:rPr>
                <w:rFonts w:ascii="Arial Unicode MS" w:hAnsi="Arial Unicode MS" w:cs="Arial Unicode MS" w:eastAsia="Arial Unicode MS"/>
                <w:color w:val="151720"/>
                <w:sz w:val="20"/>
              </w:rPr>
              <w:t xml:space="preserve">   1. 2 分 52 秒分镜表</w:t>
            </w:r>
          </w:p>
        </w:tc>
      </w:tr>
      <w:tr>
        <w:tc>
          <w:tcPr>
            <w:tcW w:type="dxa" w:w="10000"/>
            <w:shd w:fill="F6F8FC"/>
            <w:tcBorders>
              <w:bottom w:val="single" w:sz="4" w:color="D9DFEC"/>
              <w:top w:val="nil"/>
              <w:left w:val="nil"/>
              <w:right w:val="nil"/>
            </w:tcBorders>
          </w:tcPr>
          <w:p>
            <w:pPr>
              <w:spacing w:after="0"/>
            </w:pPr>
            <w:r>
              <w:rPr>
                <w:rFonts w:ascii="Arial Unicode MS" w:hAnsi="Arial Unicode MS" w:cs="Arial Unicode MS" w:eastAsia="Arial Unicode MS"/>
                <w:b/>
                <w:color w:val="566CF6"/>
                <w:sz w:val="17"/>
              </w:rPr>
              <w:t>03</w:t>
            </w:r>
            <w:r>
              <w:rPr>
                <w:rFonts w:ascii="Arial Unicode MS" w:hAnsi="Arial Unicode MS" w:cs="Arial Unicode MS" w:eastAsia="Arial Unicode MS"/>
                <w:color w:val="151720"/>
                <w:sz w:val="20"/>
              </w:rPr>
              <w:t xml:space="preserve">   2. 逐镜操作和逐字旁白</w:t>
            </w:r>
          </w:p>
        </w:tc>
      </w:tr>
      <w:tr>
        <w:tc>
          <w:tcPr>
            <w:tcW w:type="dxa" w:w="10000"/>
            <w:shd w:fill="FFFFFF"/>
            <w:tcBorders>
              <w:bottom w:val="single" w:sz="4" w:color="D9DFEC"/>
              <w:top w:val="nil"/>
              <w:left w:val="nil"/>
              <w:right w:val="nil"/>
            </w:tcBorders>
          </w:tcPr>
          <w:p>
            <w:pPr>
              <w:spacing w:after="0"/>
            </w:pPr>
            <w:r>
              <w:rPr>
                <w:rFonts w:ascii="Arial Unicode MS" w:hAnsi="Arial Unicode MS" w:cs="Arial Unicode MS" w:eastAsia="Arial Unicode MS"/>
                <w:b/>
                <w:color w:val="566CF6"/>
                <w:sz w:val="17"/>
              </w:rPr>
              <w:t>04</w:t>
            </w:r>
            <w:r>
              <w:rPr>
                <w:rFonts w:ascii="Arial Unicode MS" w:hAnsi="Arial Unicode MS" w:cs="Arial Unicode MS" w:eastAsia="Arial Unicode MS"/>
                <w:color w:val="151720"/>
                <w:sz w:val="20"/>
              </w:rPr>
              <w:t xml:space="preserve">   3. 一口气朗读版旁白</w:t>
            </w:r>
          </w:p>
        </w:tc>
      </w:tr>
      <w:tr>
        <w:tc>
          <w:tcPr>
            <w:tcW w:type="dxa" w:w="10000"/>
            <w:shd w:fill="F6F8FC"/>
            <w:tcBorders>
              <w:bottom w:val="single" w:sz="4" w:color="D9DFEC"/>
              <w:top w:val="nil"/>
              <w:left w:val="nil"/>
              <w:right w:val="nil"/>
            </w:tcBorders>
          </w:tcPr>
          <w:p>
            <w:pPr>
              <w:spacing w:after="0"/>
            </w:pPr>
            <w:r>
              <w:rPr>
                <w:rFonts w:ascii="Arial Unicode MS" w:hAnsi="Arial Unicode MS" w:cs="Arial Unicode MS" w:eastAsia="Arial Unicode MS"/>
                <w:b/>
                <w:color w:val="566CF6"/>
                <w:sz w:val="17"/>
              </w:rPr>
              <w:t>05</w:t>
            </w:r>
            <w:r>
              <w:rPr>
                <w:rFonts w:ascii="Arial Unicode MS" w:hAnsi="Arial Unicode MS" w:cs="Arial Unicode MS" w:eastAsia="Arial Unicode MS"/>
                <w:color w:val="151720"/>
                <w:sz w:val="20"/>
              </w:rPr>
              <w:t xml:space="preserve">   4. macOS：QuickTime 精确步骤</w:t>
            </w:r>
          </w:p>
        </w:tc>
      </w:tr>
      <w:tr>
        <w:tc>
          <w:tcPr>
            <w:tcW w:type="dxa" w:w="10000"/>
            <w:shd w:fill="FFFFFF"/>
            <w:tcBorders>
              <w:bottom w:val="single" w:sz="4" w:color="D9DFEC"/>
              <w:top w:val="nil"/>
              <w:left w:val="nil"/>
              <w:right w:val="nil"/>
            </w:tcBorders>
          </w:tcPr>
          <w:p>
            <w:pPr>
              <w:spacing w:after="0"/>
            </w:pPr>
            <w:r>
              <w:rPr>
                <w:rFonts w:ascii="Arial Unicode MS" w:hAnsi="Arial Unicode MS" w:cs="Arial Unicode MS" w:eastAsia="Arial Unicode MS"/>
                <w:b/>
                <w:color w:val="566CF6"/>
                <w:sz w:val="17"/>
              </w:rPr>
              <w:t>06</w:t>
            </w:r>
            <w:r>
              <w:rPr>
                <w:rFonts w:ascii="Arial Unicode MS" w:hAnsi="Arial Unicode MS" w:cs="Arial Unicode MS" w:eastAsia="Arial Unicode MS"/>
                <w:color w:val="151720"/>
                <w:sz w:val="20"/>
              </w:rPr>
              <w:t xml:space="preserve">   5. Windows：截图工具 + Clipchamp 精确步骤</w:t>
            </w:r>
          </w:p>
        </w:tc>
      </w:tr>
      <w:tr>
        <w:tc>
          <w:tcPr>
            <w:tcW w:type="dxa" w:w="10000"/>
            <w:shd w:fill="F6F8FC"/>
            <w:tcBorders>
              <w:bottom w:val="single" w:sz="4" w:color="D9DFEC"/>
              <w:top w:val="nil"/>
              <w:left w:val="nil"/>
              <w:right w:val="nil"/>
            </w:tcBorders>
          </w:tcPr>
          <w:p>
            <w:pPr>
              <w:spacing w:after="0"/>
            </w:pPr>
            <w:r>
              <w:rPr>
                <w:rFonts w:ascii="Arial Unicode MS" w:hAnsi="Arial Unicode MS" w:cs="Arial Unicode MS" w:eastAsia="Arial Unicode MS"/>
                <w:b/>
                <w:color w:val="566CF6"/>
                <w:sz w:val="17"/>
              </w:rPr>
              <w:t>07</w:t>
            </w:r>
            <w:r>
              <w:rPr>
                <w:rFonts w:ascii="Arial Unicode MS" w:hAnsi="Arial Unicode MS" w:cs="Arial Unicode MS" w:eastAsia="Arial Unicode MS"/>
                <w:color w:val="151720"/>
                <w:sz w:val="20"/>
              </w:rPr>
              <w:t xml:space="preserve">   6. Ubuntu：OBS Studio 精确步骤</w:t>
            </w:r>
          </w:p>
        </w:tc>
      </w:tr>
      <w:tr>
        <w:tc>
          <w:tcPr>
            <w:tcW w:type="dxa" w:w="10000"/>
            <w:shd w:fill="FFFFFF"/>
            <w:tcBorders>
              <w:bottom w:val="single" w:sz="4" w:color="D9DFEC"/>
              <w:top w:val="nil"/>
              <w:left w:val="nil"/>
              <w:right w:val="nil"/>
            </w:tcBorders>
          </w:tcPr>
          <w:p>
            <w:pPr>
              <w:spacing w:after="0"/>
            </w:pPr>
            <w:r>
              <w:rPr>
                <w:rFonts w:ascii="Arial Unicode MS" w:hAnsi="Arial Unicode MS" w:cs="Arial Unicode MS" w:eastAsia="Arial Unicode MS"/>
                <w:b/>
                <w:color w:val="566CF6"/>
                <w:sz w:val="17"/>
              </w:rPr>
              <w:t>08</w:t>
            </w:r>
            <w:r>
              <w:rPr>
                <w:rFonts w:ascii="Arial Unicode MS" w:hAnsi="Arial Unicode MS" w:cs="Arial Unicode MS" w:eastAsia="Arial Unicode MS"/>
                <w:color w:val="151720"/>
                <w:sz w:val="20"/>
              </w:rPr>
              <w:t xml:space="preserve">   7. 剪辑与画面规则</w:t>
            </w:r>
          </w:p>
        </w:tc>
      </w:tr>
      <w:tr>
        <w:tc>
          <w:tcPr>
            <w:tcW w:type="dxa" w:w="10000"/>
            <w:shd w:fill="F6F8FC"/>
            <w:tcBorders>
              <w:bottom w:val="single" w:sz="4" w:color="D9DFEC"/>
              <w:top w:val="nil"/>
              <w:left w:val="nil"/>
              <w:right w:val="nil"/>
            </w:tcBorders>
          </w:tcPr>
          <w:p>
            <w:pPr>
              <w:spacing w:after="0"/>
            </w:pPr>
            <w:r>
              <w:rPr>
                <w:rFonts w:ascii="Arial Unicode MS" w:hAnsi="Arial Unicode MS" w:cs="Arial Unicode MS" w:eastAsia="Arial Unicode MS"/>
                <w:b/>
                <w:color w:val="566CF6"/>
                <w:sz w:val="17"/>
              </w:rPr>
              <w:t>09</w:t>
            </w:r>
            <w:r>
              <w:rPr>
                <w:rFonts w:ascii="Arial Unicode MS" w:hAnsi="Arial Unicode MS" w:cs="Arial Unicode MS" w:eastAsia="Arial Unicode MS"/>
                <w:color w:val="151720"/>
                <w:sz w:val="20"/>
              </w:rPr>
              <w:t xml:space="preserve">   8. 录制失败时的备用方案</w:t>
            </w:r>
          </w:p>
        </w:tc>
      </w:tr>
      <w:tr>
        <w:tc>
          <w:tcPr>
            <w:tcW w:type="dxa" w:w="10000"/>
            <w:shd w:fill="FFFFFF"/>
            <w:tcBorders>
              <w:bottom w:val="single" w:sz="4" w:color="D9DFEC"/>
              <w:top w:val="nil"/>
              <w:left w:val="nil"/>
              <w:right w:val="nil"/>
            </w:tcBorders>
          </w:tcPr>
          <w:p>
            <w:pPr>
              <w:spacing w:after="0"/>
            </w:pPr>
            <w:r>
              <w:rPr>
                <w:rFonts w:ascii="Arial Unicode MS" w:hAnsi="Arial Unicode MS" w:cs="Arial Unicode MS" w:eastAsia="Arial Unicode MS"/>
                <w:b/>
                <w:color w:val="566CF6"/>
                <w:sz w:val="17"/>
              </w:rPr>
              <w:t>10</w:t>
            </w:r>
            <w:r>
              <w:rPr>
                <w:rFonts w:ascii="Arial Unicode MS" w:hAnsi="Arial Unicode MS" w:cs="Arial Unicode MS" w:eastAsia="Arial Unicode MS"/>
                <w:color w:val="151720"/>
                <w:sz w:val="20"/>
              </w:rPr>
              <w:t xml:space="preserve">   9. 提交前逐项打勾</w:t>
            </w:r>
          </w:p>
        </w:tc>
      </w:tr>
    </w:tbl>
    <w:p>
      <w:pPr>
        <w:spacing w:before="280" w:after="0"/>
      </w:pPr>
      <w:r>
        <w:rPr>
          <w:rFonts w:ascii="Arial Unicode MS" w:hAnsi="Arial Unicode MS" w:cs="Arial Unicode MS" w:eastAsia="Arial Unicode MS"/>
          <w:b/>
          <w:color w:val="11875D"/>
          <w:sz w:val="19"/>
        </w:rPr>
        <w:t>证据原则</w:t>
      </w:r>
    </w:p>
    <w:p>
      <w:pPr>
        <w:spacing w:after="0"/>
      </w:pPr>
      <w:r>
        <w:rPr>
          <w:rFonts w:ascii="Arial Unicode MS" w:hAnsi="Arial Unicode MS" w:cs="Arial Unicode MS" w:eastAsia="Arial Unicode MS"/>
          <w:color w:val="667085"/>
          <w:sz w:val="20"/>
        </w:rPr>
        <w:t>工程闭环与科学泛化分开表述；缺少尺度、模型或引用时，系统明确降级。</w:t>
      </w:r>
    </w:p>
    <w:tbl>
      <w:tblPr>
        <w:tblW w:type="dxa" w:w="10000"/>
        <w:jc w:val="center"/>
        <w:tblLayout w:type="fixed"/>
        <w:tblLook w:firstColumn="1" w:firstRow="1" w:lastColumn="0" w:lastRow="0" w:noHBand="0" w:noVBand="1" w:val="04A0"/>
      </w:tblPr>
      <w:tblGrid>
        <w:gridCol w:w="2500"/>
        <w:gridCol w:w="2500"/>
        <w:gridCol w:w="2500"/>
        <w:gridCol w:w="2500"/>
      </w:tblGrid>
      <w:tr>
        <w:tc>
          <w:tcPr>
            <w:tcW w:type="dxa" w:w="2500"/>
            <w:shd w:fill="EDF0FF"/>
            <w:tcBorders>
              <w:top w:val="single" w:sz="4" w:color="D9DFEC"/>
              <w:bottom w:val="single" w:sz="4" w:color="D9DFEC"/>
              <w:left w:val="single" w:sz="4" w:color="D9DFEC"/>
              <w:right w:val="single" w:sz="4" w:color="D9DFEC"/>
            </w:tcBorders>
          </w:tcPr>
          <w:p>
            <w:pPr>
              <w:spacing w:after="0"/>
              <w:jc w:val="center"/>
            </w:pPr>
            <w:r>
              <w:rPr>
                <w:rFonts w:ascii="Arial Unicode MS" w:hAnsi="Arial Unicode MS" w:cs="Arial Unicode MS" w:eastAsia="Arial Unicode MS"/>
                <w:b/>
                <w:color w:val="3348D8"/>
                <w:sz w:val="30"/>
              </w:rPr>
              <w:t>30%</w:t>
            </w:r>
          </w:p>
        </w:tc>
        <w:tc>
          <w:tcPr>
            <w:tcW w:type="dxa" w:w="2500"/>
            <w:shd w:fill="EDF0FF"/>
            <w:tcBorders>
              <w:top w:val="single" w:sz="4" w:color="D9DFEC"/>
              <w:bottom w:val="single" w:sz="4" w:color="D9DFEC"/>
              <w:left w:val="single" w:sz="4" w:color="D9DFEC"/>
              <w:right w:val="single" w:sz="4" w:color="D9DFEC"/>
            </w:tcBorders>
          </w:tcPr>
          <w:p>
            <w:pPr>
              <w:spacing w:after="0"/>
              <w:jc w:val="center"/>
            </w:pPr>
            <w:r>
              <w:rPr>
                <w:rFonts w:ascii="Arial Unicode MS" w:hAnsi="Arial Unicode MS" w:cs="Arial Unicode MS" w:eastAsia="Arial Unicode MS"/>
                <w:b/>
                <w:color w:val="3348D8"/>
                <w:sz w:val="30"/>
              </w:rPr>
              <w:t>30%</w:t>
            </w:r>
          </w:p>
        </w:tc>
        <w:tc>
          <w:tcPr>
            <w:tcW w:type="dxa" w:w="2500"/>
            <w:shd w:fill="EDF0FF"/>
            <w:tcBorders>
              <w:top w:val="single" w:sz="4" w:color="D9DFEC"/>
              <w:bottom w:val="single" w:sz="4" w:color="D9DFEC"/>
              <w:left w:val="single" w:sz="4" w:color="D9DFEC"/>
              <w:right w:val="single" w:sz="4" w:color="D9DFEC"/>
            </w:tcBorders>
          </w:tcPr>
          <w:p>
            <w:pPr>
              <w:spacing w:after="0"/>
              <w:jc w:val="center"/>
            </w:pPr>
            <w:r>
              <w:rPr>
                <w:rFonts w:ascii="Arial Unicode MS" w:hAnsi="Arial Unicode MS" w:cs="Arial Unicode MS" w:eastAsia="Arial Unicode MS"/>
                <w:b/>
                <w:color w:val="3348D8"/>
                <w:sz w:val="30"/>
              </w:rPr>
              <w:t>20%</w:t>
            </w:r>
          </w:p>
        </w:tc>
        <w:tc>
          <w:tcPr>
            <w:tcW w:type="dxa" w:w="2500"/>
            <w:shd w:fill="EDF0FF"/>
            <w:tcBorders>
              <w:top w:val="single" w:sz="4" w:color="D9DFEC"/>
              <w:bottom w:val="single" w:sz="4" w:color="D9DFEC"/>
              <w:left w:val="single" w:sz="4" w:color="D9DFEC"/>
              <w:right w:val="single" w:sz="4" w:color="D9DFEC"/>
            </w:tcBorders>
          </w:tcPr>
          <w:p>
            <w:pPr>
              <w:spacing w:after="0"/>
              <w:jc w:val="center"/>
            </w:pPr>
            <w:r>
              <w:rPr>
                <w:rFonts w:ascii="Arial Unicode MS" w:hAnsi="Arial Unicode MS" w:cs="Arial Unicode MS" w:eastAsia="Arial Unicode MS"/>
                <w:b/>
                <w:color w:val="3348D8"/>
                <w:sz w:val="30"/>
              </w:rPr>
              <w:t>20%</w:t>
            </w:r>
          </w:p>
        </w:tc>
      </w:tr>
      <w:tr>
        <w:tc>
          <w:tcPr>
            <w:tcW w:type="dxa" w:w="2500"/>
            <w:shd w:fill="F6F8FC"/>
            <w:tcBorders>
              <w:top w:val="single" w:sz="4" w:color="D9DFEC"/>
              <w:bottom w:val="single" w:sz="4" w:color="D9DFEC"/>
              <w:left w:val="single" w:sz="4" w:color="D9DFEC"/>
              <w:right w:val="single" w:sz="4" w:color="D9DFEC"/>
            </w:tcBorders>
          </w:tcPr>
          <w:p>
            <w:pPr>
              <w:spacing w:after="0"/>
              <w:jc w:val="center"/>
            </w:pPr>
            <w:r>
              <w:rPr>
                <w:rFonts w:ascii="Arial Unicode MS" w:hAnsi="Arial Unicode MS" w:cs="Arial Unicode MS" w:eastAsia="Arial Unicode MS"/>
                <w:b/>
                <w:color w:val="151720"/>
                <w:sz w:val="17"/>
              </w:rPr>
              <w:t>科学及应用价值</w:t>
            </w:r>
          </w:p>
        </w:tc>
        <w:tc>
          <w:tcPr>
            <w:tcW w:type="dxa" w:w="2500"/>
            <w:shd w:fill="F6F8FC"/>
            <w:tcBorders>
              <w:top w:val="single" w:sz="4" w:color="D9DFEC"/>
              <w:bottom w:val="single" w:sz="4" w:color="D9DFEC"/>
              <w:left w:val="single" w:sz="4" w:color="D9DFEC"/>
              <w:right w:val="single" w:sz="4" w:color="D9DFEC"/>
            </w:tcBorders>
          </w:tcPr>
          <w:p>
            <w:pPr>
              <w:spacing w:after="0"/>
              <w:jc w:val="center"/>
            </w:pPr>
            <w:r>
              <w:rPr>
                <w:rFonts w:ascii="Arial Unicode MS" w:hAnsi="Arial Unicode MS" w:cs="Arial Unicode MS" w:eastAsia="Arial Unicode MS"/>
                <w:b/>
                <w:color w:val="151720"/>
                <w:sz w:val="17"/>
              </w:rPr>
              <w:t>技术深度</w:t>
            </w:r>
          </w:p>
        </w:tc>
        <w:tc>
          <w:tcPr>
            <w:tcW w:type="dxa" w:w="2500"/>
            <w:shd w:fill="F6F8FC"/>
            <w:tcBorders>
              <w:top w:val="single" w:sz="4" w:color="D9DFEC"/>
              <w:bottom w:val="single" w:sz="4" w:color="D9DFEC"/>
              <w:left w:val="single" w:sz="4" w:color="D9DFEC"/>
              <w:right w:val="single" w:sz="4" w:color="D9DFEC"/>
            </w:tcBorders>
          </w:tcPr>
          <w:p>
            <w:pPr>
              <w:spacing w:after="0"/>
              <w:jc w:val="center"/>
            </w:pPr>
            <w:r>
              <w:rPr>
                <w:rFonts w:ascii="Arial Unicode MS" w:hAnsi="Arial Unicode MS" w:cs="Arial Unicode MS" w:eastAsia="Arial Unicode MS"/>
                <w:b/>
                <w:color w:val="151720"/>
                <w:sz w:val="17"/>
              </w:rPr>
              <w:t>技术落地性</w:t>
            </w:r>
          </w:p>
        </w:tc>
        <w:tc>
          <w:tcPr>
            <w:tcW w:type="dxa" w:w="2500"/>
            <w:shd w:fill="F6F8FC"/>
            <w:tcBorders>
              <w:top w:val="single" w:sz="4" w:color="D9DFEC"/>
              <w:bottom w:val="single" w:sz="4" w:color="D9DFEC"/>
              <w:left w:val="single" w:sz="4" w:color="D9DFEC"/>
              <w:right w:val="single" w:sz="4" w:color="D9DFEC"/>
            </w:tcBorders>
          </w:tcPr>
          <w:p>
            <w:pPr>
              <w:spacing w:after="0"/>
              <w:jc w:val="center"/>
            </w:pPr>
            <w:r>
              <w:rPr>
                <w:rFonts w:ascii="Arial Unicode MS" w:hAnsi="Arial Unicode MS" w:cs="Arial Unicode MS" w:eastAsia="Arial Unicode MS"/>
                <w:b/>
                <w:color w:val="151720"/>
                <w:sz w:val="17"/>
              </w:rPr>
              <w:t>演示效果</w:t>
            </w:r>
          </w:p>
        </w:tc>
      </w:tr>
    </w:tbl>
    <w:p>
      <w:r>
        <w:br w:type="page"/>
      </w:r>
    </w:p>
    <w:p>
      <w:pPr>
        <w:pStyle w:val="Heading1"/>
        <w:outlineLvl w:val="0"/>
        <w:keepNext/>
        <w:keepLines/>
        <w:keepNext/>
        <w:keepLines/>
      </w:pPr>
      <w:r>
        <w:rPr>
          <w:rFonts w:ascii="Arial Unicode MS" w:hAnsi="Arial Unicode MS" w:cs="Arial Unicode MS" w:eastAsia="Arial Unicode MS"/>
          <w:color w:val="3348D8"/>
        </w:rPr>
        <w:t>先定故事，再按录制键</w:t>
      </w:r>
    </w:p>
    <w:p>
      <w:pPr>
        <w:keepLines/>
      </w:pPr>
      <w:r>
        <w:rPr>
          <w:rFonts w:ascii="Arial Unicode MS" w:hAnsi="Arial Unicode MS" w:cs="Arial Unicode MS" w:eastAsia="Arial Unicode MS"/>
          <w:color w:val="151720"/>
        </w:rPr>
        <w:t>三分钟很短，不能把系统菜单从头念一遍。评委最需要看到的是一条清楚的因果链：</w:t>
      </w:r>
    </w:p>
    <w:tbl>
      <w:tblPr>
        <w:tblW w:type="dxa" w:w="10000"/>
        <w:jc w:val="center"/>
        <w:tblLayout w:type="fixed"/>
        <w:tblLook w:firstColumn="1" w:firstRow="1" w:lastColumn="0" w:lastRow="0" w:noHBand="0" w:noVBand="1" w:val="04A0"/>
      </w:tblPr>
      <w:tblGrid>
        <w:gridCol w:w="10000"/>
      </w:tblGrid>
      <w:tr>
        <w:tc>
          <w:tcPr>
            <w:tcW w:type="dxa" w:w="10000"/>
            <w:shd w:fill="EDF0FF"/>
            <w:tcBorders>
              <w:left w:val="single" w:sz="22" w:color="566CF6"/>
              <w:top w:val="single" w:sz="4" w:color="D5DBFF"/>
              <w:right w:val="single" w:sz="4" w:color="D5DBFF"/>
              <w:bottom w:val="single" w:sz="4" w:color="D5DBFF"/>
            </w:tcBorders>
          </w:tcPr>
          <w:p>
            <w:pPr>
              <w:spacing w:after="0"/>
            </w:pPr>
            <w:r>
              <w:rPr>
                <w:rFonts w:ascii="Arial Unicode MS" w:hAnsi="Arial Unicode MS" w:cs="Arial Unicode MS" w:eastAsia="Arial Unicode MS"/>
                <w:color w:val="151720"/>
                <w:sz w:val="20"/>
              </w:rPr>
              <w:t>原始 SEM 图像里混有仪器信息，人工统计慢且口径不一；NanoLoop 先找出有效成像区和尺度，再逐图选择模型，计算可复核指标，最后让科研助手说明结果、证据和下一步验证。</w:t>
            </w:r>
          </w:p>
        </w:tc>
      </w:tr>
    </w:tbl>
    <w:p>
      <w:pPr>
        <w:keepLines/>
      </w:pPr>
      <w:r>
        <w:rPr>
          <w:rFonts w:ascii="Arial Unicode MS" w:hAnsi="Arial Unicode MS" w:cs="Arial Unicode MS" w:eastAsia="Arial Unicode MS"/>
          <w:color w:val="151720"/>
        </w:rPr>
        <w:t xml:space="preserve">建议成片长度 </w:t>
      </w:r>
      <w:r>
        <w:rPr>
          <w:rFonts w:ascii="Arial Unicode MS" w:hAnsi="Arial Unicode MS" w:cs="Arial Unicode MS" w:eastAsia="Arial Unicode MS"/>
          <w:b/>
          <w:color w:val="151720"/>
        </w:rPr>
        <w:t>2 分 48 秒至 2 分 55 秒</w:t>
      </w:r>
      <w:r>
        <w:rPr>
          <w:rFonts w:ascii="Arial Unicode MS" w:hAnsi="Arial Unicode MS" w:cs="Arial Unicode MS" w:eastAsia="Arial Unicode MS"/>
          <w:color w:val="151720"/>
        </w:rPr>
        <w:t>，不要卡在 2:59。主版本按 2:52 设计，给片头、转场或语速误差留出余量。</w:t>
      </w:r>
    </w:p>
    <w:p>
      <w:pPr>
        <w:pStyle w:val="Heading2"/>
        <w:outlineLvl w:val="1"/>
        <w:keepNext/>
        <w:keepLines/>
        <w:keepNext/>
        <w:keepLines/>
      </w:pPr>
      <w:r>
        <w:rPr>
          <w:rFonts w:ascii="Arial Unicode MS" w:hAnsi="Arial Unicode MS" w:cs="Arial Unicode MS" w:eastAsia="Arial Unicode MS"/>
          <w:color w:val="151720"/>
        </w:rPr>
        <w:t>录制前必须准备的两项任务</w:t>
      </w:r>
    </w:p>
    <w:p>
      <w:pPr>
        <w:pStyle w:val="ListNumber"/>
        <w:spacing w:after="40"/>
        <w:keepLines/>
      </w:pPr>
      <w:r>
        <w:rPr>
          <w:rFonts w:ascii="Arial Unicode MS" w:hAnsi="Arial Unicode MS" w:cs="Arial Unicode MS" w:eastAsia="Arial Unicode MS"/>
          <w:b/>
          <w:color w:val="151720"/>
        </w:rPr>
        <w:t>现场任务 A：</w:t>
      </w:r>
      <w:r>
        <w:rPr>
          <w:rFonts w:ascii="Arial Unicode MS" w:hAnsi="Arial Unicode MS" w:cs="Arial Unicode MS" w:eastAsia="Arial Unicode MS"/>
          <w:color w:val="151720"/>
        </w:rPr>
        <w:t xml:space="preserve"> 首页已准备三张原始 SEM 图，录制时现场点击上传并创建任务，用来证明输入流程真实。</w:t>
      </w:r>
    </w:p>
    <w:p>
      <w:pPr>
        <w:pStyle w:val="ListNumber"/>
        <w:spacing w:after="40"/>
        <w:keepLines/>
      </w:pPr>
      <w:r>
        <w:rPr>
          <w:rFonts w:ascii="Arial Unicode MS" w:hAnsi="Arial Unicode MS" w:cs="Arial Unicode MS" w:eastAsia="Arial Unicode MS"/>
          <w:b/>
          <w:color w:val="151720"/>
        </w:rPr>
        <w:t>预完成任务 B：</w:t>
      </w:r>
      <w:r>
        <w:rPr>
          <w:rFonts w:ascii="Arial Unicode MS" w:hAnsi="Arial Unicode MS" w:cs="Arial Unicode MS" w:eastAsia="Arial Unicode MS"/>
          <w:color w:val="151720"/>
        </w:rPr>
        <w:t xml:space="preserve"> 相同图像已经完成模型运行，结果页、质量、助手和导出都可立即打开。</w:t>
      </w:r>
    </w:p>
    <w:p>
      <w:pPr>
        <w:keepLines/>
      </w:pPr>
      <w:r>
        <w:rPr>
          <w:rFonts w:ascii="Arial Unicode MS" w:hAnsi="Arial Unicode MS" w:cs="Arial Unicode MS" w:eastAsia="Arial Unicode MS"/>
          <w:color w:val="151720"/>
        </w:rPr>
        <w:t>三分钟内模型是否跑完取决于电脑，不能赌。切换到任务 B 时，旁白必须诚实说“为了在三分钟内完整展示，我们打开同一组图像预先完成的运行”。这不是伪装实时结果，而是把有限时间留给可审查的科学链条。</w:t>
      </w:r>
    </w:p>
    <w:p>
      <w:pPr>
        <w:pStyle w:val="Heading2"/>
        <w:outlineLvl w:val="1"/>
        <w:keepNext/>
        <w:keepLines/>
        <w:keepNext/>
        <w:keepLines/>
      </w:pPr>
      <w:r>
        <w:rPr>
          <w:rFonts w:ascii="Arial Unicode MS" w:hAnsi="Arial Unicode MS" w:cs="Arial Unicode MS" w:eastAsia="Arial Unicode MS"/>
          <w:color w:val="151720"/>
        </w:rPr>
        <w:t>画面准备</w:t>
      </w:r>
    </w:p>
    <w:p>
      <w:pPr>
        <w:pStyle w:val="ListBullet"/>
        <w:spacing w:after="40"/>
        <w:keepLines/>
      </w:pPr>
      <w:r>
        <w:rPr>
          <w:rFonts w:ascii="Arial Unicode MS" w:hAnsi="Arial Unicode MS" w:cs="Arial Unicode MS" w:eastAsia="Arial Unicode MS"/>
          <w:color w:val="151720"/>
        </w:rPr>
        <w:t>屏幕分辨率设为 1920×1080；Retina Mac 选择“看起来像 1920×1080”附近的缩放。</w:t>
      </w:r>
    </w:p>
    <w:p>
      <w:pPr>
        <w:pStyle w:val="ListBullet"/>
        <w:spacing w:after="40"/>
        <w:keepLines/>
      </w:pPr>
      <w:r>
        <w:rPr>
          <w:rFonts w:ascii="Arial Unicode MS" w:hAnsi="Arial Unicode MS" w:cs="Arial Unicode MS" w:eastAsia="Arial Unicode MS"/>
          <w:color w:val="151720"/>
        </w:rPr>
        <w:t>浏览器缩放设为 80% 或 90%，确保左侧导航、主结果和右侧助手同时可见。</w:t>
      </w:r>
    </w:p>
    <w:p>
      <w:pPr>
        <w:pStyle w:val="ListBullet"/>
        <w:spacing w:after="40"/>
        <w:keepLines/>
      </w:pPr>
      <w:r>
        <w:rPr>
          <w:rFonts w:ascii="Arial Unicode MS" w:hAnsi="Arial Unicode MS" w:cs="Arial Unicode MS" w:eastAsia="Arial Unicode MS"/>
          <w:color w:val="151720"/>
        </w:rPr>
        <w:t>隐藏书签栏，关闭无关标签页、微信、邮件、系统通知和桌面敏感文件。</w:t>
      </w:r>
    </w:p>
    <w:p>
      <w:pPr>
        <w:pStyle w:val="ListBullet"/>
        <w:spacing w:after="40"/>
        <w:keepLines/>
      </w:pPr>
      <w:r>
        <w:rPr>
          <w:rFonts w:ascii="Arial Unicode MS" w:hAnsi="Arial Unicode MS" w:cs="Arial Unicode MS" w:eastAsia="Arial Unicode MS"/>
          <w:color w:val="151720"/>
        </w:rPr>
        <w:t>只保留两个 NanoLoop 标签页：任务 A 首页、任务 B 已完成结果。</w:t>
      </w:r>
    </w:p>
    <w:p>
      <w:pPr>
        <w:pStyle w:val="ListBullet"/>
        <w:spacing w:after="40"/>
        <w:keepLines/>
      </w:pPr>
      <w:r>
        <w:rPr>
          <w:rFonts w:ascii="Arial Unicode MS" w:hAnsi="Arial Unicode MS" w:cs="Arial Unicode MS" w:eastAsia="Arial Unicode MS"/>
          <w:color w:val="151720"/>
        </w:rPr>
        <w:t>鼠标速度调慢一档，点击后停 0.5 秒，让评委看清。</w:t>
      </w:r>
    </w:p>
    <w:p>
      <w:pPr>
        <w:pStyle w:val="ListBullet"/>
        <w:spacing w:after="40"/>
        <w:keepLines/>
      </w:pPr>
      <w:r>
        <w:rPr>
          <w:rFonts w:ascii="Arial Unicode MS" w:hAnsi="Arial Unicode MS" w:cs="Arial Unicode MS" w:eastAsia="Arial Unicode MS"/>
          <w:color w:val="151720"/>
        </w:rPr>
        <w:t>麦克风离嘴约 15–20 cm。先录 10 秒试听，确认没有喷麦和空调噪声。</w:t>
      </w:r>
    </w:p>
    <w:p>
      <w:pPr>
        <w:pStyle w:val="ListBullet"/>
        <w:spacing w:after="40"/>
        <w:keepLines/>
      </w:pPr>
      <w:r>
        <w:rPr>
          <w:rFonts w:ascii="Arial Unicode MS" w:hAnsi="Arial Unicode MS" w:cs="Arial Unicode MS" w:eastAsia="Arial Unicode MS"/>
          <w:color w:val="151720"/>
        </w:rPr>
        <w:t>关闭自动锁屏和系统更新；电源接通。</w:t>
      </w:r>
    </w:p>
    <w:p>
      <w:pPr>
        <w:pStyle w:val="ListBullet"/>
        <w:spacing w:after="40"/>
        <w:keepLines/>
      </w:pPr>
      <w:r>
        <w:rPr>
          <w:rFonts w:ascii="Arial Unicode MS" w:hAnsi="Arial Unicode MS" w:cs="Arial Unicode MS" w:eastAsia="Arial Unicode MS"/>
          <w:color w:val="151720"/>
        </w:rPr>
        <w:t xml:space="preserve">录制机必须提前启动 Ollama，并用 </w:t>
      </w:r>
      <w:r>
        <w:rPr>
          <w:rFonts w:ascii="Menlo" w:hAnsi="Menlo" w:cs="Menlo" w:eastAsia="Menlo"/>
          <w:color w:val="3348D8"/>
          <w:sz w:val="19"/>
          <w:shd w:fill="EDF0FF"/>
        </w:rPr>
        <w:t>NANOLOOP_ENABLE_LOCAL_QWEN=1</w:t>
      </w:r>
      <w:r>
        <w:rPr>
          <w:rFonts w:ascii="Arial Unicode MS" w:hAnsi="Arial Unicode MS" w:cs="Arial Unicode MS" w:eastAsia="Arial Unicode MS"/>
          <w:color w:val="151720"/>
        </w:rPr>
        <w:t xml:space="preserve"> 启动 NanoLoop。正式录制前确认助手显示“Qwen 已连接”，再生成一次批量报告；报告页应显示“Qwen 已参与”，并包含所选视野的识别叠加图。</w:t>
      </w:r>
    </w:p>
    <w:p>
      <w:pPr>
        <w:pStyle w:val="Heading1"/>
        <w:outlineLvl w:val="0"/>
        <w:keepNext/>
        <w:keepLines/>
        <w:keepNext/>
        <w:keepLines/>
      </w:pPr>
      <w:r>
        <w:rPr>
          <w:rFonts w:ascii="Arial Unicode MS" w:hAnsi="Arial Unicode MS" w:cs="Arial Unicode MS" w:eastAsia="Arial Unicode MS"/>
          <w:color w:val="3348D8"/>
        </w:rPr>
        <w:t>1. 2 分 52 秒分镜表</w:t>
      </w:r>
    </w:p>
    <w:tbl>
      <w:tblPr>
        <w:tblStyle w:val="TableGrid"/>
        <w:tblW w:type="dxa" w:w="10000"/>
        <w:jc w:val="center"/>
        <w:tblLayout w:type="fixed"/>
        <w:tblLook w:firstColumn="1" w:firstRow="1" w:lastColumn="0" w:lastRow="0" w:noHBand="0" w:noVBand="1" w:val="04A0"/>
      </w:tblPr>
      <w:tblGrid>
        <w:gridCol w:w="2500"/>
        <w:gridCol w:w="2500"/>
        <w:gridCol w:w="2500"/>
        <w:gridCol w:w="2500"/>
      </w:tblGrid>
      <w:tr>
        <w:trPr>
          <w:cantSplit/>
          <w:tblHeader w:val="true"/>
        </w:trPr>
        <w:tc>
          <w:tcPr>
            <w:tcW w:type="dxa" w:w="2500"/>
            <w:vAlign w:val="center"/>
            <w:shd w:fill="3348D8"/>
            <w:tcBorders>
              <w:top w:val="single" w:sz="4" w:color="D9DFEC"/>
              <w:bottom w:val="single" w:sz="4" w:color="D9DFEC"/>
              <w:left w:val="single" w:sz="4" w:color="D9DFEC"/>
              <w:right w:val="single" w:sz="4" w:color="D9DFEC"/>
            </w:tcBorders>
          </w:tcPr>
          <w:p>
            <w:pPr>
              <w:spacing w:after="30" w:before="30"/>
            </w:pPr>
            <w:r>
              <w:rPr>
                <w:rFonts w:ascii="Arial Unicode MS" w:hAnsi="Arial Unicode MS" w:cs="Arial Unicode MS" w:eastAsia="Arial Unicode MS"/>
                <w:b/>
                <w:color w:val="FFFFFF"/>
                <w:sz w:val="16"/>
              </w:rPr>
              <w:t>时间</w:t>
            </w:r>
          </w:p>
        </w:tc>
        <w:tc>
          <w:tcPr>
            <w:tcW w:type="dxa" w:w="2500"/>
            <w:vAlign w:val="center"/>
            <w:shd w:fill="3348D8"/>
            <w:tcBorders>
              <w:top w:val="single" w:sz="4" w:color="D9DFEC"/>
              <w:bottom w:val="single" w:sz="4" w:color="D9DFEC"/>
              <w:left w:val="single" w:sz="4" w:color="D9DFEC"/>
              <w:right w:val="single" w:sz="4" w:color="D9DFEC"/>
            </w:tcBorders>
          </w:tcPr>
          <w:p>
            <w:pPr>
              <w:spacing w:after="30" w:before="30"/>
            </w:pPr>
            <w:r>
              <w:rPr>
                <w:rFonts w:ascii="Arial Unicode MS" w:hAnsi="Arial Unicode MS" w:cs="Arial Unicode MS" w:eastAsia="Arial Unicode MS"/>
                <w:b/>
                <w:color w:val="FFFFFF"/>
                <w:sz w:val="16"/>
              </w:rPr>
              <w:t>屏幕操作</w:t>
            </w:r>
          </w:p>
        </w:tc>
        <w:tc>
          <w:tcPr>
            <w:tcW w:type="dxa" w:w="2500"/>
            <w:vAlign w:val="center"/>
            <w:shd w:fill="3348D8"/>
            <w:tcBorders>
              <w:top w:val="single" w:sz="4" w:color="D9DFEC"/>
              <w:bottom w:val="single" w:sz="4" w:color="D9DFEC"/>
              <w:left w:val="single" w:sz="4" w:color="D9DFEC"/>
              <w:right w:val="single" w:sz="4" w:color="D9DFEC"/>
            </w:tcBorders>
          </w:tcPr>
          <w:p>
            <w:pPr>
              <w:spacing w:after="30" w:before="30"/>
            </w:pPr>
            <w:r>
              <w:rPr>
                <w:rFonts w:ascii="Arial Unicode MS" w:hAnsi="Arial Unicode MS" w:cs="Arial Unicode MS" w:eastAsia="Arial Unicode MS"/>
                <w:b/>
                <w:color w:val="FFFFFF"/>
                <w:sz w:val="16"/>
              </w:rPr>
              <w:t>旁白重点</w:t>
            </w:r>
          </w:p>
        </w:tc>
        <w:tc>
          <w:tcPr>
            <w:tcW w:type="dxa" w:w="2500"/>
            <w:vAlign w:val="center"/>
            <w:shd w:fill="3348D8"/>
            <w:tcBorders>
              <w:top w:val="single" w:sz="4" w:color="D9DFEC"/>
              <w:bottom w:val="single" w:sz="4" w:color="D9DFEC"/>
              <w:left w:val="single" w:sz="4" w:color="D9DFEC"/>
              <w:right w:val="single" w:sz="4" w:color="D9DFEC"/>
            </w:tcBorders>
          </w:tcPr>
          <w:p>
            <w:pPr>
              <w:spacing w:after="30" w:before="30"/>
            </w:pPr>
            <w:r>
              <w:rPr>
                <w:rFonts w:ascii="Arial Unicode MS" w:hAnsi="Arial Unicode MS" w:cs="Arial Unicode MS" w:eastAsia="Arial Unicode MS"/>
                <w:b/>
                <w:color w:val="FFFFFF"/>
                <w:sz w:val="16"/>
              </w:rPr>
              <w:t>评分点</w:t>
            </w:r>
          </w:p>
        </w:tc>
      </w:tr>
      <w:tr>
        <w:trPr>
          <w:cantSplit/>
        </w:trPr>
        <w:tc>
          <w:tcPr>
            <w:tcW w:type="dxa" w:w="2500"/>
            <w:vAlign w:val="center"/>
            <w:shd w:fill="FFFFFF"/>
            <w:tcBorders>
              <w:top w:val="single" w:sz="4" w:color="D9DFEC"/>
              <w:bottom w:val="single" w:sz="4" w:color="D9DFEC"/>
              <w:left w:val="single" w:sz="4" w:color="D9DFEC"/>
              <w:right w:val="single" w:sz="4" w:color="D9DFEC"/>
            </w:tcBorders>
          </w:tcPr>
          <w:p>
            <w:pPr>
              <w:spacing w:after="30" w:before="30"/>
            </w:pPr>
            <w:r>
              <w:rPr>
                <w:rFonts w:ascii="Arial Unicode MS" w:hAnsi="Arial Unicode MS" w:cs="Arial Unicode MS" w:eastAsia="Arial Unicode MS"/>
                <w:color w:val="151720"/>
                <w:sz w:val="16"/>
              </w:rPr>
              <w:t>0:00–0:12</w:t>
            </w:r>
          </w:p>
        </w:tc>
        <w:tc>
          <w:tcPr>
            <w:tcW w:type="dxa" w:w="2500"/>
            <w:vAlign w:val="center"/>
            <w:shd w:fill="FFFFFF"/>
            <w:tcBorders>
              <w:top w:val="single" w:sz="4" w:color="D9DFEC"/>
              <w:bottom w:val="single" w:sz="4" w:color="D9DFEC"/>
              <w:left w:val="single" w:sz="4" w:color="D9DFEC"/>
              <w:right w:val="single" w:sz="4" w:color="D9DFEC"/>
            </w:tcBorders>
          </w:tcPr>
          <w:p>
            <w:pPr>
              <w:spacing w:after="30" w:before="30"/>
            </w:pPr>
            <w:r>
              <w:rPr>
                <w:rFonts w:ascii="Arial Unicode MS" w:hAnsi="Arial Unicode MS" w:cs="Arial Unicode MS" w:eastAsia="Arial Unicode MS"/>
                <w:color w:val="151720"/>
                <w:sz w:val="16"/>
              </w:rPr>
              <w:t>片头：NanoLoop 标题 + 一张原始 SEM</w:t>
            </w:r>
          </w:p>
        </w:tc>
        <w:tc>
          <w:tcPr>
            <w:tcW w:type="dxa" w:w="2500"/>
            <w:vAlign w:val="center"/>
            <w:shd w:fill="FFFFFF"/>
            <w:tcBorders>
              <w:top w:val="single" w:sz="4" w:color="D9DFEC"/>
              <w:bottom w:val="single" w:sz="4" w:color="D9DFEC"/>
              <w:left w:val="single" w:sz="4" w:color="D9DFEC"/>
              <w:right w:val="single" w:sz="4" w:color="D9DFEC"/>
            </w:tcBorders>
          </w:tcPr>
          <w:p>
            <w:pPr>
              <w:spacing w:after="30" w:before="30"/>
            </w:pPr>
            <w:r>
              <w:rPr>
                <w:rFonts w:ascii="Arial Unicode MS" w:hAnsi="Arial Unicode MS" w:cs="Arial Unicode MS" w:eastAsia="Arial Unicode MS"/>
                <w:color w:val="151720"/>
                <w:sz w:val="16"/>
              </w:rPr>
              <w:t>人工流程为何成为瓶颈</w:t>
            </w:r>
          </w:p>
        </w:tc>
        <w:tc>
          <w:tcPr>
            <w:tcW w:type="dxa" w:w="2500"/>
            <w:vAlign w:val="center"/>
            <w:shd w:fill="FFFFFF"/>
            <w:tcBorders>
              <w:top w:val="single" w:sz="4" w:color="D9DFEC"/>
              <w:bottom w:val="single" w:sz="4" w:color="D9DFEC"/>
              <w:left w:val="single" w:sz="4" w:color="D9DFEC"/>
              <w:right w:val="single" w:sz="4" w:color="D9DFEC"/>
            </w:tcBorders>
          </w:tcPr>
          <w:p>
            <w:pPr>
              <w:spacing w:after="30" w:before="30"/>
            </w:pPr>
            <w:r>
              <w:rPr>
                <w:rFonts w:ascii="Arial Unicode MS" w:hAnsi="Arial Unicode MS" w:cs="Arial Unicode MS" w:eastAsia="Arial Unicode MS"/>
                <w:color w:val="151720"/>
                <w:sz w:val="16"/>
              </w:rPr>
              <w:t>科学价值</w:t>
            </w:r>
          </w:p>
        </w:tc>
      </w:tr>
      <w:tr>
        <w:trPr>
          <w:cantSplit/>
        </w:trPr>
        <w:tc>
          <w:tcPr>
            <w:tcW w:type="dxa" w:w="2500"/>
            <w:vAlign w:val="center"/>
            <w:shd w:fill="F6F8FC"/>
            <w:tcBorders>
              <w:top w:val="single" w:sz="4" w:color="D9DFEC"/>
              <w:bottom w:val="single" w:sz="4" w:color="D9DFEC"/>
              <w:left w:val="single" w:sz="4" w:color="D9DFEC"/>
              <w:right w:val="single" w:sz="4" w:color="D9DFEC"/>
            </w:tcBorders>
          </w:tcPr>
          <w:p>
            <w:pPr>
              <w:spacing w:after="30" w:before="30"/>
            </w:pPr>
            <w:r>
              <w:rPr>
                <w:rFonts w:ascii="Arial Unicode MS" w:hAnsi="Arial Unicode MS" w:cs="Arial Unicode MS" w:eastAsia="Arial Unicode MS"/>
                <w:color w:val="151720"/>
                <w:sz w:val="16"/>
              </w:rPr>
              <w:t>0:12–0:28</w:t>
            </w:r>
          </w:p>
        </w:tc>
        <w:tc>
          <w:tcPr>
            <w:tcW w:type="dxa" w:w="2500"/>
            <w:vAlign w:val="center"/>
            <w:shd w:fill="F6F8FC"/>
            <w:tcBorders>
              <w:top w:val="single" w:sz="4" w:color="D9DFEC"/>
              <w:bottom w:val="single" w:sz="4" w:color="D9DFEC"/>
              <w:left w:val="single" w:sz="4" w:color="D9DFEC"/>
              <w:right w:val="single" w:sz="4" w:color="D9DFEC"/>
            </w:tcBorders>
          </w:tcPr>
          <w:p>
            <w:pPr>
              <w:spacing w:after="30" w:before="30"/>
            </w:pPr>
            <w:r>
              <w:rPr>
                <w:rFonts w:ascii="Arial Unicode MS" w:hAnsi="Arial Unicode MS" w:cs="Arial Unicode MS" w:eastAsia="Arial Unicode MS"/>
                <w:color w:val="151720"/>
                <w:sz w:val="16"/>
              </w:rPr>
              <w:t>首页选择三张图，点击自动分割</w:t>
            </w:r>
          </w:p>
        </w:tc>
        <w:tc>
          <w:tcPr>
            <w:tcW w:type="dxa" w:w="2500"/>
            <w:vAlign w:val="center"/>
            <w:shd w:fill="F6F8FC"/>
            <w:tcBorders>
              <w:top w:val="single" w:sz="4" w:color="D9DFEC"/>
              <w:bottom w:val="single" w:sz="4" w:color="D9DFEC"/>
              <w:left w:val="single" w:sz="4" w:color="D9DFEC"/>
              <w:right w:val="single" w:sz="4" w:color="D9DFEC"/>
            </w:tcBorders>
          </w:tcPr>
          <w:p>
            <w:pPr>
              <w:spacing w:after="30" w:before="30"/>
            </w:pPr>
            <w:r>
              <w:rPr>
                <w:rFonts w:ascii="Arial Unicode MS" w:hAnsi="Arial Unicode MS" w:cs="Arial Unicode MS" w:eastAsia="Arial Unicode MS"/>
                <w:color w:val="151720"/>
                <w:sz w:val="16"/>
              </w:rPr>
              <w:t>一次组织批量输入，非必填信息不阻塞</w:t>
            </w:r>
          </w:p>
        </w:tc>
        <w:tc>
          <w:tcPr>
            <w:tcW w:type="dxa" w:w="2500"/>
            <w:vAlign w:val="center"/>
            <w:shd w:fill="F6F8FC"/>
            <w:tcBorders>
              <w:top w:val="single" w:sz="4" w:color="D9DFEC"/>
              <w:bottom w:val="single" w:sz="4" w:color="D9DFEC"/>
              <w:left w:val="single" w:sz="4" w:color="D9DFEC"/>
              <w:right w:val="single" w:sz="4" w:color="D9DFEC"/>
            </w:tcBorders>
          </w:tcPr>
          <w:p>
            <w:pPr>
              <w:spacing w:after="30" w:before="30"/>
            </w:pPr>
            <w:r>
              <w:rPr>
                <w:rFonts w:ascii="Arial Unicode MS" w:hAnsi="Arial Unicode MS" w:cs="Arial Unicode MS" w:eastAsia="Arial Unicode MS"/>
                <w:color w:val="151720"/>
                <w:sz w:val="16"/>
              </w:rPr>
              <w:t>落地、演示</w:t>
            </w:r>
          </w:p>
        </w:tc>
      </w:tr>
      <w:tr>
        <w:trPr>
          <w:cantSplit/>
        </w:trPr>
        <w:tc>
          <w:tcPr>
            <w:tcW w:type="dxa" w:w="2500"/>
            <w:vAlign w:val="center"/>
            <w:shd w:fill="FFFFFF"/>
            <w:tcBorders>
              <w:top w:val="single" w:sz="4" w:color="D9DFEC"/>
              <w:bottom w:val="single" w:sz="4" w:color="D9DFEC"/>
              <w:left w:val="single" w:sz="4" w:color="D9DFEC"/>
              <w:right w:val="single" w:sz="4" w:color="D9DFEC"/>
            </w:tcBorders>
          </w:tcPr>
          <w:p>
            <w:pPr>
              <w:spacing w:after="30" w:before="30"/>
            </w:pPr>
            <w:r>
              <w:rPr>
                <w:rFonts w:ascii="Arial Unicode MS" w:hAnsi="Arial Unicode MS" w:cs="Arial Unicode MS" w:eastAsia="Arial Unicode MS"/>
                <w:color w:val="151720"/>
                <w:sz w:val="16"/>
              </w:rPr>
              <w:t>0:28–0:45</w:t>
            </w:r>
          </w:p>
        </w:tc>
        <w:tc>
          <w:tcPr>
            <w:tcW w:type="dxa" w:w="2500"/>
            <w:vAlign w:val="center"/>
            <w:shd w:fill="FFFFFF"/>
            <w:tcBorders>
              <w:top w:val="single" w:sz="4" w:color="D9DFEC"/>
              <w:bottom w:val="single" w:sz="4" w:color="D9DFEC"/>
              <w:left w:val="single" w:sz="4" w:color="D9DFEC"/>
              <w:right w:val="single" w:sz="4" w:color="D9DFEC"/>
            </w:tcBorders>
          </w:tcPr>
          <w:p>
            <w:pPr>
              <w:spacing w:after="30" w:before="30"/>
            </w:pPr>
            <w:r>
              <w:rPr>
                <w:rFonts w:ascii="Arial Unicode MS" w:hAnsi="Arial Unicode MS" w:cs="Arial Unicode MS" w:eastAsia="Arial Unicode MS"/>
                <w:color w:val="151720"/>
                <w:sz w:val="16"/>
              </w:rPr>
              <w:t>任务概览，指向尺度、仪器字段、有效区</w:t>
            </w:r>
          </w:p>
        </w:tc>
        <w:tc>
          <w:tcPr>
            <w:tcW w:type="dxa" w:w="2500"/>
            <w:vAlign w:val="center"/>
            <w:shd w:fill="FFFFFF"/>
            <w:tcBorders>
              <w:top w:val="single" w:sz="4" w:color="D9DFEC"/>
              <w:bottom w:val="single" w:sz="4" w:color="D9DFEC"/>
              <w:left w:val="single" w:sz="4" w:color="D9DFEC"/>
              <w:right w:val="single" w:sz="4" w:color="D9DFEC"/>
            </w:tcBorders>
          </w:tcPr>
          <w:p>
            <w:pPr>
              <w:spacing w:after="30" w:before="30"/>
            </w:pPr>
            <w:r>
              <w:rPr>
                <w:rFonts w:ascii="Arial Unicode MS" w:hAnsi="Arial Unicode MS" w:cs="Arial Unicode MS" w:eastAsia="Arial Unicode MS"/>
                <w:color w:val="151720"/>
                <w:sz w:val="16"/>
              </w:rPr>
              <w:t>信息栏不参与分割；无信息栏则保留全图</w:t>
            </w:r>
          </w:p>
        </w:tc>
        <w:tc>
          <w:tcPr>
            <w:tcW w:type="dxa" w:w="2500"/>
            <w:vAlign w:val="center"/>
            <w:shd w:fill="FFFFFF"/>
            <w:tcBorders>
              <w:top w:val="single" w:sz="4" w:color="D9DFEC"/>
              <w:bottom w:val="single" w:sz="4" w:color="D9DFEC"/>
              <w:left w:val="single" w:sz="4" w:color="D9DFEC"/>
              <w:right w:val="single" w:sz="4" w:color="D9DFEC"/>
            </w:tcBorders>
          </w:tcPr>
          <w:p>
            <w:pPr>
              <w:spacing w:after="30" w:before="30"/>
            </w:pPr>
            <w:r>
              <w:rPr>
                <w:rFonts w:ascii="Arial Unicode MS" w:hAnsi="Arial Unicode MS" w:cs="Arial Unicode MS" w:eastAsia="Arial Unicode MS"/>
                <w:color w:val="151720"/>
                <w:sz w:val="16"/>
              </w:rPr>
              <w:t>技术深度</w:t>
            </w:r>
          </w:p>
        </w:tc>
      </w:tr>
      <w:tr>
        <w:trPr>
          <w:cantSplit/>
        </w:trPr>
        <w:tc>
          <w:tcPr>
            <w:tcW w:type="dxa" w:w="2500"/>
            <w:vAlign w:val="center"/>
            <w:shd w:fill="F6F8FC"/>
            <w:tcBorders>
              <w:top w:val="single" w:sz="4" w:color="D9DFEC"/>
              <w:bottom w:val="single" w:sz="4" w:color="D9DFEC"/>
              <w:left w:val="single" w:sz="4" w:color="D9DFEC"/>
              <w:right w:val="single" w:sz="4" w:color="D9DFEC"/>
            </w:tcBorders>
          </w:tcPr>
          <w:p>
            <w:pPr>
              <w:spacing w:after="30" w:before="30"/>
            </w:pPr>
            <w:r>
              <w:rPr>
                <w:rFonts w:ascii="Arial Unicode MS" w:hAnsi="Arial Unicode MS" w:cs="Arial Unicode MS" w:eastAsia="Arial Unicode MS"/>
                <w:color w:val="151720"/>
                <w:sz w:val="16"/>
              </w:rPr>
              <w:t>0:45–0:58</w:t>
            </w:r>
          </w:p>
        </w:tc>
        <w:tc>
          <w:tcPr>
            <w:tcW w:type="dxa" w:w="2500"/>
            <w:vAlign w:val="center"/>
            <w:shd w:fill="F6F8FC"/>
            <w:tcBorders>
              <w:top w:val="single" w:sz="4" w:color="D9DFEC"/>
              <w:bottom w:val="single" w:sz="4" w:color="D9DFEC"/>
              <w:left w:val="single" w:sz="4" w:color="D9DFEC"/>
              <w:right w:val="single" w:sz="4" w:color="D9DFEC"/>
            </w:tcBorders>
          </w:tcPr>
          <w:p>
            <w:pPr>
              <w:spacing w:after="30" w:before="30"/>
            </w:pPr>
            <w:r>
              <w:rPr>
                <w:rFonts w:ascii="Arial Unicode MS" w:hAnsi="Arial Unicode MS" w:cs="Arial Unicode MS" w:eastAsia="Arial Unicode MS"/>
                <w:color w:val="151720"/>
                <w:sz w:val="16"/>
              </w:rPr>
              <w:t>打开 ROI，选中右侧 ROI，拖动一次控制点</w:t>
            </w:r>
          </w:p>
        </w:tc>
        <w:tc>
          <w:tcPr>
            <w:tcW w:type="dxa" w:w="2500"/>
            <w:vAlign w:val="center"/>
            <w:shd w:fill="F6F8FC"/>
            <w:tcBorders>
              <w:top w:val="single" w:sz="4" w:color="D9DFEC"/>
              <w:bottom w:val="single" w:sz="4" w:color="D9DFEC"/>
              <w:left w:val="single" w:sz="4" w:color="D9DFEC"/>
              <w:right w:val="single" w:sz="4" w:color="D9DFEC"/>
            </w:tcBorders>
          </w:tcPr>
          <w:p>
            <w:pPr>
              <w:spacing w:after="30" w:before="30"/>
            </w:pPr>
            <w:r>
              <w:rPr>
                <w:rFonts w:ascii="Arial Unicode MS" w:hAnsi="Arial Unicode MS" w:cs="Arial Unicode MS" w:eastAsia="Arial Unicode MS"/>
                <w:color w:val="151720"/>
                <w:sz w:val="16"/>
              </w:rPr>
              <w:t>ROI 可复核、可版本化，也可跳过</w:t>
            </w:r>
          </w:p>
        </w:tc>
        <w:tc>
          <w:tcPr>
            <w:tcW w:type="dxa" w:w="2500"/>
            <w:vAlign w:val="center"/>
            <w:shd w:fill="F6F8FC"/>
            <w:tcBorders>
              <w:top w:val="single" w:sz="4" w:color="D9DFEC"/>
              <w:bottom w:val="single" w:sz="4" w:color="D9DFEC"/>
              <w:left w:val="single" w:sz="4" w:color="D9DFEC"/>
              <w:right w:val="single" w:sz="4" w:color="D9DFEC"/>
            </w:tcBorders>
          </w:tcPr>
          <w:p>
            <w:pPr>
              <w:spacing w:after="30" w:before="30"/>
            </w:pPr>
            <w:r>
              <w:rPr>
                <w:rFonts w:ascii="Arial Unicode MS" w:hAnsi="Arial Unicode MS" w:cs="Arial Unicode MS" w:eastAsia="Arial Unicode MS"/>
                <w:color w:val="151720"/>
                <w:sz w:val="16"/>
              </w:rPr>
              <w:t>技术深度、交互</w:t>
            </w:r>
          </w:p>
        </w:tc>
      </w:tr>
      <w:tr>
        <w:trPr>
          <w:cantSplit/>
        </w:trPr>
        <w:tc>
          <w:tcPr>
            <w:tcW w:type="dxa" w:w="2500"/>
            <w:vAlign w:val="center"/>
            <w:shd w:fill="FFFFFF"/>
            <w:tcBorders>
              <w:top w:val="single" w:sz="4" w:color="D9DFEC"/>
              <w:bottom w:val="single" w:sz="4" w:color="D9DFEC"/>
              <w:left w:val="single" w:sz="4" w:color="D9DFEC"/>
              <w:right w:val="single" w:sz="4" w:color="D9DFEC"/>
            </w:tcBorders>
          </w:tcPr>
          <w:p>
            <w:pPr>
              <w:spacing w:after="30" w:before="30"/>
            </w:pPr>
            <w:r>
              <w:rPr>
                <w:rFonts w:ascii="Arial Unicode MS" w:hAnsi="Arial Unicode MS" w:cs="Arial Unicode MS" w:eastAsia="Arial Unicode MS"/>
                <w:color w:val="151720"/>
                <w:sz w:val="16"/>
              </w:rPr>
              <w:t>0:58–1:15</w:t>
            </w:r>
          </w:p>
        </w:tc>
        <w:tc>
          <w:tcPr>
            <w:tcW w:type="dxa" w:w="2500"/>
            <w:vAlign w:val="center"/>
            <w:shd w:fill="FFFFFF"/>
            <w:tcBorders>
              <w:top w:val="single" w:sz="4" w:color="D9DFEC"/>
              <w:bottom w:val="single" w:sz="4" w:color="D9DFEC"/>
              <w:left w:val="single" w:sz="4" w:color="D9DFEC"/>
              <w:right w:val="single" w:sz="4" w:color="D9DFEC"/>
            </w:tcBorders>
          </w:tcPr>
          <w:p>
            <w:pPr>
              <w:spacing w:after="30" w:before="30"/>
            </w:pPr>
            <w:r>
              <w:rPr>
                <w:rFonts w:ascii="Arial Unicode MS" w:hAnsi="Arial Unicode MS" w:cs="Arial Unicode MS" w:eastAsia="Arial Unicode MS"/>
                <w:color w:val="151720"/>
                <w:sz w:val="16"/>
              </w:rPr>
              <w:t>模型页，依次点两张图，展示不同推荐</w:t>
            </w:r>
          </w:p>
        </w:tc>
        <w:tc>
          <w:tcPr>
            <w:tcW w:type="dxa" w:w="2500"/>
            <w:vAlign w:val="center"/>
            <w:shd w:fill="FFFFFF"/>
            <w:tcBorders>
              <w:top w:val="single" w:sz="4" w:color="D9DFEC"/>
              <w:bottom w:val="single" w:sz="4" w:color="D9DFEC"/>
              <w:left w:val="single" w:sz="4" w:color="D9DFEC"/>
              <w:right w:val="single" w:sz="4" w:color="D9DFEC"/>
            </w:tcBorders>
          </w:tcPr>
          <w:p>
            <w:pPr>
              <w:spacing w:after="30" w:before="30"/>
            </w:pPr>
            <w:r>
              <w:rPr>
                <w:rFonts w:ascii="Arial Unicode MS" w:hAnsi="Arial Unicode MS" w:cs="Arial Unicode MS" w:eastAsia="Arial Unicode MS"/>
                <w:color w:val="151720"/>
                <w:sz w:val="16"/>
              </w:rPr>
              <w:t>逐图选模型，不拿一个模型硬套全部图片</w:t>
            </w:r>
          </w:p>
        </w:tc>
        <w:tc>
          <w:tcPr>
            <w:tcW w:type="dxa" w:w="2500"/>
            <w:vAlign w:val="center"/>
            <w:shd w:fill="FFFFFF"/>
            <w:tcBorders>
              <w:top w:val="single" w:sz="4" w:color="D9DFEC"/>
              <w:bottom w:val="single" w:sz="4" w:color="D9DFEC"/>
              <w:left w:val="single" w:sz="4" w:color="D9DFEC"/>
              <w:right w:val="single" w:sz="4" w:color="D9DFEC"/>
            </w:tcBorders>
          </w:tcPr>
          <w:p>
            <w:pPr>
              <w:spacing w:after="30" w:before="30"/>
            </w:pPr>
            <w:r>
              <w:rPr>
                <w:rFonts w:ascii="Arial Unicode MS" w:hAnsi="Arial Unicode MS" w:cs="Arial Unicode MS" w:eastAsia="Arial Unicode MS"/>
                <w:color w:val="151720"/>
                <w:sz w:val="16"/>
              </w:rPr>
              <w:t>技术深度</w:t>
            </w:r>
          </w:p>
        </w:tc>
      </w:tr>
      <w:tr>
        <w:trPr>
          <w:cantSplit/>
        </w:trPr>
        <w:tc>
          <w:tcPr>
            <w:tcW w:type="dxa" w:w="2500"/>
            <w:vAlign w:val="center"/>
            <w:shd w:fill="F6F8FC"/>
            <w:tcBorders>
              <w:top w:val="single" w:sz="4" w:color="D9DFEC"/>
              <w:bottom w:val="single" w:sz="4" w:color="D9DFEC"/>
              <w:left w:val="single" w:sz="4" w:color="D9DFEC"/>
              <w:right w:val="single" w:sz="4" w:color="D9DFEC"/>
            </w:tcBorders>
          </w:tcPr>
          <w:p>
            <w:pPr>
              <w:spacing w:after="30" w:before="30"/>
            </w:pPr>
            <w:r>
              <w:rPr>
                <w:rFonts w:ascii="Arial Unicode MS" w:hAnsi="Arial Unicode MS" w:cs="Arial Unicode MS" w:eastAsia="Arial Unicode MS"/>
                <w:color w:val="151720"/>
                <w:sz w:val="16"/>
              </w:rPr>
              <w:t>1:15–1:24</w:t>
            </w:r>
          </w:p>
        </w:tc>
        <w:tc>
          <w:tcPr>
            <w:tcW w:type="dxa" w:w="2500"/>
            <w:vAlign w:val="center"/>
            <w:shd w:fill="F6F8FC"/>
            <w:tcBorders>
              <w:top w:val="single" w:sz="4" w:color="D9DFEC"/>
              <w:bottom w:val="single" w:sz="4" w:color="D9DFEC"/>
              <w:left w:val="single" w:sz="4" w:color="D9DFEC"/>
              <w:right w:val="single" w:sz="4" w:color="D9DFEC"/>
            </w:tcBorders>
          </w:tcPr>
          <w:p>
            <w:pPr>
              <w:spacing w:after="30" w:before="30"/>
            </w:pPr>
            <w:r>
              <w:rPr>
                <w:rFonts w:ascii="Arial Unicode MS" w:hAnsi="Arial Unicode MS" w:cs="Arial Unicode MS" w:eastAsia="Arial Unicode MS"/>
                <w:color w:val="151720"/>
                <w:sz w:val="16"/>
              </w:rPr>
              <w:t>点击开始；马上切到任务 B</w:t>
            </w:r>
          </w:p>
        </w:tc>
        <w:tc>
          <w:tcPr>
            <w:tcW w:type="dxa" w:w="2500"/>
            <w:vAlign w:val="center"/>
            <w:shd w:fill="F6F8FC"/>
            <w:tcBorders>
              <w:top w:val="single" w:sz="4" w:color="D9DFEC"/>
              <w:bottom w:val="single" w:sz="4" w:color="D9DFEC"/>
              <w:left w:val="single" w:sz="4" w:color="D9DFEC"/>
              <w:right w:val="single" w:sz="4" w:color="D9DFEC"/>
            </w:tcBorders>
          </w:tcPr>
          <w:p>
            <w:pPr>
              <w:spacing w:after="30" w:before="30"/>
            </w:pPr>
            <w:r>
              <w:rPr>
                <w:rFonts w:ascii="Arial Unicode MS" w:hAnsi="Arial Unicode MS" w:cs="Arial Unicode MS" w:eastAsia="Arial Unicode MS"/>
                <w:color w:val="151720"/>
                <w:sz w:val="16"/>
              </w:rPr>
              <w:t>明说预先完成，避免等待</w:t>
            </w:r>
          </w:p>
        </w:tc>
        <w:tc>
          <w:tcPr>
            <w:tcW w:type="dxa" w:w="2500"/>
            <w:vAlign w:val="center"/>
            <w:shd w:fill="F6F8FC"/>
            <w:tcBorders>
              <w:top w:val="single" w:sz="4" w:color="D9DFEC"/>
              <w:bottom w:val="single" w:sz="4" w:color="D9DFEC"/>
              <w:left w:val="single" w:sz="4" w:color="D9DFEC"/>
              <w:right w:val="single" w:sz="4" w:color="D9DFEC"/>
            </w:tcBorders>
          </w:tcPr>
          <w:p>
            <w:pPr>
              <w:spacing w:after="30" w:before="30"/>
            </w:pPr>
            <w:r>
              <w:rPr>
                <w:rFonts w:ascii="Arial Unicode MS" w:hAnsi="Arial Unicode MS" w:cs="Arial Unicode MS" w:eastAsia="Arial Unicode MS"/>
                <w:color w:val="151720"/>
                <w:sz w:val="16"/>
              </w:rPr>
              <w:t>诚信、演示</w:t>
            </w:r>
          </w:p>
        </w:tc>
      </w:tr>
      <w:tr>
        <w:trPr>
          <w:cantSplit/>
        </w:trPr>
        <w:tc>
          <w:tcPr>
            <w:tcW w:type="dxa" w:w="2500"/>
            <w:vAlign w:val="center"/>
            <w:shd w:fill="FFFFFF"/>
            <w:tcBorders>
              <w:top w:val="single" w:sz="4" w:color="D9DFEC"/>
              <w:bottom w:val="single" w:sz="4" w:color="D9DFEC"/>
              <w:left w:val="single" w:sz="4" w:color="D9DFEC"/>
              <w:right w:val="single" w:sz="4" w:color="D9DFEC"/>
            </w:tcBorders>
          </w:tcPr>
          <w:p>
            <w:pPr>
              <w:spacing w:after="30" w:before="30"/>
            </w:pPr>
            <w:r>
              <w:rPr>
                <w:rFonts w:ascii="Arial Unicode MS" w:hAnsi="Arial Unicode MS" w:cs="Arial Unicode MS" w:eastAsia="Arial Unicode MS"/>
                <w:color w:val="151720"/>
                <w:sz w:val="16"/>
              </w:rPr>
              <w:t>1:24–1:48</w:t>
            </w:r>
          </w:p>
        </w:tc>
        <w:tc>
          <w:tcPr>
            <w:tcW w:type="dxa" w:w="2500"/>
            <w:vAlign w:val="center"/>
            <w:shd w:fill="FFFFFF"/>
            <w:tcBorders>
              <w:top w:val="single" w:sz="4" w:color="D9DFEC"/>
              <w:bottom w:val="single" w:sz="4" w:color="D9DFEC"/>
              <w:left w:val="single" w:sz="4" w:color="D9DFEC"/>
              <w:right w:val="single" w:sz="4" w:color="D9DFEC"/>
            </w:tcBorders>
          </w:tcPr>
          <w:p>
            <w:pPr>
              <w:spacing w:after="30" w:before="30"/>
            </w:pPr>
            <w:r>
              <w:rPr>
                <w:rFonts w:ascii="Arial Unicode MS" w:hAnsi="Arial Unicode MS" w:cs="Arial Unicode MS" w:eastAsia="Arial Unicode MS"/>
                <w:color w:val="151720"/>
                <w:sz w:val="16"/>
              </w:rPr>
              <w:t>结果页切换原图/识别叠加，指向质量和指标</w:t>
            </w:r>
          </w:p>
        </w:tc>
        <w:tc>
          <w:tcPr>
            <w:tcW w:type="dxa" w:w="2500"/>
            <w:vAlign w:val="center"/>
            <w:shd w:fill="FFFFFF"/>
            <w:tcBorders>
              <w:top w:val="single" w:sz="4" w:color="D9DFEC"/>
              <w:bottom w:val="single" w:sz="4" w:color="D9DFEC"/>
              <w:left w:val="single" w:sz="4" w:color="D9DFEC"/>
              <w:right w:val="single" w:sz="4" w:color="D9DFEC"/>
            </w:tcBorders>
          </w:tcPr>
          <w:p>
            <w:pPr>
              <w:spacing w:after="30" w:before="30"/>
            </w:pPr>
            <w:r>
              <w:rPr>
                <w:rFonts w:ascii="Arial Unicode MS" w:hAnsi="Arial Unicode MS" w:cs="Arial Unicode MS" w:eastAsia="Arial Unicode MS"/>
                <w:color w:val="151720"/>
                <w:sz w:val="16"/>
              </w:rPr>
              <w:t>先看质量再看数；同一实例源生成统计</w:t>
            </w:r>
          </w:p>
        </w:tc>
        <w:tc>
          <w:tcPr>
            <w:tcW w:type="dxa" w:w="2500"/>
            <w:vAlign w:val="center"/>
            <w:shd w:fill="FFFFFF"/>
            <w:tcBorders>
              <w:top w:val="single" w:sz="4" w:color="D9DFEC"/>
              <w:bottom w:val="single" w:sz="4" w:color="D9DFEC"/>
              <w:left w:val="single" w:sz="4" w:color="D9DFEC"/>
              <w:right w:val="single" w:sz="4" w:color="D9DFEC"/>
            </w:tcBorders>
          </w:tcPr>
          <w:p>
            <w:pPr>
              <w:spacing w:after="30" w:before="30"/>
            </w:pPr>
            <w:r>
              <w:rPr>
                <w:rFonts w:ascii="Arial Unicode MS" w:hAnsi="Arial Unicode MS" w:cs="Arial Unicode MS" w:eastAsia="Arial Unicode MS"/>
                <w:color w:val="151720"/>
                <w:sz w:val="16"/>
              </w:rPr>
              <w:t>科学、技术</w:t>
            </w:r>
          </w:p>
        </w:tc>
      </w:tr>
      <w:tr>
        <w:trPr>
          <w:cantSplit/>
        </w:trPr>
        <w:tc>
          <w:tcPr>
            <w:tcW w:type="dxa" w:w="2500"/>
            <w:vAlign w:val="center"/>
            <w:shd w:fill="F6F8FC"/>
            <w:tcBorders>
              <w:top w:val="single" w:sz="4" w:color="D9DFEC"/>
              <w:bottom w:val="single" w:sz="4" w:color="D9DFEC"/>
              <w:left w:val="single" w:sz="4" w:color="D9DFEC"/>
              <w:right w:val="single" w:sz="4" w:color="D9DFEC"/>
            </w:tcBorders>
          </w:tcPr>
          <w:p>
            <w:pPr>
              <w:spacing w:after="30" w:before="30"/>
            </w:pPr>
            <w:r>
              <w:rPr>
                <w:rFonts w:ascii="Arial Unicode MS" w:hAnsi="Arial Unicode MS" w:cs="Arial Unicode MS" w:eastAsia="Arial Unicode MS"/>
                <w:color w:val="151720"/>
                <w:sz w:val="16"/>
              </w:rPr>
              <w:t>1:48–2:05</w:t>
            </w:r>
          </w:p>
        </w:tc>
        <w:tc>
          <w:tcPr>
            <w:tcW w:type="dxa" w:w="2500"/>
            <w:vAlign w:val="center"/>
            <w:shd w:fill="F6F8FC"/>
            <w:tcBorders>
              <w:top w:val="single" w:sz="4" w:color="D9DFEC"/>
              <w:bottom w:val="single" w:sz="4" w:color="D9DFEC"/>
              <w:left w:val="single" w:sz="4" w:color="D9DFEC"/>
              <w:right w:val="single" w:sz="4" w:color="D9DFEC"/>
            </w:tcBorders>
          </w:tcPr>
          <w:p>
            <w:pPr>
              <w:spacing w:after="30" w:before="30"/>
            </w:pPr>
            <w:r>
              <w:rPr>
                <w:rFonts w:ascii="Arial Unicode MS" w:hAnsi="Arial Unicode MS" w:cs="Arial Unicode MS" w:eastAsia="Arial Unicode MS"/>
                <w:color w:val="151720"/>
                <w:sz w:val="16"/>
              </w:rPr>
              <w:t>打开批量报告/比较，快速滑过汇总</w:t>
            </w:r>
          </w:p>
        </w:tc>
        <w:tc>
          <w:tcPr>
            <w:tcW w:type="dxa" w:w="2500"/>
            <w:vAlign w:val="center"/>
            <w:shd w:fill="F6F8FC"/>
            <w:tcBorders>
              <w:top w:val="single" w:sz="4" w:color="D9DFEC"/>
              <w:bottom w:val="single" w:sz="4" w:color="D9DFEC"/>
              <w:left w:val="single" w:sz="4" w:color="D9DFEC"/>
              <w:right w:val="single" w:sz="4" w:color="D9DFEC"/>
            </w:tcBorders>
          </w:tcPr>
          <w:p>
            <w:pPr>
              <w:spacing w:after="30" w:before="30"/>
            </w:pPr>
            <w:r>
              <w:rPr>
                <w:rFonts w:ascii="Arial Unicode MS" w:hAnsi="Arial Unicode MS" w:cs="Arial Unicode MS" w:eastAsia="Arial Unicode MS"/>
                <w:color w:val="151720"/>
                <w:sz w:val="16"/>
              </w:rPr>
              <w:t>比较不同图像/运行，保留异常与尺度限制</w:t>
            </w:r>
          </w:p>
        </w:tc>
        <w:tc>
          <w:tcPr>
            <w:tcW w:type="dxa" w:w="2500"/>
            <w:vAlign w:val="center"/>
            <w:shd w:fill="F6F8FC"/>
            <w:tcBorders>
              <w:top w:val="single" w:sz="4" w:color="D9DFEC"/>
              <w:bottom w:val="single" w:sz="4" w:color="D9DFEC"/>
              <w:left w:val="single" w:sz="4" w:color="D9DFEC"/>
              <w:right w:val="single" w:sz="4" w:color="D9DFEC"/>
            </w:tcBorders>
          </w:tcPr>
          <w:p>
            <w:pPr>
              <w:spacing w:after="30" w:before="30"/>
            </w:pPr>
            <w:r>
              <w:rPr>
                <w:rFonts w:ascii="Arial Unicode MS" w:hAnsi="Arial Unicode MS" w:cs="Arial Unicode MS" w:eastAsia="Arial Unicode MS"/>
                <w:color w:val="151720"/>
                <w:sz w:val="16"/>
              </w:rPr>
              <w:t>应用价值</w:t>
            </w:r>
          </w:p>
        </w:tc>
      </w:tr>
      <w:tr>
        <w:trPr>
          <w:cantSplit/>
        </w:trPr>
        <w:tc>
          <w:tcPr>
            <w:tcW w:type="dxa" w:w="2500"/>
            <w:vAlign w:val="center"/>
            <w:shd w:fill="FFFFFF"/>
            <w:tcBorders>
              <w:top w:val="single" w:sz="4" w:color="D9DFEC"/>
              <w:bottom w:val="single" w:sz="4" w:color="D9DFEC"/>
              <w:left w:val="single" w:sz="4" w:color="D9DFEC"/>
              <w:right w:val="single" w:sz="4" w:color="D9DFEC"/>
            </w:tcBorders>
          </w:tcPr>
          <w:p>
            <w:pPr>
              <w:spacing w:after="30" w:before="30"/>
            </w:pPr>
            <w:r>
              <w:rPr>
                <w:rFonts w:ascii="Arial Unicode MS" w:hAnsi="Arial Unicode MS" w:cs="Arial Unicode MS" w:eastAsia="Arial Unicode MS"/>
                <w:color w:val="151720"/>
                <w:sz w:val="16"/>
              </w:rPr>
              <w:t>2:05–2:30</w:t>
            </w:r>
          </w:p>
        </w:tc>
        <w:tc>
          <w:tcPr>
            <w:tcW w:type="dxa" w:w="2500"/>
            <w:vAlign w:val="center"/>
            <w:shd w:fill="FFFFFF"/>
            <w:tcBorders>
              <w:top w:val="single" w:sz="4" w:color="D9DFEC"/>
              <w:bottom w:val="single" w:sz="4" w:color="D9DFEC"/>
              <w:left w:val="single" w:sz="4" w:color="D9DFEC"/>
              <w:right w:val="single" w:sz="4" w:color="D9DFEC"/>
            </w:tcBorders>
          </w:tcPr>
          <w:p>
            <w:pPr>
              <w:spacing w:after="30" w:before="30"/>
            </w:pPr>
            <w:r>
              <w:rPr>
                <w:rFonts w:ascii="Arial Unicode MS" w:hAnsi="Arial Unicode MS" w:cs="Arial Unicode MS" w:eastAsia="Arial Unicode MS"/>
                <w:color w:val="151720"/>
                <w:sz w:val="16"/>
              </w:rPr>
              <w:t>右侧助手提问，展示回答与证据入口</w:t>
            </w:r>
          </w:p>
        </w:tc>
        <w:tc>
          <w:tcPr>
            <w:tcW w:type="dxa" w:w="2500"/>
            <w:vAlign w:val="center"/>
            <w:shd w:fill="FFFFFF"/>
            <w:tcBorders>
              <w:top w:val="single" w:sz="4" w:color="D9DFEC"/>
              <w:bottom w:val="single" w:sz="4" w:color="D9DFEC"/>
              <w:left w:val="single" w:sz="4" w:color="D9DFEC"/>
              <w:right w:val="single" w:sz="4" w:color="D9DFEC"/>
            </w:tcBorders>
          </w:tcPr>
          <w:p>
            <w:pPr>
              <w:spacing w:after="30" w:before="30"/>
            </w:pPr>
            <w:r>
              <w:rPr>
                <w:rFonts w:ascii="Arial Unicode MS" w:hAnsi="Arial Unicode MS" w:cs="Arial Unicode MS" w:eastAsia="Arial Unicode MS"/>
                <w:color w:val="151720"/>
                <w:sz w:val="16"/>
              </w:rPr>
              <w:t>通用对话 + 数据工具 + RAG；Qwen 不编数字</w:t>
            </w:r>
          </w:p>
        </w:tc>
        <w:tc>
          <w:tcPr>
            <w:tcW w:type="dxa" w:w="2500"/>
            <w:vAlign w:val="center"/>
            <w:shd w:fill="FFFFFF"/>
            <w:tcBorders>
              <w:top w:val="single" w:sz="4" w:color="D9DFEC"/>
              <w:bottom w:val="single" w:sz="4" w:color="D9DFEC"/>
              <w:left w:val="single" w:sz="4" w:color="D9DFEC"/>
              <w:right w:val="single" w:sz="4" w:color="D9DFEC"/>
            </w:tcBorders>
          </w:tcPr>
          <w:p>
            <w:pPr>
              <w:spacing w:after="30" w:before="30"/>
            </w:pPr>
            <w:r>
              <w:rPr>
                <w:rFonts w:ascii="Arial Unicode MS" w:hAnsi="Arial Unicode MS" w:cs="Arial Unicode MS" w:eastAsia="Arial Unicode MS"/>
                <w:color w:val="151720"/>
                <w:sz w:val="16"/>
              </w:rPr>
              <w:t>智能体深度</w:t>
            </w:r>
          </w:p>
        </w:tc>
      </w:tr>
      <w:tr>
        <w:trPr>
          <w:cantSplit/>
        </w:trPr>
        <w:tc>
          <w:tcPr>
            <w:tcW w:type="dxa" w:w="2500"/>
            <w:vAlign w:val="center"/>
            <w:shd w:fill="F6F8FC"/>
            <w:tcBorders>
              <w:top w:val="single" w:sz="4" w:color="D9DFEC"/>
              <w:bottom w:val="single" w:sz="4" w:color="D9DFEC"/>
              <w:left w:val="single" w:sz="4" w:color="D9DFEC"/>
              <w:right w:val="single" w:sz="4" w:color="D9DFEC"/>
            </w:tcBorders>
          </w:tcPr>
          <w:p>
            <w:pPr>
              <w:spacing w:after="30" w:before="30"/>
            </w:pPr>
            <w:r>
              <w:rPr>
                <w:rFonts w:ascii="Arial Unicode MS" w:hAnsi="Arial Unicode MS" w:cs="Arial Unicode MS" w:eastAsia="Arial Unicode MS"/>
                <w:color w:val="151720"/>
                <w:sz w:val="16"/>
              </w:rPr>
              <w:t>2:30–2:42</w:t>
            </w:r>
          </w:p>
        </w:tc>
        <w:tc>
          <w:tcPr>
            <w:tcW w:type="dxa" w:w="2500"/>
            <w:vAlign w:val="center"/>
            <w:shd w:fill="F6F8FC"/>
            <w:tcBorders>
              <w:top w:val="single" w:sz="4" w:color="D9DFEC"/>
              <w:bottom w:val="single" w:sz="4" w:color="D9DFEC"/>
              <w:left w:val="single" w:sz="4" w:color="D9DFEC"/>
              <w:right w:val="single" w:sz="4" w:color="D9DFEC"/>
            </w:tcBorders>
          </w:tcPr>
          <w:p>
            <w:pPr>
              <w:spacing w:after="30" w:before="30"/>
            </w:pPr>
            <w:r>
              <w:rPr>
                <w:rFonts w:ascii="Arial Unicode MS" w:hAnsi="Arial Unicode MS" w:cs="Arial Unicode MS" w:eastAsia="Arial Unicode MS"/>
                <w:color w:val="151720"/>
                <w:sz w:val="16"/>
              </w:rPr>
              <w:t>点击导出当前运行，展示下载</w:t>
            </w:r>
          </w:p>
        </w:tc>
        <w:tc>
          <w:tcPr>
            <w:tcW w:type="dxa" w:w="2500"/>
            <w:vAlign w:val="center"/>
            <w:shd w:fill="F6F8FC"/>
            <w:tcBorders>
              <w:top w:val="single" w:sz="4" w:color="D9DFEC"/>
              <w:bottom w:val="single" w:sz="4" w:color="D9DFEC"/>
              <w:left w:val="single" w:sz="4" w:color="D9DFEC"/>
              <w:right w:val="single" w:sz="4" w:color="D9DFEC"/>
            </w:tcBorders>
          </w:tcPr>
          <w:p>
            <w:pPr>
              <w:spacing w:after="30" w:before="30"/>
            </w:pPr>
            <w:r>
              <w:rPr>
                <w:rFonts w:ascii="Arial Unicode MS" w:hAnsi="Arial Unicode MS" w:cs="Arial Unicode MS" w:eastAsia="Arial Unicode MS"/>
                <w:color w:val="151720"/>
                <w:sz w:val="16"/>
              </w:rPr>
              <w:t>原图摘要、模型、参数、质量、CSV 一起留存</w:t>
            </w:r>
          </w:p>
        </w:tc>
        <w:tc>
          <w:tcPr>
            <w:tcW w:type="dxa" w:w="2500"/>
            <w:vAlign w:val="center"/>
            <w:shd w:fill="F6F8FC"/>
            <w:tcBorders>
              <w:top w:val="single" w:sz="4" w:color="D9DFEC"/>
              <w:bottom w:val="single" w:sz="4" w:color="D9DFEC"/>
              <w:left w:val="single" w:sz="4" w:color="D9DFEC"/>
              <w:right w:val="single" w:sz="4" w:color="D9DFEC"/>
            </w:tcBorders>
          </w:tcPr>
          <w:p>
            <w:pPr>
              <w:spacing w:after="30" w:before="30"/>
            </w:pPr>
            <w:r>
              <w:rPr>
                <w:rFonts w:ascii="Arial Unicode MS" w:hAnsi="Arial Unicode MS" w:cs="Arial Unicode MS" w:eastAsia="Arial Unicode MS"/>
                <w:color w:val="151720"/>
                <w:sz w:val="16"/>
              </w:rPr>
              <w:t>落地性</w:t>
            </w:r>
          </w:p>
        </w:tc>
      </w:tr>
      <w:tr>
        <w:trPr>
          <w:cantSplit/>
        </w:trPr>
        <w:tc>
          <w:tcPr>
            <w:tcW w:type="dxa" w:w="2500"/>
            <w:vAlign w:val="center"/>
            <w:shd w:fill="FFFFFF"/>
            <w:tcBorders>
              <w:top w:val="single" w:sz="4" w:color="D9DFEC"/>
              <w:bottom w:val="single" w:sz="4" w:color="D9DFEC"/>
              <w:left w:val="single" w:sz="4" w:color="D9DFEC"/>
              <w:right w:val="single" w:sz="4" w:color="D9DFEC"/>
            </w:tcBorders>
          </w:tcPr>
          <w:p>
            <w:pPr>
              <w:spacing w:after="30" w:before="30"/>
            </w:pPr>
            <w:r>
              <w:rPr>
                <w:rFonts w:ascii="Arial Unicode MS" w:hAnsi="Arial Unicode MS" w:cs="Arial Unicode MS" w:eastAsia="Arial Unicode MS"/>
                <w:color w:val="151720"/>
                <w:sz w:val="16"/>
              </w:rPr>
              <w:t>2:42–2:52</w:t>
            </w:r>
          </w:p>
        </w:tc>
        <w:tc>
          <w:tcPr>
            <w:tcW w:type="dxa" w:w="2500"/>
            <w:vAlign w:val="center"/>
            <w:shd w:fill="FFFFFF"/>
            <w:tcBorders>
              <w:top w:val="single" w:sz="4" w:color="D9DFEC"/>
              <w:bottom w:val="single" w:sz="4" w:color="D9DFEC"/>
              <w:left w:val="single" w:sz="4" w:color="D9DFEC"/>
              <w:right w:val="single" w:sz="4" w:color="D9DFEC"/>
            </w:tcBorders>
          </w:tcPr>
          <w:p>
            <w:pPr>
              <w:spacing w:after="30" w:before="30"/>
            </w:pPr>
            <w:r>
              <w:rPr>
                <w:rFonts w:ascii="Arial Unicode MS" w:hAnsi="Arial Unicode MS" w:cs="Arial Unicode MS" w:eastAsia="Arial Unicode MS"/>
                <w:color w:val="151720"/>
                <w:sz w:val="16"/>
              </w:rPr>
              <w:t>结尾页：一句价值 + 团队名</w:t>
            </w:r>
          </w:p>
        </w:tc>
        <w:tc>
          <w:tcPr>
            <w:tcW w:type="dxa" w:w="2500"/>
            <w:vAlign w:val="center"/>
            <w:shd w:fill="FFFFFF"/>
            <w:tcBorders>
              <w:top w:val="single" w:sz="4" w:color="D9DFEC"/>
              <w:bottom w:val="single" w:sz="4" w:color="D9DFEC"/>
              <w:left w:val="single" w:sz="4" w:color="D9DFEC"/>
              <w:right w:val="single" w:sz="4" w:color="D9DFEC"/>
            </w:tcBorders>
          </w:tcPr>
          <w:p>
            <w:pPr>
              <w:spacing w:after="30" w:before="30"/>
            </w:pPr>
            <w:r>
              <w:rPr>
                <w:rFonts w:ascii="Arial Unicode MS" w:hAnsi="Arial Unicode MS" w:cs="Arial Unicode MS" w:eastAsia="Arial Unicode MS"/>
                <w:color w:val="151720"/>
                <w:sz w:val="16"/>
              </w:rPr>
              <w:t>从“看图”进入可复核实验闭环</w:t>
            </w:r>
          </w:p>
        </w:tc>
        <w:tc>
          <w:tcPr>
            <w:tcW w:type="dxa" w:w="2500"/>
            <w:vAlign w:val="center"/>
            <w:shd w:fill="FFFFFF"/>
            <w:tcBorders>
              <w:top w:val="single" w:sz="4" w:color="D9DFEC"/>
              <w:bottom w:val="single" w:sz="4" w:color="D9DFEC"/>
              <w:left w:val="single" w:sz="4" w:color="D9DFEC"/>
              <w:right w:val="single" w:sz="4" w:color="D9DFEC"/>
            </w:tcBorders>
          </w:tcPr>
          <w:p>
            <w:pPr>
              <w:spacing w:after="30" w:before="30"/>
            </w:pPr>
            <w:r>
              <w:rPr>
                <w:rFonts w:ascii="Arial Unicode MS" w:hAnsi="Arial Unicode MS" w:cs="Arial Unicode MS" w:eastAsia="Arial Unicode MS"/>
                <w:color w:val="151720"/>
                <w:sz w:val="16"/>
              </w:rPr>
              <w:t>收束</w:t>
            </w:r>
          </w:p>
        </w:tc>
      </w:tr>
    </w:tbl>
    <w:p>
      <w:pPr>
        <w:pStyle w:val="Heading1"/>
        <w:outlineLvl w:val="0"/>
        <w:keepNext/>
        <w:keepLines/>
        <w:keepNext/>
        <w:keepLines/>
      </w:pPr>
      <w:r>
        <w:rPr>
          <w:rFonts w:ascii="Arial Unicode MS" w:hAnsi="Arial Unicode MS" w:cs="Arial Unicode MS" w:eastAsia="Arial Unicode MS"/>
          <w:color w:val="3348D8"/>
        </w:rPr>
        <w:t>2. 逐镜操作和逐字旁白</w:t>
      </w:r>
    </w:p>
    <w:p>
      <w:pPr>
        <w:pStyle w:val="Heading2"/>
        <w:outlineLvl w:val="1"/>
        <w:keepNext/>
        <w:keepLines/>
        <w:keepNext/>
        <w:keepLines/>
      </w:pPr>
      <w:r>
        <w:rPr>
          <w:rFonts w:ascii="Arial Unicode MS" w:hAnsi="Arial Unicode MS" w:cs="Arial Unicode MS" w:eastAsia="Arial Unicode MS"/>
          <w:color w:val="151720"/>
        </w:rPr>
        <w:t>镜头 1｜0:00–0:12</w:t>
      </w:r>
    </w:p>
    <w:p>
      <w:pPr>
        <w:keepLines/>
      </w:pPr>
      <w:r>
        <w:rPr>
          <w:rFonts w:ascii="Arial Unicode MS" w:hAnsi="Arial Unicode MS" w:cs="Arial Unicode MS" w:eastAsia="Arial Unicode MS"/>
          <w:b/>
          <w:color w:val="151720"/>
        </w:rPr>
        <w:t>画面：</w:t>
      </w:r>
      <w:r>
        <w:rPr>
          <w:rFonts w:ascii="Arial Unicode MS" w:hAnsi="Arial Unicode MS" w:cs="Arial Unicode MS" w:eastAsia="Arial Unicode MS"/>
          <w:color w:val="151720"/>
        </w:rPr>
        <w:t xml:space="preserve"> 深色或白色简洁片头，标题“NanoLoop：从显微图像到实验洞察”，副标题“纳米颗粒图像识别工具开发小组”。第 3 秒淡入一张原始 SEM 图。</w:t>
      </w:r>
    </w:p>
    <w:p>
      <w:pPr>
        <w:keepLines/>
      </w:pPr>
      <w:r>
        <w:rPr>
          <w:rFonts w:ascii="Arial Unicode MS" w:hAnsi="Arial Unicode MS" w:cs="Arial Unicode MS" w:eastAsia="Arial Unicode MS"/>
          <w:b/>
          <w:color w:val="151720"/>
        </w:rPr>
        <w:t>旁白：</w:t>
      </w:r>
    </w:p>
    <w:p>
      <w:pPr>
        <w:keepLines/>
      </w:pPr>
      <w:r>
        <w:rPr>
          <w:rFonts w:ascii="Arial Unicode MS" w:hAnsi="Arial Unicode MS" w:cs="Arial Unicode MS" w:eastAsia="Arial Unicode MS"/>
          <w:color w:val="151720"/>
        </w:rPr>
        <w:t>“一张 SEM 图像看起来直观，但把它变成可信的颗粒统计，往往要在裁图、量尺度、选算法和表格之间反复切换。NanoLoop 想解决的，就是这段最容易丢失实验上下文的工作。”</w:t>
      </w:r>
    </w:p>
    <w:p>
      <w:pPr>
        <w:pStyle w:val="Heading2"/>
        <w:outlineLvl w:val="1"/>
        <w:keepNext/>
        <w:keepLines/>
        <w:keepNext/>
        <w:keepLines/>
      </w:pPr>
      <w:r>
        <w:rPr>
          <w:rFonts w:ascii="Arial Unicode MS" w:hAnsi="Arial Unicode MS" w:cs="Arial Unicode MS" w:eastAsia="Arial Unicode MS"/>
          <w:color w:val="151720"/>
        </w:rPr>
        <w:t>镜头 2｜0:12–0:28</w:t>
      </w:r>
    </w:p>
    <w:p>
      <w:pPr>
        <w:keepLines/>
      </w:pPr>
      <w:r>
        <w:rPr>
          <w:rFonts w:ascii="Arial Unicode MS" w:hAnsi="Arial Unicode MS" w:cs="Arial Unicode MS" w:eastAsia="Arial Unicode MS"/>
          <w:b/>
          <w:color w:val="151720"/>
        </w:rPr>
        <w:t>画面：</w:t>
      </w:r>
      <w:r>
        <w:rPr>
          <w:rFonts w:ascii="Arial Unicode MS" w:hAnsi="Arial Unicode MS" w:cs="Arial Unicode MS" w:eastAsia="Arial Unicode MS"/>
          <w:color w:val="151720"/>
        </w:rPr>
        <w:t xml:space="preserve"> 首页，点击添加图像，选择三张图。任务名称保持默认或填写“BaCo 批量形貌分析”，点击“自动分割 3 张图像”。</w:t>
      </w:r>
    </w:p>
    <w:p>
      <w:pPr>
        <w:keepLines/>
      </w:pPr>
      <w:r>
        <w:rPr>
          <w:rFonts w:ascii="Arial Unicode MS" w:hAnsi="Arial Unicode MS" w:cs="Arial Unicode MS" w:eastAsia="Arial Unicode MS"/>
          <w:b/>
          <w:color w:val="151720"/>
        </w:rPr>
        <w:t>旁白：</w:t>
      </w:r>
    </w:p>
    <w:p>
      <w:pPr>
        <w:keepLines/>
      </w:pPr>
      <w:r>
        <w:rPr>
          <w:rFonts w:ascii="Arial Unicode MS" w:hAnsi="Arial Unicode MS" w:cs="Arial Unicode MS" w:eastAsia="Arial Unicode MS"/>
          <w:color w:val="151720"/>
        </w:rPr>
        <w:t>“我们先上传三张原始图像。第一次使用只需要选图，任务名、材料名和实验条件都可以后补；批量图像会进入同一个可追溯工作区。”</w:t>
      </w:r>
    </w:p>
    <w:p>
      <w:pPr>
        <w:pStyle w:val="Heading2"/>
        <w:outlineLvl w:val="1"/>
        <w:keepNext/>
        <w:keepLines/>
        <w:keepNext/>
        <w:keepLines/>
      </w:pPr>
      <w:r>
        <w:rPr>
          <w:rFonts w:ascii="Arial Unicode MS" w:hAnsi="Arial Unicode MS" w:cs="Arial Unicode MS" w:eastAsia="Arial Unicode MS"/>
          <w:color w:val="151720"/>
        </w:rPr>
        <w:t>镜头 3｜0:28–0:45</w:t>
      </w:r>
    </w:p>
    <w:p>
      <w:pPr>
        <w:keepLines/>
      </w:pPr>
      <w:r>
        <w:rPr>
          <w:rFonts w:ascii="Arial Unicode MS" w:hAnsi="Arial Unicode MS" w:cs="Arial Unicode MS" w:eastAsia="Arial Unicode MS"/>
          <w:b/>
          <w:color w:val="151720"/>
        </w:rPr>
        <w:t>画面：</w:t>
      </w:r>
      <w:r>
        <w:rPr>
          <w:rFonts w:ascii="Arial Unicode MS" w:hAnsi="Arial Unicode MS" w:cs="Arial Unicode MS" w:eastAsia="Arial Unicode MS"/>
          <w:color w:val="151720"/>
        </w:rPr>
        <w:t xml:space="preserve"> 任务概览。鼠标先停在“比例尺/物理尺度”，再停在探测器、加速电压和有效成像区。若画面能看到底部信息栏，轻轻框一下。</w:t>
      </w:r>
    </w:p>
    <w:p>
      <w:pPr>
        <w:keepLines/>
      </w:pPr>
      <w:r>
        <w:rPr>
          <w:rFonts w:ascii="Arial Unicode MS" w:hAnsi="Arial Unicode MS" w:cs="Arial Unicode MS" w:eastAsia="Arial Unicode MS"/>
          <w:b/>
          <w:color w:val="151720"/>
        </w:rPr>
        <w:t>旁白：</w:t>
      </w:r>
    </w:p>
    <w:p>
      <w:pPr>
        <w:keepLines/>
      </w:pPr>
      <w:r>
        <w:rPr>
          <w:rFonts w:ascii="Arial Unicode MS" w:hAnsi="Arial Unicode MS" w:cs="Arial Unicode MS" w:eastAsia="Arial Unicode MS"/>
          <w:color w:val="151720"/>
        </w:rPr>
        <w:t>“系统自动识别 SEM 底部的比例尺和仪器信息，并把信息栏排除在分割区域之外。没有信息栏时保留全图；尺度读不出来时只报告像素单位，不猜纳米数值。”</w:t>
      </w:r>
    </w:p>
    <w:p>
      <w:pPr>
        <w:pStyle w:val="Heading2"/>
        <w:outlineLvl w:val="1"/>
        <w:keepNext/>
        <w:keepLines/>
        <w:keepNext/>
        <w:keepLines/>
      </w:pPr>
      <w:r>
        <w:rPr>
          <w:rFonts w:ascii="Arial Unicode MS" w:hAnsi="Arial Unicode MS" w:cs="Arial Unicode MS" w:eastAsia="Arial Unicode MS"/>
          <w:color w:val="151720"/>
        </w:rPr>
        <w:t>镜头 4｜0:45–0:58</w:t>
      </w:r>
    </w:p>
    <w:p>
      <w:pPr>
        <w:keepLines/>
      </w:pPr>
      <w:r>
        <w:rPr>
          <w:rFonts w:ascii="Arial Unicode MS" w:hAnsi="Arial Unicode MS" w:cs="Arial Unicode MS" w:eastAsia="Arial Unicode MS"/>
          <w:b/>
          <w:color w:val="151720"/>
        </w:rPr>
        <w:t>画面：</w:t>
      </w:r>
      <w:r>
        <w:rPr>
          <w:rFonts w:ascii="Arial Unicode MS" w:hAnsi="Arial Unicode MS" w:cs="Arial Unicode MS" w:eastAsia="Arial Unicode MS"/>
          <w:color w:val="151720"/>
        </w:rPr>
        <w:t xml:space="preserve"> 点击“局部区域”。在右侧列表点击 ROI 1，拖动画布中的框，再拖一次右下角控制点，点击保存。</w:t>
      </w:r>
    </w:p>
    <w:p>
      <w:pPr>
        <w:keepLines/>
      </w:pPr>
      <w:r>
        <w:rPr>
          <w:rFonts w:ascii="Arial Unicode MS" w:hAnsi="Arial Unicode MS" w:cs="Arial Unicode MS" w:eastAsia="Arial Unicode MS"/>
          <w:b/>
          <w:color w:val="151720"/>
        </w:rPr>
        <w:t>旁白：</w:t>
      </w:r>
    </w:p>
    <w:p>
      <w:pPr>
        <w:keepLines/>
      </w:pPr>
      <w:r>
        <w:rPr>
          <w:rFonts w:ascii="Arial Unicode MS" w:hAnsi="Arial Unicode MS" w:cs="Arial Unicode MS" w:eastAsia="Arial Unicode MS"/>
          <w:color w:val="151720"/>
        </w:rPr>
        <w:t>“如果只关心局部，可以画 ROI，也可以跳过。多个框从右侧列表选择，画布只编辑当前框；每次保存形成新版本，旧运行不会被后来改框悄悄覆盖。”</w:t>
      </w:r>
    </w:p>
    <w:p>
      <w:pPr>
        <w:pStyle w:val="Heading2"/>
        <w:outlineLvl w:val="1"/>
        <w:keepNext/>
        <w:keepLines/>
        <w:keepNext/>
        <w:keepLines/>
      </w:pPr>
      <w:r>
        <w:rPr>
          <w:rFonts w:ascii="Arial Unicode MS" w:hAnsi="Arial Unicode MS" w:cs="Arial Unicode MS" w:eastAsia="Arial Unicode MS"/>
          <w:color w:val="151720"/>
        </w:rPr>
        <w:t>镜头 5｜0:58–1:15</w:t>
      </w:r>
    </w:p>
    <w:p>
      <w:pPr>
        <w:keepLines/>
      </w:pPr>
      <w:r>
        <w:rPr>
          <w:rFonts w:ascii="Arial Unicode MS" w:hAnsi="Arial Unicode MS" w:cs="Arial Unicode MS" w:eastAsia="Arial Unicode MS"/>
          <w:b/>
          <w:color w:val="151720"/>
        </w:rPr>
        <w:t>画面：</w:t>
      </w:r>
      <w:r>
        <w:rPr>
          <w:rFonts w:ascii="Arial Unicode MS" w:hAnsi="Arial Unicode MS" w:cs="Arial Unicode MS" w:eastAsia="Arial Unicode MS"/>
          <w:color w:val="151720"/>
        </w:rPr>
        <w:t xml:space="preserve"> 点击“开始分析”。先点击左侧图像 1，指向推荐模型；再点击图像 2，指向另一推荐或人工改选；把模型卡中的适用范围和科学状态扫过。</w:t>
      </w:r>
    </w:p>
    <w:p>
      <w:pPr>
        <w:keepLines/>
      </w:pPr>
      <w:r>
        <w:rPr>
          <w:rFonts w:ascii="Arial Unicode MS" w:hAnsi="Arial Unicode MS" w:cs="Arial Unicode MS" w:eastAsia="Arial Unicode MS"/>
          <w:b/>
          <w:color w:val="151720"/>
        </w:rPr>
        <w:t>旁白：</w:t>
      </w:r>
    </w:p>
    <w:p>
      <w:pPr>
        <w:keepLines/>
      </w:pPr>
      <w:r>
        <w:rPr>
          <w:rFonts w:ascii="Arial Unicode MS" w:hAnsi="Arial Unicode MS" w:cs="Arial Unicode MS" w:eastAsia="Arial Unicode MS"/>
          <w:color w:val="151720"/>
        </w:rPr>
        <w:t>“批量处理并不意味着所有图都用同一个模型。NanoLoop 根据有效区域、图像特征和模型证据逐图推荐；研究者仍可查看模型卡后确认，或为了对照同时运行多个模型。”</w:t>
      </w:r>
    </w:p>
    <w:p>
      <w:pPr>
        <w:pStyle w:val="Heading2"/>
        <w:outlineLvl w:val="1"/>
        <w:keepNext/>
        <w:keepLines/>
        <w:keepNext/>
        <w:keepLines/>
      </w:pPr>
      <w:r>
        <w:rPr>
          <w:rFonts w:ascii="Arial Unicode MS" w:hAnsi="Arial Unicode MS" w:cs="Arial Unicode MS" w:eastAsia="Arial Unicode MS"/>
          <w:color w:val="151720"/>
        </w:rPr>
        <w:t>镜头 6｜1:15–1:24</w:t>
      </w:r>
    </w:p>
    <w:p>
      <w:pPr>
        <w:keepLines/>
      </w:pPr>
      <w:r>
        <w:rPr>
          <w:rFonts w:ascii="Arial Unicode MS" w:hAnsi="Arial Unicode MS" w:cs="Arial Unicode MS" w:eastAsia="Arial Unicode MS"/>
          <w:b/>
          <w:color w:val="151720"/>
        </w:rPr>
        <w:t>画面：</w:t>
      </w:r>
      <w:r>
        <w:rPr>
          <w:rFonts w:ascii="Arial Unicode MS" w:hAnsi="Arial Unicode MS" w:cs="Arial Unicode MS" w:eastAsia="Arial Unicode MS"/>
          <w:color w:val="151720"/>
        </w:rPr>
        <w:t xml:space="preserve"> 点击开始运行，进度页出现后，从浏览器标签切到预完成任务 B。</w:t>
      </w:r>
    </w:p>
    <w:p>
      <w:pPr>
        <w:keepLines/>
      </w:pPr>
      <w:r>
        <w:rPr>
          <w:rFonts w:ascii="Arial Unicode MS" w:hAnsi="Arial Unicode MS" w:cs="Arial Unicode MS" w:eastAsia="Arial Unicode MS"/>
          <w:b/>
          <w:color w:val="151720"/>
        </w:rPr>
        <w:t>旁白：</w:t>
      </w:r>
    </w:p>
    <w:p>
      <w:pPr>
        <w:keepLines/>
      </w:pPr>
      <w:r>
        <w:rPr>
          <w:rFonts w:ascii="Arial Unicode MS" w:hAnsi="Arial Unicode MS" w:cs="Arial Unicode MS" w:eastAsia="Arial Unicode MS"/>
          <w:color w:val="151720"/>
        </w:rPr>
        <w:t>“运行会在后台记录真实阶段。为了在三分钟内完整展示，我们现在打开同一组图像预先完成的运行。”</w:t>
      </w:r>
    </w:p>
    <w:p>
      <w:pPr>
        <w:pStyle w:val="Heading2"/>
        <w:outlineLvl w:val="1"/>
        <w:keepNext/>
        <w:keepLines/>
        <w:keepNext/>
        <w:keepLines/>
      </w:pPr>
      <w:r>
        <w:rPr>
          <w:rFonts w:ascii="Arial Unicode MS" w:hAnsi="Arial Unicode MS" w:cs="Arial Unicode MS" w:eastAsia="Arial Unicode MS"/>
          <w:color w:val="151720"/>
        </w:rPr>
        <w:t>镜头 7｜1:24–1:48</w:t>
      </w:r>
    </w:p>
    <w:p>
      <w:pPr>
        <w:keepLines/>
      </w:pPr>
      <w:r>
        <w:rPr>
          <w:rFonts w:ascii="Arial Unicode MS" w:hAnsi="Arial Unicode MS" w:cs="Arial Unicode MS" w:eastAsia="Arial Unicode MS"/>
          <w:b/>
          <w:color w:val="151720"/>
        </w:rPr>
        <w:t>画面：</w:t>
      </w:r>
      <w:r>
        <w:rPr>
          <w:rFonts w:ascii="Arial Unicode MS" w:hAnsi="Arial Unicode MS" w:cs="Arial Unicode MS" w:eastAsia="Arial Unicode MS"/>
          <w:color w:val="151720"/>
        </w:rPr>
        <w:t xml:space="preserve"> 结果页先停在顶部质量提示；切换“原图”与“识别叠加”；向下到指标卡，指向颗粒数、等效直径、覆盖率和数密度。不要快速来回闪。</w:t>
      </w:r>
    </w:p>
    <w:p>
      <w:pPr>
        <w:keepLines/>
      </w:pPr>
      <w:r>
        <w:rPr>
          <w:rFonts w:ascii="Arial Unicode MS" w:hAnsi="Arial Unicode MS" w:cs="Arial Unicode MS" w:eastAsia="Arial Unicode MS"/>
          <w:b/>
          <w:color w:val="151720"/>
        </w:rPr>
        <w:t>旁白：</w:t>
      </w:r>
    </w:p>
    <w:p>
      <w:pPr>
        <w:keepLines/>
      </w:pPr>
      <w:r>
        <w:rPr>
          <w:rFonts w:ascii="Arial Unicode MS" w:hAnsi="Arial Unicode MS" w:cs="Arial Unicode MS" w:eastAsia="Arial Unicode MS"/>
          <w:color w:val="151720"/>
        </w:rPr>
        <w:t>“结果页先给质量结论，再给数字。识别叠加、实例表和汇总统计来自同一份后处理结果。尺度可靠时输出等效直径、覆盖率和数密度；有边界颗粒或异常分布时，警告会和结果一起保留。”</w:t>
      </w:r>
    </w:p>
    <w:p>
      <w:pPr>
        <w:pStyle w:val="Heading2"/>
        <w:outlineLvl w:val="1"/>
        <w:keepNext/>
        <w:keepLines/>
        <w:keepNext/>
        <w:keepLines/>
      </w:pPr>
      <w:r>
        <w:rPr>
          <w:rFonts w:ascii="Arial Unicode MS" w:hAnsi="Arial Unicode MS" w:cs="Arial Unicode MS" w:eastAsia="Arial Unicode MS"/>
          <w:color w:val="151720"/>
        </w:rPr>
        <w:t>镜头 8｜1:48–2:05</w:t>
      </w:r>
    </w:p>
    <w:p>
      <w:pPr>
        <w:keepLines/>
      </w:pPr>
      <w:r>
        <w:rPr>
          <w:rFonts w:ascii="Arial Unicode MS" w:hAnsi="Arial Unicode MS" w:cs="Arial Unicode MS" w:eastAsia="Arial Unicode MS"/>
          <w:b/>
          <w:color w:val="151720"/>
        </w:rPr>
        <w:t>画面：</w:t>
      </w:r>
      <w:r>
        <w:rPr>
          <w:rFonts w:ascii="Arial Unicode MS" w:hAnsi="Arial Unicode MS" w:cs="Arial Unicode MS" w:eastAsia="Arial Unicode MS"/>
          <w:color w:val="151720"/>
        </w:rPr>
        <w:t xml:space="preserve"> 勾选多个已完成运行，生成批量报告；展示均值、四分位数、质量分层、异常视野和多张识别叠加图。短暂停在“Qwen 已参与”，随后把注意力移回实验结果。</w:t>
      </w:r>
    </w:p>
    <w:p>
      <w:pPr>
        <w:keepLines/>
      </w:pPr>
      <w:r>
        <w:rPr>
          <w:rFonts w:ascii="Arial Unicode MS" w:hAnsi="Arial Unicode MS" w:cs="Arial Unicode MS" w:eastAsia="Arial Unicode MS"/>
          <w:b/>
          <w:color w:val="151720"/>
        </w:rPr>
        <w:t>旁白：</w:t>
      </w:r>
    </w:p>
    <w:p>
      <w:pPr>
        <w:keepLines/>
      </w:pPr>
      <w:r>
        <w:rPr>
          <w:rFonts w:ascii="Arial Unicode MS" w:hAnsi="Arial Unicode MS" w:cs="Arial Unicode MS" w:eastAsia="Arial Unicode MS"/>
          <w:color w:val="151720"/>
        </w:rPr>
        <w:t>“同一图像可以比较模型，不同图像可以形成批量汇总。报告纳入每个所选视野的统计和识别图，由本地 Qwen 依据已验证证据整理结果解读；所有数字仍来自确定性计算。”</w:t>
      </w:r>
    </w:p>
    <w:p>
      <w:pPr>
        <w:pStyle w:val="Heading2"/>
        <w:outlineLvl w:val="1"/>
        <w:keepNext/>
        <w:keepLines/>
        <w:keepNext/>
        <w:keepLines/>
      </w:pPr>
      <w:r>
        <w:rPr>
          <w:rFonts w:ascii="Arial Unicode MS" w:hAnsi="Arial Unicode MS" w:cs="Arial Unicode MS" w:eastAsia="Arial Unicode MS"/>
          <w:color w:val="151720"/>
        </w:rPr>
        <w:t>镜头 9｜2:05–2:30</w:t>
      </w:r>
    </w:p>
    <w:p>
      <w:pPr>
        <w:keepLines/>
      </w:pPr>
      <w:r>
        <w:rPr>
          <w:rFonts w:ascii="Arial Unicode MS" w:hAnsi="Arial Unicode MS" w:cs="Arial Unicode MS" w:eastAsia="Arial Unicode MS"/>
          <w:b/>
          <w:color w:val="151720"/>
        </w:rPr>
        <w:t>画面：</w:t>
      </w:r>
      <w:r>
        <w:rPr>
          <w:rFonts w:ascii="Arial Unicode MS" w:hAnsi="Arial Unicode MS" w:cs="Arial Unicode MS" w:eastAsia="Arial Unicode MS"/>
          <w:color w:val="151720"/>
        </w:rPr>
        <w:t xml:space="preserve"> 右侧科研助手输入预先练熟的问题：</w:t>
      </w:r>
    </w:p>
    <w:p>
      <w:pPr>
        <w:keepLines/>
      </w:pPr>
      <w:r>
        <w:rPr>
          <w:rFonts w:ascii="Menlo" w:hAnsi="Menlo" w:cs="Menlo" w:eastAsia="Menlo"/>
          <w:color w:val="3348D8"/>
          <w:sz w:val="19"/>
          <w:shd w:fill="EDF0FF"/>
        </w:rPr>
        <w:t>概括当前结果，说明最重要的质量限制，并给出下一步验证建议。</w:t>
      </w:r>
    </w:p>
    <w:p>
      <w:pPr>
        <w:keepLines/>
      </w:pPr>
      <w:r>
        <w:rPr>
          <w:rFonts w:ascii="Arial Unicode MS" w:hAnsi="Arial Unicode MS" w:cs="Arial Unicode MS" w:eastAsia="Arial Unicode MS"/>
          <w:color w:val="151720"/>
        </w:rPr>
        <w:t>展示回答，再点开“证据/来源”入口。若 Qwen 响应需要几秒，可提前把问题发送完，剪掉纯等待时间，但不能拼接另一任务的回答。</w:t>
      </w:r>
    </w:p>
    <w:p>
      <w:pPr>
        <w:keepLines/>
      </w:pPr>
      <w:r>
        <w:rPr>
          <w:rFonts w:ascii="Arial Unicode MS" w:hAnsi="Arial Unicode MS" w:cs="Arial Unicode MS" w:eastAsia="Arial Unicode MS"/>
          <w:b/>
          <w:color w:val="151720"/>
        </w:rPr>
        <w:t>旁白：</w:t>
      </w:r>
    </w:p>
    <w:p>
      <w:pPr>
        <w:keepLines/>
      </w:pPr>
      <w:r>
        <w:rPr>
          <w:rFonts w:ascii="Arial Unicode MS" w:hAnsi="Arial Unicode MS" w:cs="Arial Unicode MS" w:eastAsia="Arial Unicode MS"/>
          <w:color w:val="151720"/>
        </w:rPr>
        <w:t>“助手首先能自然对话；当问题涉及当前实验，它才调用确定性数据工具。材料问题可检索本地知识库和在线题录。Qwen 负责解释，不负责编造颗粒数；回答会同时给出数据引用、来源和限制。”</w:t>
      </w:r>
    </w:p>
    <w:p>
      <w:pPr>
        <w:pStyle w:val="Heading2"/>
        <w:outlineLvl w:val="1"/>
        <w:keepNext/>
        <w:keepLines/>
        <w:keepNext/>
        <w:keepLines/>
      </w:pPr>
      <w:r>
        <w:rPr>
          <w:rFonts w:ascii="Arial Unicode MS" w:hAnsi="Arial Unicode MS" w:cs="Arial Unicode MS" w:eastAsia="Arial Unicode MS"/>
          <w:color w:val="151720"/>
        </w:rPr>
        <w:t>镜头 10｜2:30–2:42</w:t>
      </w:r>
    </w:p>
    <w:p>
      <w:pPr>
        <w:keepLines/>
      </w:pPr>
      <w:r>
        <w:rPr>
          <w:rFonts w:ascii="Arial Unicode MS" w:hAnsi="Arial Unicode MS" w:cs="Arial Unicode MS" w:eastAsia="Arial Unicode MS"/>
          <w:b/>
          <w:color w:val="151720"/>
        </w:rPr>
        <w:t>画面：</w:t>
      </w:r>
      <w:r>
        <w:rPr>
          <w:rFonts w:ascii="Arial Unicode MS" w:hAnsi="Arial Unicode MS" w:cs="Arial Unicode MS" w:eastAsia="Arial Unicode MS"/>
          <w:color w:val="151720"/>
        </w:rPr>
        <w:t xml:space="preserve"> 点击“导出当前运行”或报告下载，显示下载成功；短暂展示导出内容列表或系统里的来源/运行身份。</w:t>
      </w:r>
    </w:p>
    <w:p>
      <w:pPr>
        <w:keepLines/>
      </w:pPr>
      <w:r>
        <w:rPr>
          <w:rFonts w:ascii="Arial Unicode MS" w:hAnsi="Arial Unicode MS" w:cs="Arial Unicode MS" w:eastAsia="Arial Unicode MS"/>
          <w:b/>
          <w:color w:val="151720"/>
        </w:rPr>
        <w:t>旁白：</w:t>
      </w:r>
    </w:p>
    <w:p>
      <w:pPr>
        <w:keepLines/>
      </w:pPr>
      <w:r>
        <w:rPr>
          <w:rFonts w:ascii="Arial Unicode MS" w:hAnsi="Arial Unicode MS" w:cs="Arial Unicode MS" w:eastAsia="Arial Unicode MS"/>
          <w:color w:val="151720"/>
        </w:rPr>
        <w:t>“导出包把原图摘要、ROI、模型、参数、质量、实例 CSV 和报告放在一起。别人拿到的不是一张结果截图，而是一条能复核的分析记录。”</w:t>
      </w:r>
    </w:p>
    <w:p>
      <w:pPr>
        <w:pStyle w:val="Heading2"/>
        <w:outlineLvl w:val="1"/>
        <w:keepNext/>
        <w:keepLines/>
        <w:keepNext/>
        <w:keepLines/>
      </w:pPr>
      <w:r>
        <w:rPr>
          <w:rFonts w:ascii="Arial Unicode MS" w:hAnsi="Arial Unicode MS" w:cs="Arial Unicode MS" w:eastAsia="Arial Unicode MS"/>
          <w:color w:val="151720"/>
        </w:rPr>
        <w:t>镜头 11｜2:42–2:52</w:t>
      </w:r>
    </w:p>
    <w:p>
      <w:pPr>
        <w:keepLines/>
      </w:pPr>
      <w:r>
        <w:rPr>
          <w:rFonts w:ascii="Arial Unicode MS" w:hAnsi="Arial Unicode MS" w:cs="Arial Unicode MS" w:eastAsia="Arial Unicode MS"/>
          <w:b/>
          <w:color w:val="151720"/>
        </w:rPr>
        <w:t>画面：</w:t>
      </w:r>
      <w:r>
        <w:rPr>
          <w:rFonts w:ascii="Arial Unicode MS" w:hAnsi="Arial Unicode MS" w:cs="Arial Unicode MS" w:eastAsia="Arial Unicode MS"/>
          <w:color w:val="151720"/>
        </w:rPr>
        <w:t xml:space="preserve"> 结尾页，左侧一句话，右侧团队名。可使用工作流图的缩略版。</w:t>
      </w:r>
    </w:p>
    <w:p>
      <w:pPr>
        <w:keepLines/>
      </w:pPr>
      <w:r>
        <w:rPr>
          <w:rFonts w:ascii="Arial Unicode MS" w:hAnsi="Arial Unicode MS" w:cs="Arial Unicode MS" w:eastAsia="Arial Unicode MS"/>
          <w:b/>
          <w:color w:val="151720"/>
        </w:rPr>
        <w:t>旁白：</w:t>
      </w:r>
    </w:p>
    <w:p>
      <w:pPr>
        <w:keepLines/>
      </w:pPr>
      <w:r>
        <w:rPr>
          <w:rFonts w:ascii="Arial Unicode MS" w:hAnsi="Arial Unicode MS" w:cs="Arial Unicode MS" w:eastAsia="Arial Unicode MS"/>
          <w:color w:val="151720"/>
        </w:rPr>
        <w:t>“从 SOEC 阴极材料筛选出发，NanoLoop 让显微图像真正进入可比较、可追溯的实验数据闭环。我们是纳米颗粒图像识别工具开发小组。”</w:t>
      </w:r>
    </w:p>
    <w:p>
      <w:pPr>
        <w:pStyle w:val="Heading1"/>
        <w:outlineLvl w:val="0"/>
        <w:keepNext/>
        <w:keepLines/>
        <w:keepNext/>
        <w:keepLines/>
      </w:pPr>
      <w:r>
        <w:rPr>
          <w:rFonts w:ascii="Arial Unicode MS" w:hAnsi="Arial Unicode MS" w:cs="Arial Unicode MS" w:eastAsia="Arial Unicode MS"/>
          <w:color w:val="3348D8"/>
        </w:rPr>
        <w:t>3. 一口气朗读版旁白</w:t>
      </w:r>
    </w:p>
    <w:p>
      <w:pPr>
        <w:keepLines/>
      </w:pPr>
      <w:r>
        <w:rPr>
          <w:rFonts w:ascii="Arial Unicode MS" w:hAnsi="Arial Unicode MS" w:cs="Arial Unicode MS" w:eastAsia="Arial Unicode MS"/>
          <w:color w:val="151720"/>
        </w:rPr>
        <w:t>下面文本可打印出来放在屏幕旁。先练到 2 分 35 秒至 2 分 45 秒，录制时留出点击停顿。</w:t>
      </w:r>
    </w:p>
    <w:p>
      <w:pPr>
        <w:keepLines/>
      </w:pPr>
      <w:r>
        <w:rPr>
          <w:rFonts w:ascii="Arial Unicode MS" w:hAnsi="Arial Unicode MS" w:cs="Arial Unicode MS" w:eastAsia="Arial Unicode MS"/>
          <w:color w:val="151720"/>
        </w:rPr>
        <w:t>“一张 SEM 图像看起来直观，但把它变成可信的颗粒统计，往往要在裁图、量尺度、选算法和表格之间反复切换。NanoLoop 想解决的，就是这段最容易丢失实验上下文的工作。</w:t>
      </w:r>
    </w:p>
    <w:p>
      <w:pPr>
        <w:keepLines/>
      </w:pPr>
      <w:r>
        <w:rPr>
          <w:rFonts w:ascii="Arial Unicode MS" w:hAnsi="Arial Unicode MS" w:cs="Arial Unicode MS" w:eastAsia="Arial Unicode MS"/>
          <w:color w:val="151720"/>
        </w:rPr>
        <w:t>我们先上传三张原始图像。第一次使用只需要选图，任务名、材料名和实验条件都可以后补；批量图像会进入同一个可追溯工作区。</w:t>
      </w:r>
    </w:p>
    <w:p>
      <w:pPr>
        <w:keepLines/>
      </w:pPr>
      <w:r>
        <w:rPr>
          <w:rFonts w:ascii="Arial Unicode MS" w:hAnsi="Arial Unicode MS" w:cs="Arial Unicode MS" w:eastAsia="Arial Unicode MS"/>
          <w:color w:val="151720"/>
        </w:rPr>
        <w:t>系统自动识别 SEM 底部的比例尺和仪器信息，并把信息栏排除在分割区域之外。没有信息栏时保留全图；尺度读不出来时只报告像素单位，不猜纳米数值。</w:t>
      </w:r>
    </w:p>
    <w:p>
      <w:pPr>
        <w:keepLines/>
      </w:pPr>
      <w:r>
        <w:rPr>
          <w:rFonts w:ascii="Arial Unicode MS" w:hAnsi="Arial Unicode MS" w:cs="Arial Unicode MS" w:eastAsia="Arial Unicode MS"/>
          <w:color w:val="151720"/>
        </w:rPr>
        <w:t>如果只关心局部，可以画 ROI，也可以跳过。多个框从右侧列表选择，画布只编辑当前框；每次保存形成新版本，旧运行不会被后来改框悄悄覆盖。</w:t>
      </w:r>
    </w:p>
    <w:p>
      <w:pPr>
        <w:keepLines/>
      </w:pPr>
      <w:r>
        <w:rPr>
          <w:rFonts w:ascii="Arial Unicode MS" w:hAnsi="Arial Unicode MS" w:cs="Arial Unicode MS" w:eastAsia="Arial Unicode MS"/>
          <w:color w:val="151720"/>
        </w:rPr>
        <w:t>批量处理并不意味着所有图都用同一个模型。NanoLoop 根据有效区域、图像特征和模型证据逐图推荐；研究者仍可查看模型卡后确认，或为了对照同时运行多个模型。运行会在后台记录真实阶段。为了在三分钟内完整展示，我们现在打开同一组图像预先完成的运行。</w:t>
      </w:r>
    </w:p>
    <w:p>
      <w:pPr>
        <w:keepLines/>
      </w:pPr>
      <w:r>
        <w:rPr>
          <w:rFonts w:ascii="Arial Unicode MS" w:hAnsi="Arial Unicode MS" w:cs="Arial Unicode MS" w:eastAsia="Arial Unicode MS"/>
          <w:color w:val="151720"/>
        </w:rPr>
        <w:t>结果页先给质量结论，再给数字。识别叠加、实例表和汇总统计来自同一份后处理结果。尺度可靠时输出等效直径、覆盖率和数密度；有边界颗粒或异常分布时，警告会和结果一起保留。</w:t>
      </w:r>
    </w:p>
    <w:p>
      <w:pPr>
        <w:keepLines/>
      </w:pPr>
      <w:r>
        <w:rPr>
          <w:rFonts w:ascii="Arial Unicode MS" w:hAnsi="Arial Unicode MS" w:cs="Arial Unicode MS" w:eastAsia="Arial Unicode MS"/>
          <w:color w:val="151720"/>
        </w:rPr>
        <w:t>同一图像可以比较模型，不同图像可以形成批量汇总。系统保留尺度可比性、质量等级和异常视野，避免只用一个平均数掩盖实验差异。</w:t>
      </w:r>
    </w:p>
    <w:p>
      <w:pPr>
        <w:keepLines/>
      </w:pPr>
      <w:r>
        <w:rPr>
          <w:rFonts w:ascii="Arial Unicode MS" w:hAnsi="Arial Unicode MS" w:cs="Arial Unicode MS" w:eastAsia="Arial Unicode MS"/>
          <w:color w:val="151720"/>
        </w:rPr>
        <w:t>助手首先能自然对话；当问题涉及当前实验，它才调用确定性数据工具。材料问题可检索本地知识库和在线题录。Qwen 负责解释，不负责编造颗粒数；回答会同时给出数据引用、来源和限制。</w:t>
      </w:r>
    </w:p>
    <w:p>
      <w:pPr>
        <w:keepLines/>
      </w:pPr>
      <w:r>
        <w:rPr>
          <w:rFonts w:ascii="Arial Unicode MS" w:hAnsi="Arial Unicode MS" w:cs="Arial Unicode MS" w:eastAsia="Arial Unicode MS"/>
          <w:color w:val="151720"/>
        </w:rPr>
        <w:t>导出包把原图摘要、ROI、模型、参数、质量、实例 CSV 和报告放在一起。别人拿到的不是一张结果截图，而是一条能复核的分析记录。</w:t>
      </w:r>
    </w:p>
    <w:p>
      <w:pPr>
        <w:keepLines/>
      </w:pPr>
      <w:r>
        <w:rPr>
          <w:rFonts w:ascii="Arial Unicode MS" w:hAnsi="Arial Unicode MS" w:cs="Arial Unicode MS" w:eastAsia="Arial Unicode MS"/>
          <w:color w:val="151720"/>
        </w:rPr>
        <w:t>从 SOEC 阴极材料筛选出发，NanoLoop 让显微图像真正进入可比较、可追溯的实验数据闭环。我们是纳米颗粒图像识别工具开发小组。”</w:t>
      </w:r>
    </w:p>
    <w:p>
      <w:pPr>
        <w:pStyle w:val="Heading1"/>
        <w:outlineLvl w:val="0"/>
        <w:keepNext/>
        <w:keepLines/>
        <w:keepNext/>
        <w:keepLines/>
      </w:pPr>
      <w:r>
        <w:rPr>
          <w:rFonts w:ascii="Arial Unicode MS" w:hAnsi="Arial Unicode MS" w:cs="Arial Unicode MS" w:eastAsia="Arial Unicode MS"/>
          <w:color w:val="3348D8"/>
        </w:rPr>
        <w:t>4. macOS：QuickTime 精确步骤</w:t>
      </w:r>
    </w:p>
    <w:p>
      <w:pPr>
        <w:keepLines/>
      </w:pPr>
      <w:r>
        <w:rPr>
          <w:rFonts w:ascii="Arial Unicode MS" w:hAnsi="Arial Unicode MS" w:cs="Arial Unicode MS" w:eastAsia="Arial Unicode MS"/>
          <w:b/>
          <w:color w:val="151720"/>
        </w:rPr>
        <w:t>步骤 1：</w:t>
      </w:r>
      <w:r>
        <w:rPr>
          <w:rFonts w:ascii="Arial Unicode MS" w:hAnsi="Arial Unicode MS" w:cs="Arial Unicode MS" w:eastAsia="Arial Unicode MS"/>
          <w:color w:val="151720"/>
        </w:rPr>
        <w:t xml:space="preserve"> 打开“系统设置 → 通知”，临时开启“勿扰模式”。</w:t>
      </w:r>
    </w:p>
    <w:p>
      <w:pPr>
        <w:keepLines/>
      </w:pPr>
      <w:r>
        <w:rPr>
          <w:rFonts w:ascii="Arial Unicode MS" w:hAnsi="Arial Unicode MS" w:cs="Arial Unicode MS" w:eastAsia="Arial Unicode MS"/>
          <w:b/>
          <w:color w:val="151720"/>
        </w:rPr>
        <w:t>步骤 2：</w:t>
      </w:r>
      <w:r>
        <w:rPr>
          <w:rFonts w:ascii="Arial Unicode MS" w:hAnsi="Arial Unicode MS" w:cs="Arial Unicode MS" w:eastAsia="Arial Unicode MS"/>
          <w:color w:val="151720"/>
        </w:rPr>
        <w:t xml:space="preserve"> 打开“QuickTime Player”。</w:t>
      </w:r>
    </w:p>
    <w:p>
      <w:pPr>
        <w:keepLines/>
      </w:pPr>
      <w:r>
        <w:rPr>
          <w:rFonts w:ascii="Arial Unicode MS" w:hAnsi="Arial Unicode MS" w:cs="Arial Unicode MS" w:eastAsia="Arial Unicode MS"/>
          <w:b/>
          <w:color w:val="151720"/>
        </w:rPr>
        <w:t>步骤 3：</w:t>
      </w:r>
      <w:r>
        <w:rPr>
          <w:rFonts w:ascii="Arial Unicode MS" w:hAnsi="Arial Unicode MS" w:cs="Arial Unicode MS" w:eastAsia="Arial Unicode MS"/>
          <w:color w:val="151720"/>
        </w:rPr>
        <w:t xml:space="preserve"> 菜单栏选择“文件 → 新建屏幕录制”。也可以按 </w:t>
      </w:r>
      <w:r>
        <w:rPr>
          <w:rFonts w:ascii="Menlo" w:hAnsi="Menlo" w:cs="Menlo" w:eastAsia="Menlo"/>
          <w:color w:val="3348D8"/>
          <w:sz w:val="19"/>
          <w:shd w:fill="EDF0FF"/>
        </w:rPr>
        <w:t>Command + Shift + 5</w:t>
      </w:r>
      <w:r>
        <w:rPr>
          <w:rFonts w:ascii="Arial Unicode MS" w:hAnsi="Arial Unicode MS" w:cs="Arial Unicode MS" w:eastAsia="Arial Unicode MS"/>
          <w:color w:val="151720"/>
        </w:rPr>
        <w:t>。</w:t>
      </w:r>
    </w:p>
    <w:p>
      <w:pPr>
        <w:keepLines/>
      </w:pPr>
      <w:r>
        <w:rPr>
          <w:rFonts w:ascii="Arial Unicode MS" w:hAnsi="Arial Unicode MS" w:cs="Arial Unicode MS" w:eastAsia="Arial Unicode MS"/>
          <w:b/>
          <w:color w:val="151720"/>
        </w:rPr>
        <w:t>步骤 4：</w:t>
      </w:r>
      <w:r>
        <w:rPr>
          <w:rFonts w:ascii="Arial Unicode MS" w:hAnsi="Arial Unicode MS" w:cs="Arial Unicode MS" w:eastAsia="Arial Unicode MS"/>
          <w:color w:val="151720"/>
        </w:rPr>
        <w:t xml:space="preserve"> 选择“录制整个屏幕”。点击“选项”，麦克风选择实际使用的麦克风，存储位置选择桌面，打开“在录制中显示鼠标点按”。</w:t>
      </w:r>
    </w:p>
    <w:p>
      <w:pPr>
        <w:keepLines/>
      </w:pPr>
      <w:r>
        <w:rPr>
          <w:rFonts w:ascii="Arial Unicode MS" w:hAnsi="Arial Unicode MS" w:cs="Arial Unicode MS" w:eastAsia="Arial Unicode MS"/>
          <w:b/>
          <w:color w:val="151720"/>
        </w:rPr>
        <w:t>步骤 5：</w:t>
      </w:r>
      <w:r>
        <w:rPr>
          <w:rFonts w:ascii="Arial Unicode MS" w:hAnsi="Arial Unicode MS" w:cs="Arial Unicode MS" w:eastAsia="Arial Unicode MS"/>
          <w:color w:val="151720"/>
        </w:rPr>
        <w:t xml:space="preserve"> 点击“录制”，等 2 秒再开始片头。</w:t>
      </w:r>
    </w:p>
    <w:p>
      <w:pPr>
        <w:keepLines/>
      </w:pPr>
      <w:r>
        <w:rPr>
          <w:rFonts w:ascii="Arial Unicode MS" w:hAnsi="Arial Unicode MS" w:cs="Arial Unicode MS" w:eastAsia="Arial Unicode MS"/>
          <w:b/>
          <w:color w:val="151720"/>
        </w:rPr>
        <w:t>步骤 6：</w:t>
      </w:r>
      <w:r>
        <w:rPr>
          <w:rFonts w:ascii="Arial Unicode MS" w:hAnsi="Arial Unicode MS" w:cs="Arial Unicode MS" w:eastAsia="Arial Unicode MS"/>
          <w:color w:val="151720"/>
        </w:rPr>
        <w:t xml:space="preserve"> 录完后点击菜单栏停止按钮。QuickTime 打开视频后，选择“编辑 → 修剪”，去掉开头和结尾多余等待。</w:t>
      </w:r>
    </w:p>
    <w:p>
      <w:pPr>
        <w:keepLines/>
      </w:pPr>
      <w:r>
        <w:rPr>
          <w:rFonts w:ascii="Arial Unicode MS" w:hAnsi="Arial Unicode MS" w:cs="Arial Unicode MS" w:eastAsia="Arial Unicode MS"/>
          <w:b/>
          <w:color w:val="151720"/>
        </w:rPr>
        <w:t>步骤 7：</w:t>
      </w:r>
      <w:r>
        <w:rPr>
          <w:rFonts w:ascii="Arial Unicode MS" w:hAnsi="Arial Unicode MS" w:cs="Arial Unicode MS" w:eastAsia="Arial Unicode MS"/>
          <w:color w:val="151720"/>
        </w:rPr>
        <w:t xml:space="preserve"> 选择“文件 → 导出为 → 1080p”。文件名：</w:t>
      </w:r>
    </w:p>
    <w:p>
      <w:pPr>
        <w:keepLines/>
      </w:pPr>
      <w:r>
        <w:rPr>
          <w:rFonts w:ascii="Menlo" w:hAnsi="Menlo" w:cs="Menlo" w:eastAsia="Menlo"/>
          <w:color w:val="3348D8"/>
          <w:sz w:val="19"/>
          <w:shd w:fill="EDF0FF"/>
        </w:rPr>
        <w:t>NanoLoop三分钟演示视频_纳米颗粒图像识别工具开发小组.mp4</w:t>
      </w:r>
    </w:p>
    <w:p>
      <w:pPr>
        <w:keepLines/>
      </w:pPr>
      <w:r>
        <w:rPr>
          <w:rFonts w:ascii="Arial Unicode MS" w:hAnsi="Arial Unicode MS" w:cs="Arial Unicode MS" w:eastAsia="Arial Unicode MS"/>
          <w:color w:val="151720"/>
        </w:rPr>
        <w:t xml:space="preserve">如果 QuickTime 导出为 </w:t>
      </w:r>
      <w:r>
        <w:rPr>
          <w:rFonts w:ascii="Menlo" w:hAnsi="Menlo" w:cs="Menlo" w:eastAsia="Menlo"/>
          <w:color w:val="3348D8"/>
          <w:sz w:val="19"/>
          <w:shd w:fill="EDF0FF"/>
        </w:rPr>
        <w:t>.mov</w:t>
      </w:r>
      <w:r>
        <w:rPr>
          <w:rFonts w:ascii="Arial Unicode MS" w:hAnsi="Arial Unicode MS" w:cs="Arial Unicode MS" w:eastAsia="Arial Unicode MS"/>
          <w:color w:val="151720"/>
        </w:rPr>
        <w:t xml:space="preserve">，可用随系统兼容的视频编辑器或 </w:t>
      </w:r>
      <w:r>
        <w:rPr>
          <w:rFonts w:ascii="Menlo" w:hAnsi="Menlo" w:cs="Menlo" w:eastAsia="Menlo"/>
          <w:color w:val="3348D8"/>
          <w:sz w:val="19"/>
          <w:shd w:fill="EDF0FF"/>
        </w:rPr>
        <w:t>ffmpeg</w:t>
      </w:r>
      <w:r>
        <w:rPr>
          <w:rFonts w:ascii="Arial Unicode MS" w:hAnsi="Arial Unicode MS" w:cs="Arial Unicode MS" w:eastAsia="Arial Unicode MS"/>
          <w:color w:val="151720"/>
        </w:rPr>
        <w:t xml:space="preserve"> 转为 H.264 MP4。提交前在另一台电脑完整播放一次。</w:t>
      </w:r>
    </w:p>
    <w:p>
      <w:pPr>
        <w:pStyle w:val="Heading1"/>
        <w:outlineLvl w:val="0"/>
        <w:keepNext/>
        <w:keepLines/>
        <w:keepNext/>
        <w:keepLines/>
      </w:pPr>
      <w:r>
        <w:rPr>
          <w:rFonts w:ascii="Arial Unicode MS" w:hAnsi="Arial Unicode MS" w:cs="Arial Unicode MS" w:eastAsia="Arial Unicode MS"/>
          <w:color w:val="3348D8"/>
        </w:rPr>
        <w:t>5. Windows：截图工具 + Clipchamp 精确步骤</w:t>
      </w:r>
    </w:p>
    <w:p>
      <w:pPr>
        <w:pStyle w:val="Heading2"/>
        <w:outlineLvl w:val="1"/>
        <w:keepNext/>
        <w:keepLines/>
        <w:keepNext/>
        <w:keepLines/>
      </w:pPr>
      <w:r>
        <w:rPr>
          <w:rFonts w:ascii="Arial Unicode MS" w:hAnsi="Arial Unicode MS" w:cs="Arial Unicode MS" w:eastAsia="Arial Unicode MS"/>
          <w:color w:val="151720"/>
        </w:rPr>
        <w:t>5.1 录屏</w:t>
      </w:r>
    </w:p>
    <w:p>
      <w:pPr>
        <w:keepLines/>
      </w:pPr>
      <w:r>
        <w:rPr>
          <w:rFonts w:ascii="Arial Unicode MS" w:hAnsi="Arial Unicode MS" w:cs="Arial Unicode MS" w:eastAsia="Arial Unicode MS"/>
          <w:b/>
          <w:color w:val="151720"/>
        </w:rPr>
        <w:t>步骤 1：</w:t>
      </w:r>
      <w:r>
        <w:rPr>
          <w:rFonts w:ascii="Arial Unicode MS" w:hAnsi="Arial Unicode MS" w:cs="Arial Unicode MS" w:eastAsia="Arial Unicode MS"/>
          <w:color w:val="151720"/>
        </w:rPr>
        <w:t xml:space="preserve"> 打开“设置 → 系统 → 通知”，开启“请勿打扰”。</w:t>
      </w:r>
    </w:p>
    <w:p>
      <w:pPr>
        <w:keepLines/>
      </w:pPr>
      <w:r>
        <w:rPr>
          <w:rFonts w:ascii="Arial Unicode MS" w:hAnsi="Arial Unicode MS" w:cs="Arial Unicode MS" w:eastAsia="Arial Unicode MS"/>
          <w:b/>
          <w:color w:val="151720"/>
        </w:rPr>
        <w:t>步骤 2：</w:t>
      </w:r>
      <w:r>
        <w:rPr>
          <w:rFonts w:ascii="Arial Unicode MS" w:hAnsi="Arial Unicode MS" w:cs="Arial Unicode MS" w:eastAsia="Arial Unicode MS"/>
          <w:color w:val="151720"/>
        </w:rPr>
        <w:t xml:space="preserve"> 在开始菜单打开“截图工具（Snipping Tool）”。</w:t>
      </w:r>
    </w:p>
    <w:p>
      <w:pPr>
        <w:keepLines/>
      </w:pPr>
      <w:r>
        <w:rPr>
          <w:rFonts w:ascii="Arial Unicode MS" w:hAnsi="Arial Unicode MS" w:cs="Arial Unicode MS" w:eastAsia="Arial Unicode MS"/>
          <w:b/>
          <w:color w:val="151720"/>
        </w:rPr>
        <w:t>步骤 3：</w:t>
      </w:r>
      <w:r>
        <w:rPr>
          <w:rFonts w:ascii="Arial Unicode MS" w:hAnsi="Arial Unicode MS" w:cs="Arial Unicode MS" w:eastAsia="Arial Unicode MS"/>
          <w:color w:val="151720"/>
        </w:rPr>
        <w:t xml:space="preserve"> 切换到摄像机图标，点击“新建”。</w:t>
      </w:r>
    </w:p>
    <w:p>
      <w:pPr>
        <w:keepLines/>
      </w:pPr>
      <w:r>
        <w:rPr>
          <w:rFonts w:ascii="Arial Unicode MS" w:hAnsi="Arial Unicode MS" w:cs="Arial Unicode MS" w:eastAsia="Arial Unicode MS"/>
          <w:b/>
          <w:color w:val="151720"/>
        </w:rPr>
        <w:t>步骤 4：</w:t>
      </w:r>
      <w:r>
        <w:rPr>
          <w:rFonts w:ascii="Arial Unicode MS" w:hAnsi="Arial Unicode MS" w:cs="Arial Unicode MS" w:eastAsia="Arial Unicode MS"/>
          <w:color w:val="151720"/>
        </w:rPr>
        <w:t xml:space="preserve"> 框选整个浏览器区域，确认麦克风已启用，点击开始。</w:t>
      </w:r>
    </w:p>
    <w:p>
      <w:pPr>
        <w:keepLines/>
      </w:pPr>
      <w:r>
        <w:rPr>
          <w:rFonts w:ascii="Arial Unicode MS" w:hAnsi="Arial Unicode MS" w:cs="Arial Unicode MS" w:eastAsia="Arial Unicode MS"/>
          <w:b/>
          <w:color w:val="151720"/>
        </w:rPr>
        <w:t>步骤 5：</w:t>
      </w:r>
      <w:r>
        <w:rPr>
          <w:rFonts w:ascii="Arial Unicode MS" w:hAnsi="Arial Unicode MS" w:cs="Arial Unicode MS" w:eastAsia="Arial Unicode MS"/>
          <w:color w:val="151720"/>
        </w:rPr>
        <w:t xml:space="preserve"> 录完点击停止并保存 MP4。</w:t>
      </w:r>
    </w:p>
    <w:p>
      <w:pPr>
        <w:keepLines/>
      </w:pPr>
      <w:r>
        <w:rPr>
          <w:rFonts w:ascii="Arial Unicode MS" w:hAnsi="Arial Unicode MS" w:cs="Arial Unicode MS" w:eastAsia="Arial Unicode MS"/>
          <w:color w:val="151720"/>
        </w:rPr>
        <w:t xml:space="preserve">如果系统截图工具没有录屏功能，可按 </w:t>
      </w:r>
      <w:r>
        <w:rPr>
          <w:rFonts w:ascii="Menlo" w:hAnsi="Menlo" w:cs="Menlo" w:eastAsia="Menlo"/>
          <w:color w:val="3348D8"/>
          <w:sz w:val="19"/>
          <w:shd w:fill="EDF0FF"/>
        </w:rPr>
        <w:t>Win + G</w:t>
      </w:r>
      <w:r>
        <w:rPr>
          <w:rFonts w:ascii="Arial Unicode MS" w:hAnsi="Arial Unicode MS" w:cs="Arial Unicode MS" w:eastAsia="Arial Unicode MS"/>
          <w:color w:val="151720"/>
        </w:rPr>
        <w:t xml:space="preserve"> 打开 Xbox Game Bar，使用“捕获”组件录制当前浏览器窗口；录制前用“音频”组件确认麦克风电平。</w:t>
      </w:r>
    </w:p>
    <w:p>
      <w:pPr>
        <w:pStyle w:val="Heading2"/>
        <w:outlineLvl w:val="1"/>
        <w:keepNext/>
        <w:keepLines/>
        <w:keepNext/>
        <w:keepLines/>
      </w:pPr>
      <w:r>
        <w:rPr>
          <w:rFonts w:ascii="Arial Unicode MS" w:hAnsi="Arial Unicode MS" w:cs="Arial Unicode MS" w:eastAsia="Arial Unicode MS"/>
          <w:color w:val="151720"/>
        </w:rPr>
        <w:t>5.2 剪辑</w:t>
      </w:r>
    </w:p>
    <w:p>
      <w:pPr>
        <w:keepLines/>
      </w:pPr>
      <w:r>
        <w:rPr>
          <w:rFonts w:ascii="Arial Unicode MS" w:hAnsi="Arial Unicode MS" w:cs="Arial Unicode MS" w:eastAsia="Arial Unicode MS"/>
          <w:b/>
          <w:color w:val="151720"/>
        </w:rPr>
        <w:t>步骤 1：</w:t>
      </w:r>
      <w:r>
        <w:rPr>
          <w:rFonts w:ascii="Arial Unicode MS" w:hAnsi="Arial Unicode MS" w:cs="Arial Unicode MS" w:eastAsia="Arial Unicode MS"/>
          <w:color w:val="151720"/>
        </w:rPr>
        <w:t xml:space="preserve"> 打开 Microsoft Clipchamp，新建 16:9 视频。</w:t>
      </w:r>
    </w:p>
    <w:p>
      <w:pPr>
        <w:keepLines/>
      </w:pPr>
      <w:r>
        <w:rPr>
          <w:rFonts w:ascii="Arial Unicode MS" w:hAnsi="Arial Unicode MS" w:cs="Arial Unicode MS" w:eastAsia="Arial Unicode MS"/>
          <w:b/>
          <w:color w:val="151720"/>
        </w:rPr>
        <w:t>步骤 2：</w:t>
      </w:r>
      <w:r>
        <w:rPr>
          <w:rFonts w:ascii="Arial Unicode MS" w:hAnsi="Arial Unicode MS" w:cs="Arial Unicode MS" w:eastAsia="Arial Unicode MS"/>
          <w:color w:val="151720"/>
        </w:rPr>
        <w:t xml:space="preserve"> 导入录屏，拖到时间线。</w:t>
      </w:r>
    </w:p>
    <w:p>
      <w:pPr>
        <w:keepLines/>
      </w:pPr>
      <w:r>
        <w:rPr>
          <w:rFonts w:ascii="Arial Unicode MS" w:hAnsi="Arial Unicode MS" w:cs="Arial Unicode MS" w:eastAsia="Arial Unicode MS"/>
          <w:b/>
          <w:color w:val="151720"/>
        </w:rPr>
        <w:t>步骤 3：</w:t>
      </w:r>
      <w:r>
        <w:rPr>
          <w:rFonts w:ascii="Arial Unicode MS" w:hAnsi="Arial Unicode MS" w:cs="Arial Unicode MS" w:eastAsia="Arial Unicode MS"/>
          <w:color w:val="151720"/>
        </w:rPr>
        <w:t xml:space="preserve"> 只剪掉等待、口误和标签切换空白，不要把不同任务的数字拼成同一次运行。</w:t>
      </w:r>
    </w:p>
    <w:p>
      <w:pPr>
        <w:keepLines/>
      </w:pPr>
      <w:r>
        <w:rPr>
          <w:rFonts w:ascii="Arial Unicode MS" w:hAnsi="Arial Unicode MS" w:cs="Arial Unicode MS" w:eastAsia="Arial Unicode MS"/>
          <w:b/>
          <w:color w:val="151720"/>
        </w:rPr>
        <w:t>步骤 4：</w:t>
      </w:r>
      <w:r>
        <w:rPr>
          <w:rFonts w:ascii="Arial Unicode MS" w:hAnsi="Arial Unicode MS" w:cs="Arial Unicode MS" w:eastAsia="Arial Unicode MS"/>
          <w:color w:val="151720"/>
        </w:rPr>
        <w:t xml:space="preserve"> 片头和结尾各保持 2–3 秒；标题字体使用微软雅黑，正文不小于 36 px。</w:t>
      </w:r>
    </w:p>
    <w:p>
      <w:pPr>
        <w:keepLines/>
      </w:pPr>
      <w:r>
        <w:rPr>
          <w:rFonts w:ascii="Arial Unicode MS" w:hAnsi="Arial Unicode MS" w:cs="Arial Unicode MS" w:eastAsia="Arial Unicode MS"/>
          <w:b/>
          <w:color w:val="151720"/>
        </w:rPr>
        <w:t>步骤 5：</w:t>
      </w:r>
      <w:r>
        <w:rPr>
          <w:rFonts w:ascii="Arial Unicode MS" w:hAnsi="Arial Unicode MS" w:cs="Arial Unicode MS" w:eastAsia="Arial Unicode MS"/>
          <w:color w:val="151720"/>
        </w:rPr>
        <w:t xml:space="preserve"> 导出 1080p MP4，检查总时长小于 3:00。</w:t>
      </w:r>
    </w:p>
    <w:p>
      <w:pPr>
        <w:pStyle w:val="Heading1"/>
        <w:outlineLvl w:val="0"/>
        <w:keepNext/>
        <w:keepLines/>
        <w:keepNext/>
        <w:keepLines/>
      </w:pPr>
      <w:r>
        <w:rPr>
          <w:rFonts w:ascii="Arial Unicode MS" w:hAnsi="Arial Unicode MS" w:cs="Arial Unicode MS" w:eastAsia="Arial Unicode MS"/>
          <w:color w:val="3348D8"/>
        </w:rPr>
        <w:t>6. Ubuntu：OBS Studio 精确步骤</w:t>
      </w:r>
    </w:p>
    <w:p>
      <w:pPr>
        <w:keepLines/>
      </w:pPr>
      <w:r>
        <w:rPr>
          <w:rFonts w:ascii="Arial Unicode MS" w:hAnsi="Arial Unicode MS" w:cs="Arial Unicode MS" w:eastAsia="Arial Unicode MS"/>
          <w:b/>
          <w:color w:val="151720"/>
        </w:rPr>
        <w:t>步骤 1：</w:t>
      </w:r>
      <w:r>
        <w:rPr>
          <w:rFonts w:ascii="Arial Unicode MS" w:hAnsi="Arial Unicode MS" w:cs="Arial Unicode MS" w:eastAsia="Arial Unicode MS"/>
          <w:color w:val="151720"/>
        </w:rPr>
        <w:t xml:space="preserve"> 安装 OBS：</w:t>
      </w:r>
    </w:p>
    <w:tbl>
      <w:tblPr>
        <w:tblW w:type="dxa" w:w="10000"/>
        <w:jc w:val="center"/>
        <w:tblLayout w:type="fixed"/>
        <w:tblLook w:firstColumn="1" w:firstRow="1" w:lastColumn="0" w:lastRow="0" w:noHBand="0" w:noVBand="1" w:val="04A0"/>
      </w:tblPr>
      <w:tblGrid>
        <w:gridCol w:w="10000"/>
      </w:tblGrid>
      <w:tr>
        <w:tc>
          <w:tcPr>
            <w:tcW w:type="dxa" w:w="10000"/>
            <w:shd w:fill="20232B"/>
            <w:tcBorders>
              <w:top w:val="single" w:sz="4" w:color="333845"/>
              <w:bottom w:val="single" w:sz="4" w:color="333845"/>
              <w:left w:val="single" w:sz="4" w:color="333845"/>
              <w:right w:val="single" w:sz="4" w:color="333845"/>
            </w:tcBorders>
          </w:tcPr>
          <w:p>
            <w:pPr>
              <w:spacing w:after="0" w:line="259" w:lineRule="auto"/>
            </w:pPr>
            <w:r>
              <w:rPr>
                <w:rFonts w:ascii="Menlo" w:hAnsi="Menlo" w:cs="Menlo" w:eastAsia="Menlo"/>
                <w:color w:val="F4F6FA"/>
                <w:sz w:val="16"/>
              </w:rPr>
              <w:t>sudo apt update</w:t>
              <w:br/>
            </w:r>
            <w:r>
              <w:rPr>
                <w:rFonts w:ascii="Menlo" w:hAnsi="Menlo" w:cs="Menlo" w:eastAsia="Menlo"/>
                <w:color w:val="F4F6FA"/>
                <w:sz w:val="16"/>
              </w:rPr>
              <w:t>sudo apt install -y obs-studio</w:t>
            </w:r>
          </w:p>
        </w:tc>
      </w:tr>
    </w:tbl>
    <w:p>
      <w:pPr>
        <w:keepLines/>
      </w:pPr>
      <w:r>
        <w:rPr>
          <w:rFonts w:ascii="Arial Unicode MS" w:hAnsi="Arial Unicode MS" w:cs="Arial Unicode MS" w:eastAsia="Arial Unicode MS"/>
          <w:b/>
          <w:color w:val="151720"/>
        </w:rPr>
        <w:t>步骤 2：</w:t>
      </w:r>
      <w:r>
        <w:rPr>
          <w:rFonts w:ascii="Arial Unicode MS" w:hAnsi="Arial Unicode MS" w:cs="Arial Unicode MS" w:eastAsia="Arial Unicode MS"/>
          <w:color w:val="151720"/>
        </w:rPr>
        <w:t xml:space="preserve"> 打开 OBS，首次向导选择“仅优化录像，不直播”，基础画布与输出分辨率都设为 1920×1080，帧率 30。</w:t>
      </w:r>
    </w:p>
    <w:p>
      <w:pPr>
        <w:keepLines/>
      </w:pPr>
      <w:r>
        <w:rPr>
          <w:rFonts w:ascii="Arial Unicode MS" w:hAnsi="Arial Unicode MS" w:cs="Arial Unicode MS" w:eastAsia="Arial Unicode MS"/>
          <w:b/>
          <w:color w:val="151720"/>
        </w:rPr>
        <w:t>步骤 3：</w:t>
      </w:r>
      <w:r>
        <w:rPr>
          <w:rFonts w:ascii="Arial Unicode MS" w:hAnsi="Arial Unicode MS" w:cs="Arial Unicode MS" w:eastAsia="Arial Unicode MS"/>
          <w:color w:val="151720"/>
        </w:rPr>
        <w:t xml:space="preserve"> 在“来源”区域点击 </w:t>
      </w:r>
      <w:r>
        <w:rPr>
          <w:rFonts w:ascii="Menlo" w:hAnsi="Menlo" w:cs="Menlo" w:eastAsia="Menlo"/>
          <w:color w:val="3348D8"/>
          <w:sz w:val="19"/>
          <w:shd w:fill="EDF0FF"/>
        </w:rPr>
        <w:t>+</w:t>
      </w:r>
      <w:r>
        <w:rPr>
          <w:rFonts w:ascii="Arial Unicode MS" w:hAnsi="Arial Unicode MS" w:cs="Arial Unicode MS" w:eastAsia="Arial Unicode MS"/>
          <w:color w:val="151720"/>
        </w:rPr>
        <w:t>，Wayland 选择“屏幕捕获（PipeWire）”，X11 选择“显示器捕获”。选择浏览器所在屏幕。</w:t>
      </w:r>
    </w:p>
    <w:p>
      <w:pPr>
        <w:keepLines/>
      </w:pPr>
      <w:r>
        <w:rPr>
          <w:rFonts w:ascii="Arial Unicode MS" w:hAnsi="Arial Unicode MS" w:cs="Arial Unicode MS" w:eastAsia="Arial Unicode MS"/>
          <w:b/>
          <w:color w:val="151720"/>
        </w:rPr>
        <w:t>步骤 4：</w:t>
      </w:r>
      <w:r>
        <w:rPr>
          <w:rFonts w:ascii="Arial Unicode MS" w:hAnsi="Arial Unicode MS" w:cs="Arial Unicode MS" w:eastAsia="Arial Unicode MS"/>
          <w:color w:val="151720"/>
        </w:rPr>
        <w:t xml:space="preserve"> 在“音频混音器”确认“麦克风/辅助音频”有绿色电平；把“桌面音频”静音，避免通知声。</w:t>
      </w:r>
    </w:p>
    <w:p>
      <w:pPr>
        <w:keepLines/>
      </w:pPr>
      <w:r>
        <w:rPr>
          <w:rFonts w:ascii="Arial Unicode MS" w:hAnsi="Arial Unicode MS" w:cs="Arial Unicode MS" w:eastAsia="Arial Unicode MS"/>
          <w:b/>
          <w:color w:val="151720"/>
        </w:rPr>
        <w:t>步骤 5：</w:t>
      </w:r>
      <w:r>
        <w:rPr>
          <w:rFonts w:ascii="Arial Unicode MS" w:hAnsi="Arial Unicode MS" w:cs="Arial Unicode MS" w:eastAsia="Arial Unicode MS"/>
          <w:color w:val="151720"/>
        </w:rPr>
        <w:t xml:space="preserve"> “设置 → 输出 → 录像”，格式选择 MKV，编码器选择硬件 H.264（若可用）或 x264。</w:t>
      </w:r>
    </w:p>
    <w:p>
      <w:pPr>
        <w:keepLines/>
      </w:pPr>
      <w:r>
        <w:rPr>
          <w:rFonts w:ascii="Arial Unicode MS" w:hAnsi="Arial Unicode MS" w:cs="Arial Unicode MS" w:eastAsia="Arial Unicode MS"/>
          <w:b/>
          <w:color w:val="151720"/>
        </w:rPr>
        <w:t>步骤 6：</w:t>
      </w:r>
      <w:r>
        <w:rPr>
          <w:rFonts w:ascii="Arial Unicode MS" w:hAnsi="Arial Unicode MS" w:cs="Arial Unicode MS" w:eastAsia="Arial Unicode MS"/>
          <w:color w:val="151720"/>
        </w:rPr>
        <w:t xml:space="preserve"> 点击“开始录制”。完成后点击“停止录制”。</w:t>
      </w:r>
    </w:p>
    <w:p>
      <w:pPr>
        <w:keepLines/>
      </w:pPr>
      <w:r>
        <w:rPr>
          <w:rFonts w:ascii="Arial Unicode MS" w:hAnsi="Arial Unicode MS" w:cs="Arial Unicode MS" w:eastAsia="Arial Unicode MS"/>
          <w:b/>
          <w:color w:val="151720"/>
        </w:rPr>
        <w:t>步骤 7：</w:t>
      </w:r>
      <w:r>
        <w:rPr>
          <w:rFonts w:ascii="Arial Unicode MS" w:hAnsi="Arial Unicode MS" w:cs="Arial Unicode MS" w:eastAsia="Arial Unicode MS"/>
          <w:color w:val="151720"/>
        </w:rPr>
        <w:t xml:space="preserve"> 选择“文件 → 录像转封装”，把 MKV 转为 MP4。转封装不会重新编码，速度很快。</w:t>
      </w:r>
    </w:p>
    <w:p>
      <w:pPr>
        <w:pStyle w:val="Heading1"/>
        <w:outlineLvl w:val="0"/>
        <w:keepNext/>
        <w:keepLines/>
        <w:keepNext/>
        <w:keepLines/>
      </w:pPr>
      <w:r>
        <w:rPr>
          <w:rFonts w:ascii="Arial Unicode MS" w:hAnsi="Arial Unicode MS" w:cs="Arial Unicode MS" w:eastAsia="Arial Unicode MS"/>
          <w:color w:val="3348D8"/>
        </w:rPr>
        <w:t>7. 剪辑与画面规则</w:t>
      </w:r>
    </w:p>
    <w:p>
      <w:pPr>
        <w:pStyle w:val="ListBullet"/>
        <w:spacing w:after="40"/>
        <w:keepLines/>
      </w:pPr>
      <w:r>
        <w:rPr>
          <w:rFonts w:ascii="Arial Unicode MS" w:hAnsi="Arial Unicode MS" w:cs="Arial Unicode MS" w:eastAsia="Arial Unicode MS"/>
          <w:color w:val="151720"/>
        </w:rPr>
        <w:t>最多使用 3 次硬切：片头到首页、运行进度到预完成结果、结果到结尾。</w:t>
      </w:r>
    </w:p>
    <w:p>
      <w:pPr>
        <w:pStyle w:val="ListBullet"/>
        <w:spacing w:after="40"/>
        <w:keepLines/>
      </w:pPr>
      <w:r>
        <w:rPr>
          <w:rFonts w:ascii="Arial Unicode MS" w:hAnsi="Arial Unicode MS" w:cs="Arial Unicode MS" w:eastAsia="Arial Unicode MS"/>
          <w:color w:val="151720"/>
        </w:rPr>
        <w:t>不使用炫目的旋转、粒子或故障特效；科研界面本身就是主角。</w:t>
      </w:r>
    </w:p>
    <w:p>
      <w:pPr>
        <w:pStyle w:val="ListBullet"/>
        <w:spacing w:after="40"/>
        <w:keepLines/>
      </w:pPr>
      <w:r>
        <w:rPr>
          <w:rFonts w:ascii="Arial Unicode MS" w:hAnsi="Arial Unicode MS" w:cs="Arial Unicode MS" w:eastAsia="Arial Unicode MS"/>
          <w:color w:val="151720"/>
        </w:rPr>
        <w:t>关键数字只放一层字幕，不把整段旁白铺满画面。</w:t>
      </w:r>
    </w:p>
    <w:p>
      <w:pPr>
        <w:pStyle w:val="ListBullet"/>
        <w:spacing w:after="40"/>
        <w:keepLines/>
      </w:pPr>
      <w:r>
        <w:rPr>
          <w:rFonts w:ascii="Arial Unicode MS" w:hAnsi="Arial Unicode MS" w:cs="Arial Unicode MS" w:eastAsia="Arial Unicode MS"/>
          <w:color w:val="151720"/>
        </w:rPr>
        <w:t>字幕颜色使用深灰和 NanoLoop 蓝；警告沿用系统琥珀色，不用大红字制造紧张感。</w:t>
      </w:r>
    </w:p>
    <w:p>
      <w:pPr>
        <w:pStyle w:val="ListBullet"/>
        <w:spacing w:after="40"/>
        <w:keepLines/>
      </w:pPr>
      <w:r>
        <w:rPr>
          <w:rFonts w:ascii="Arial Unicode MS" w:hAnsi="Arial Unicode MS" w:cs="Arial Unicode MS" w:eastAsia="Arial Unicode MS"/>
          <w:color w:val="151720"/>
        </w:rPr>
        <w:t>鼠标移动到目标后停顿，再说对应内容；不要一边快速滚动一边念指标。</w:t>
      </w:r>
    </w:p>
    <w:p>
      <w:pPr>
        <w:pStyle w:val="ListBullet"/>
        <w:spacing w:after="40"/>
        <w:keepLines/>
      </w:pPr>
      <w:r>
        <w:rPr>
          <w:rFonts w:ascii="Arial Unicode MS" w:hAnsi="Arial Unicode MS" w:cs="Arial Unicode MS" w:eastAsia="Arial Unicode MS"/>
          <w:color w:val="151720"/>
        </w:rPr>
        <w:t>响应等待超过 2 秒可以剪短，但保留点击与最终同一请求的回答。</w:t>
      </w:r>
    </w:p>
    <w:p>
      <w:pPr>
        <w:pStyle w:val="ListBullet"/>
        <w:spacing w:after="40"/>
        <w:keepLines/>
      </w:pPr>
      <w:r>
        <w:rPr>
          <w:rFonts w:ascii="Arial Unicode MS" w:hAnsi="Arial Unicode MS" w:cs="Arial Unicode MS" w:eastAsia="Arial Unicode MS"/>
          <w:color w:val="151720"/>
        </w:rPr>
        <w:t>不展示 GitHub、终端构建日志或长代码；部署能力用一句话和 Docker 标识收束即可。</w:t>
      </w:r>
    </w:p>
    <w:p>
      <w:pPr>
        <w:pStyle w:val="Heading1"/>
        <w:outlineLvl w:val="0"/>
        <w:keepNext/>
        <w:keepLines/>
        <w:keepNext/>
        <w:keepLines/>
      </w:pPr>
      <w:r>
        <w:rPr>
          <w:rFonts w:ascii="Arial Unicode MS" w:hAnsi="Arial Unicode MS" w:cs="Arial Unicode MS" w:eastAsia="Arial Unicode MS"/>
          <w:color w:val="3348D8"/>
        </w:rPr>
        <w:t>8. 录制失败时的备用方案</w:t>
      </w:r>
    </w:p>
    <w:tbl>
      <w:tblPr>
        <w:tblStyle w:val="TableGrid"/>
        <w:tblW w:type="dxa" w:w="10000"/>
        <w:jc w:val="center"/>
        <w:tblLayout w:type="fixed"/>
        <w:tblLook w:firstColumn="1" w:firstRow="1" w:lastColumn="0" w:lastRow="0" w:noHBand="0" w:noVBand="1" w:val="04A0"/>
      </w:tblPr>
      <w:tblGrid>
        <w:gridCol w:w="5000"/>
        <w:gridCol w:w="5000"/>
      </w:tblGrid>
      <w:tr>
        <w:trPr>
          <w:cantSplit/>
          <w:tblHeader w:val="true"/>
        </w:trPr>
        <w:tc>
          <w:tcPr>
            <w:tcW w:type="dxa" w:w="5000"/>
            <w:vAlign w:val="center"/>
            <w:shd w:fill="3348D8"/>
            <w:tcBorders>
              <w:top w:val="single" w:sz="4" w:color="D9DFEC"/>
              <w:bottom w:val="single" w:sz="4" w:color="D9DFEC"/>
              <w:left w:val="single" w:sz="4" w:color="D9DFEC"/>
              <w:right w:val="single" w:sz="4" w:color="D9DFEC"/>
            </w:tcBorders>
          </w:tcPr>
          <w:p>
            <w:pPr>
              <w:spacing w:after="30" w:before="30"/>
            </w:pPr>
            <w:r>
              <w:rPr>
                <w:rFonts w:ascii="Arial Unicode MS" w:hAnsi="Arial Unicode MS" w:cs="Arial Unicode MS" w:eastAsia="Arial Unicode MS"/>
                <w:b/>
                <w:color w:val="FFFFFF"/>
                <w:sz w:val="18"/>
              </w:rPr>
              <w:t>问题</w:t>
            </w:r>
          </w:p>
        </w:tc>
        <w:tc>
          <w:tcPr>
            <w:tcW w:type="dxa" w:w="5000"/>
            <w:vAlign w:val="center"/>
            <w:shd w:fill="3348D8"/>
            <w:tcBorders>
              <w:top w:val="single" w:sz="4" w:color="D9DFEC"/>
              <w:bottom w:val="single" w:sz="4" w:color="D9DFEC"/>
              <w:left w:val="single" w:sz="4" w:color="D9DFEC"/>
              <w:right w:val="single" w:sz="4" w:color="D9DFEC"/>
            </w:tcBorders>
          </w:tcPr>
          <w:p>
            <w:pPr>
              <w:spacing w:after="30" w:before="30"/>
            </w:pPr>
            <w:r>
              <w:rPr>
                <w:rFonts w:ascii="Arial Unicode MS" w:hAnsi="Arial Unicode MS" w:cs="Arial Unicode MS" w:eastAsia="Arial Unicode MS"/>
                <w:b/>
                <w:color w:val="FFFFFF"/>
                <w:sz w:val="18"/>
              </w:rPr>
              <w:t>立即处理</w:t>
            </w:r>
          </w:p>
        </w:tc>
      </w:tr>
      <w:tr>
        <w:trPr>
          <w:cantSplit/>
        </w:trPr>
        <w:tc>
          <w:tcPr>
            <w:tcW w:type="dxa" w:w="5000"/>
            <w:vAlign w:val="center"/>
            <w:shd w:fill="FFFFFF"/>
            <w:tcBorders>
              <w:top w:val="single" w:sz="4" w:color="D9DFEC"/>
              <w:bottom w:val="single" w:sz="4" w:color="D9DFEC"/>
              <w:left w:val="single" w:sz="4" w:color="D9DFEC"/>
              <w:right w:val="single" w:sz="4" w:color="D9DFEC"/>
            </w:tcBorders>
          </w:tcPr>
          <w:p>
            <w:pPr>
              <w:spacing w:after="30" w:before="30"/>
            </w:pPr>
            <w:r>
              <w:rPr>
                <w:rFonts w:ascii="Arial Unicode MS" w:hAnsi="Arial Unicode MS" w:cs="Arial Unicode MS" w:eastAsia="Arial Unicode MS"/>
                <w:color w:val="151720"/>
                <w:sz w:val="18"/>
              </w:rPr>
              <w:t>模型运行太慢</w:t>
            </w:r>
          </w:p>
        </w:tc>
        <w:tc>
          <w:tcPr>
            <w:tcW w:type="dxa" w:w="5000"/>
            <w:vAlign w:val="center"/>
            <w:shd w:fill="FFFFFF"/>
            <w:tcBorders>
              <w:top w:val="single" w:sz="4" w:color="D9DFEC"/>
              <w:bottom w:val="single" w:sz="4" w:color="D9DFEC"/>
              <w:left w:val="single" w:sz="4" w:color="D9DFEC"/>
              <w:right w:val="single" w:sz="4" w:color="D9DFEC"/>
            </w:tcBorders>
          </w:tcPr>
          <w:p>
            <w:pPr>
              <w:spacing w:after="30" w:before="30"/>
            </w:pPr>
            <w:r>
              <w:rPr>
                <w:rFonts w:ascii="Arial Unicode MS" w:hAnsi="Arial Unicode MS" w:cs="Arial Unicode MS" w:eastAsia="Arial Unicode MS"/>
                <w:color w:val="151720"/>
                <w:sz w:val="18"/>
              </w:rPr>
              <w:t>使用预完成任务 B，并保留现场点击启动的镜头</w:t>
            </w:r>
          </w:p>
        </w:tc>
      </w:tr>
      <w:tr>
        <w:trPr>
          <w:cantSplit/>
        </w:trPr>
        <w:tc>
          <w:tcPr>
            <w:tcW w:type="dxa" w:w="5000"/>
            <w:vAlign w:val="center"/>
            <w:shd w:fill="F6F8FC"/>
            <w:tcBorders>
              <w:top w:val="single" w:sz="4" w:color="D9DFEC"/>
              <w:bottom w:val="single" w:sz="4" w:color="D9DFEC"/>
              <w:left w:val="single" w:sz="4" w:color="D9DFEC"/>
              <w:right w:val="single" w:sz="4" w:color="D9DFEC"/>
            </w:tcBorders>
          </w:tcPr>
          <w:p>
            <w:pPr>
              <w:spacing w:after="30" w:before="30"/>
            </w:pPr>
            <w:r>
              <w:rPr>
                <w:rFonts w:ascii="Arial Unicode MS" w:hAnsi="Arial Unicode MS" w:cs="Arial Unicode MS" w:eastAsia="Arial Unicode MS"/>
                <w:color w:val="151720"/>
                <w:sz w:val="18"/>
              </w:rPr>
              <w:t>Qwen 临时不响应</w:t>
            </w:r>
          </w:p>
        </w:tc>
        <w:tc>
          <w:tcPr>
            <w:tcW w:type="dxa" w:w="5000"/>
            <w:vAlign w:val="center"/>
            <w:shd w:fill="F6F8FC"/>
            <w:tcBorders>
              <w:top w:val="single" w:sz="4" w:color="D9DFEC"/>
              <w:bottom w:val="single" w:sz="4" w:color="D9DFEC"/>
              <w:left w:val="single" w:sz="4" w:color="D9DFEC"/>
              <w:right w:val="single" w:sz="4" w:color="D9DFEC"/>
            </w:tcBorders>
          </w:tcPr>
          <w:p>
            <w:pPr>
              <w:spacing w:after="30" w:before="30"/>
            </w:pPr>
            <w:r>
              <w:rPr>
                <w:rFonts w:ascii="Arial Unicode MS" w:hAnsi="Arial Unicode MS" w:cs="Arial Unicode MS" w:eastAsia="Arial Unicode MS"/>
                <w:color w:val="151720"/>
                <w:sz w:val="18"/>
              </w:rPr>
              <w:t>暂停录制，确认 Ollama 和精确模型 tag，重新运行启用 Qwen 的启动脚本；报告镜头不能用模板或旧报告冒充本次生成</w:t>
            </w:r>
          </w:p>
        </w:tc>
      </w:tr>
      <w:tr>
        <w:trPr>
          <w:cantSplit/>
        </w:trPr>
        <w:tc>
          <w:tcPr>
            <w:tcW w:type="dxa" w:w="5000"/>
            <w:vAlign w:val="center"/>
            <w:shd w:fill="FFFFFF"/>
            <w:tcBorders>
              <w:top w:val="single" w:sz="4" w:color="D9DFEC"/>
              <w:bottom w:val="single" w:sz="4" w:color="D9DFEC"/>
              <w:left w:val="single" w:sz="4" w:color="D9DFEC"/>
              <w:right w:val="single" w:sz="4" w:color="D9DFEC"/>
            </w:tcBorders>
          </w:tcPr>
          <w:p>
            <w:pPr>
              <w:spacing w:after="30" w:before="30"/>
            </w:pPr>
            <w:r>
              <w:rPr>
                <w:rFonts w:ascii="Arial Unicode MS" w:hAnsi="Arial Unicode MS" w:cs="Arial Unicode MS" w:eastAsia="Arial Unicode MS"/>
                <w:color w:val="151720"/>
                <w:sz w:val="18"/>
              </w:rPr>
              <w:t>在线文献不可用</w:t>
            </w:r>
          </w:p>
        </w:tc>
        <w:tc>
          <w:tcPr>
            <w:tcW w:type="dxa" w:w="5000"/>
            <w:vAlign w:val="center"/>
            <w:shd w:fill="FFFFFF"/>
            <w:tcBorders>
              <w:top w:val="single" w:sz="4" w:color="D9DFEC"/>
              <w:bottom w:val="single" w:sz="4" w:color="D9DFEC"/>
              <w:left w:val="single" w:sz="4" w:color="D9DFEC"/>
              <w:right w:val="single" w:sz="4" w:color="D9DFEC"/>
            </w:tcBorders>
          </w:tcPr>
          <w:p>
            <w:pPr>
              <w:spacing w:after="30" w:before="30"/>
            </w:pPr>
            <w:r>
              <w:rPr>
                <w:rFonts w:ascii="Arial Unicode MS" w:hAnsi="Arial Unicode MS" w:cs="Arial Unicode MS" w:eastAsia="Arial Unicode MS"/>
                <w:color w:val="151720"/>
                <w:sz w:val="18"/>
              </w:rPr>
              <w:t>展示本地知识引用和明确的在线能力状态，不伪造联网</w:t>
            </w:r>
          </w:p>
        </w:tc>
      </w:tr>
      <w:tr>
        <w:trPr>
          <w:cantSplit/>
        </w:trPr>
        <w:tc>
          <w:tcPr>
            <w:tcW w:type="dxa" w:w="5000"/>
            <w:vAlign w:val="center"/>
            <w:shd w:fill="F6F8FC"/>
            <w:tcBorders>
              <w:top w:val="single" w:sz="4" w:color="D9DFEC"/>
              <w:bottom w:val="single" w:sz="4" w:color="D9DFEC"/>
              <w:left w:val="single" w:sz="4" w:color="D9DFEC"/>
              <w:right w:val="single" w:sz="4" w:color="D9DFEC"/>
            </w:tcBorders>
          </w:tcPr>
          <w:p>
            <w:pPr>
              <w:spacing w:after="30" w:before="30"/>
            </w:pPr>
            <w:r>
              <w:rPr>
                <w:rFonts w:ascii="Arial Unicode MS" w:hAnsi="Arial Unicode MS" w:cs="Arial Unicode MS" w:eastAsia="Arial Unicode MS"/>
                <w:color w:val="151720"/>
                <w:sz w:val="18"/>
              </w:rPr>
              <w:t>页面比例不合适</w:t>
            </w:r>
          </w:p>
        </w:tc>
        <w:tc>
          <w:tcPr>
            <w:tcW w:type="dxa" w:w="5000"/>
            <w:vAlign w:val="center"/>
            <w:shd w:fill="F6F8FC"/>
            <w:tcBorders>
              <w:top w:val="single" w:sz="4" w:color="D9DFEC"/>
              <w:bottom w:val="single" w:sz="4" w:color="D9DFEC"/>
              <w:left w:val="single" w:sz="4" w:color="D9DFEC"/>
              <w:right w:val="single" w:sz="4" w:color="D9DFEC"/>
            </w:tcBorders>
          </w:tcPr>
          <w:p>
            <w:pPr>
              <w:spacing w:after="30" w:before="30"/>
            </w:pPr>
            <w:r>
              <w:rPr>
                <w:rFonts w:ascii="Arial Unicode MS" w:hAnsi="Arial Unicode MS" w:cs="Arial Unicode MS" w:eastAsia="Arial Unicode MS"/>
                <w:color w:val="151720"/>
                <w:sz w:val="18"/>
              </w:rPr>
              <w:t>浏览器缩放调到 80%，不要用后期强行拉伸</w:t>
            </w:r>
          </w:p>
        </w:tc>
      </w:tr>
      <w:tr>
        <w:trPr>
          <w:cantSplit/>
        </w:trPr>
        <w:tc>
          <w:tcPr>
            <w:tcW w:type="dxa" w:w="5000"/>
            <w:vAlign w:val="center"/>
            <w:shd w:fill="FFFFFF"/>
            <w:tcBorders>
              <w:top w:val="single" w:sz="4" w:color="D9DFEC"/>
              <w:bottom w:val="single" w:sz="4" w:color="D9DFEC"/>
              <w:left w:val="single" w:sz="4" w:color="D9DFEC"/>
              <w:right w:val="single" w:sz="4" w:color="D9DFEC"/>
            </w:tcBorders>
          </w:tcPr>
          <w:p>
            <w:pPr>
              <w:spacing w:after="30" w:before="30"/>
            </w:pPr>
            <w:r>
              <w:rPr>
                <w:rFonts w:ascii="Arial Unicode MS" w:hAnsi="Arial Unicode MS" w:cs="Arial Unicode MS" w:eastAsia="Arial Unicode MS"/>
                <w:color w:val="151720"/>
                <w:sz w:val="18"/>
              </w:rPr>
              <w:t>口误但画面正确</w:t>
            </w:r>
          </w:p>
        </w:tc>
        <w:tc>
          <w:tcPr>
            <w:tcW w:type="dxa" w:w="5000"/>
            <w:vAlign w:val="center"/>
            <w:shd w:fill="FFFFFF"/>
            <w:tcBorders>
              <w:top w:val="single" w:sz="4" w:color="D9DFEC"/>
              <w:bottom w:val="single" w:sz="4" w:color="D9DFEC"/>
              <w:left w:val="single" w:sz="4" w:color="D9DFEC"/>
              <w:right w:val="single" w:sz="4" w:color="D9DFEC"/>
            </w:tcBorders>
          </w:tcPr>
          <w:p>
            <w:pPr>
              <w:spacing w:after="30" w:before="30"/>
            </w:pPr>
            <w:r>
              <w:rPr>
                <w:rFonts w:ascii="Arial Unicode MS" w:hAnsi="Arial Unicode MS" w:cs="Arial Unicode MS" w:eastAsia="Arial Unicode MS"/>
                <w:color w:val="151720"/>
                <w:sz w:val="18"/>
              </w:rPr>
              <w:t>从上一句停顿处重录；剪辑时保留自然呼吸</w:t>
            </w:r>
          </w:p>
        </w:tc>
      </w:tr>
      <w:tr>
        <w:trPr>
          <w:cantSplit/>
        </w:trPr>
        <w:tc>
          <w:tcPr>
            <w:tcW w:type="dxa" w:w="5000"/>
            <w:vAlign w:val="center"/>
            <w:shd w:fill="F6F8FC"/>
            <w:tcBorders>
              <w:top w:val="single" w:sz="4" w:color="D9DFEC"/>
              <w:bottom w:val="single" w:sz="4" w:color="D9DFEC"/>
              <w:left w:val="single" w:sz="4" w:color="D9DFEC"/>
              <w:right w:val="single" w:sz="4" w:color="D9DFEC"/>
            </w:tcBorders>
          </w:tcPr>
          <w:p>
            <w:pPr>
              <w:spacing w:after="30" w:before="30"/>
            </w:pPr>
            <w:r>
              <w:rPr>
                <w:rFonts w:ascii="Arial Unicode MS" w:hAnsi="Arial Unicode MS" w:cs="Arial Unicode MS" w:eastAsia="Arial Unicode MS"/>
                <w:color w:val="151720"/>
                <w:sz w:val="18"/>
              </w:rPr>
              <w:t>总时长超过 3 分钟</w:t>
            </w:r>
          </w:p>
        </w:tc>
        <w:tc>
          <w:tcPr>
            <w:tcW w:type="dxa" w:w="5000"/>
            <w:vAlign w:val="center"/>
            <w:shd w:fill="F6F8FC"/>
            <w:tcBorders>
              <w:top w:val="single" w:sz="4" w:color="D9DFEC"/>
              <w:bottom w:val="single" w:sz="4" w:color="D9DFEC"/>
              <w:left w:val="single" w:sz="4" w:color="D9DFEC"/>
              <w:right w:val="single" w:sz="4" w:color="D9DFEC"/>
            </w:tcBorders>
          </w:tcPr>
          <w:p>
            <w:pPr>
              <w:spacing w:after="30" w:before="30"/>
            </w:pPr>
            <w:r>
              <w:rPr>
                <w:rFonts w:ascii="Arial Unicode MS" w:hAnsi="Arial Unicode MS" w:cs="Arial Unicode MS" w:eastAsia="Arial Unicode MS"/>
                <w:color w:val="151720"/>
                <w:sz w:val="18"/>
              </w:rPr>
              <w:t>先删等待，再缩短模型卡和批量报告镜头，不删科学边界</w:t>
            </w:r>
          </w:p>
        </w:tc>
      </w:tr>
    </w:tbl>
    <w:p>
      <w:pPr>
        <w:pStyle w:val="Heading1"/>
        <w:outlineLvl w:val="0"/>
        <w:keepNext/>
        <w:keepLines/>
        <w:keepNext/>
        <w:keepLines/>
      </w:pPr>
      <w:r>
        <w:rPr>
          <w:rFonts w:ascii="Arial Unicode MS" w:hAnsi="Arial Unicode MS" w:cs="Arial Unicode MS" w:eastAsia="Arial Unicode MS"/>
          <w:color w:val="3348D8"/>
        </w:rPr>
        <w:t>9. 提交前逐项打勾</w:t>
      </w:r>
    </w:p>
    <w:p>
      <w:pPr>
        <w:pStyle w:val="ListBullet"/>
        <w:spacing w:after="40"/>
        <w:keepLines/>
      </w:pPr>
      <w:r>
        <w:rPr>
          <w:rFonts w:ascii="Arial Unicode MS" w:hAnsi="Arial Unicode MS" w:cs="Arial Unicode MS" w:eastAsia="Arial Unicode MS"/>
          <w:color w:val="151720"/>
        </w:rPr>
        <w:t>[ ] 总时长不超过 3:00，建议 2:48–2:55；</w:t>
      </w:r>
    </w:p>
    <w:p>
      <w:pPr>
        <w:pStyle w:val="ListBullet"/>
        <w:spacing w:after="40"/>
        <w:keepLines/>
      </w:pPr>
      <w:r>
        <w:rPr>
          <w:rFonts w:ascii="Arial Unicode MS" w:hAnsi="Arial Unicode MS" w:cs="Arial Unicode MS" w:eastAsia="Arial Unicode MS"/>
          <w:color w:val="151720"/>
        </w:rPr>
        <w:t>[ ] 分辨率 1920×1080，画面比例 16:9；</w:t>
      </w:r>
    </w:p>
    <w:p>
      <w:pPr>
        <w:pStyle w:val="ListBullet"/>
        <w:spacing w:after="40"/>
        <w:keepLines/>
      </w:pPr>
      <w:r>
        <w:rPr>
          <w:rFonts w:ascii="Arial Unicode MS" w:hAnsi="Arial Unicode MS" w:cs="Arial Unicode MS" w:eastAsia="Arial Unicode MS"/>
          <w:color w:val="151720"/>
        </w:rPr>
        <w:t>[ ] 视频编码为 H.264 MP4，另一台电脑可播放；</w:t>
      </w:r>
    </w:p>
    <w:p>
      <w:pPr>
        <w:pStyle w:val="ListBullet"/>
        <w:spacing w:after="40"/>
        <w:keepLines/>
      </w:pPr>
      <w:r>
        <w:rPr>
          <w:rFonts w:ascii="Arial Unicode MS" w:hAnsi="Arial Unicode MS" w:cs="Arial Unicode MS" w:eastAsia="Arial Unicode MS"/>
          <w:color w:val="151720"/>
        </w:rPr>
        <w:t>[ ] 片头含项目名，结尾含正式团队名；</w:t>
      </w:r>
    </w:p>
    <w:p>
      <w:pPr>
        <w:pStyle w:val="ListBullet"/>
        <w:spacing w:after="40"/>
        <w:keepLines/>
      </w:pPr>
      <w:r>
        <w:rPr>
          <w:rFonts w:ascii="Arial Unicode MS" w:hAnsi="Arial Unicode MS" w:cs="Arial Unicode MS" w:eastAsia="Arial Unicode MS"/>
          <w:color w:val="151720"/>
        </w:rPr>
        <w:t>[ ] 没有微信、邮箱、报名表联系方式或本地隐私；</w:t>
      </w:r>
    </w:p>
    <w:p>
      <w:pPr>
        <w:pStyle w:val="ListBullet"/>
        <w:spacing w:after="40"/>
        <w:keepLines/>
      </w:pPr>
      <w:r>
        <w:rPr>
          <w:rFonts w:ascii="Arial Unicode MS" w:hAnsi="Arial Unicode MS" w:cs="Arial Unicode MS" w:eastAsia="Arial Unicode MS"/>
          <w:color w:val="151720"/>
        </w:rPr>
        <w:t>[ ] 现场任务和预完成任务的切换有明确说明；</w:t>
      </w:r>
    </w:p>
    <w:p>
      <w:pPr>
        <w:pStyle w:val="ListBullet"/>
        <w:spacing w:after="40"/>
        <w:keepLines/>
      </w:pPr>
      <w:r>
        <w:rPr>
          <w:rFonts w:ascii="Arial Unicode MS" w:hAnsi="Arial Unicode MS" w:cs="Arial Unicode MS" w:eastAsia="Arial Unicode MS"/>
          <w:color w:val="151720"/>
        </w:rPr>
        <w:t>[ ] 至少展示一次原始图像、有效成像区、模型、叠加结果、质量与导出；</w:t>
      </w:r>
    </w:p>
    <w:p>
      <w:pPr>
        <w:pStyle w:val="ListBullet"/>
        <w:spacing w:after="40"/>
        <w:keepLines/>
      </w:pPr>
      <w:r>
        <w:rPr>
          <w:rFonts w:ascii="Arial Unicode MS" w:hAnsi="Arial Unicode MS" w:cs="Arial Unicode MS" w:eastAsia="Arial Unicode MS"/>
          <w:color w:val="151720"/>
        </w:rPr>
        <w:t>[ ] 助手回答绑定当前图像与运行，并展示证据入口；</w:t>
      </w:r>
    </w:p>
    <w:p>
      <w:pPr>
        <w:pStyle w:val="ListBullet"/>
        <w:spacing w:after="40"/>
        <w:keepLines/>
      </w:pPr>
      <w:r>
        <w:rPr>
          <w:rFonts w:ascii="Arial Unicode MS" w:hAnsi="Arial Unicode MS" w:cs="Arial Unicode MS" w:eastAsia="Arial Unicode MS"/>
          <w:color w:val="151720"/>
        </w:rPr>
        <w:t>[ ] 没有把验证集结果说成跨材料普适性能；</w:t>
      </w:r>
    </w:p>
    <w:p>
      <w:pPr>
        <w:pStyle w:val="ListBullet"/>
        <w:spacing w:after="40"/>
        <w:keepLines/>
      </w:pPr>
      <w:r>
        <w:rPr>
          <w:rFonts w:ascii="Arial Unicode MS" w:hAnsi="Arial Unicode MS" w:cs="Arial Unicode MS" w:eastAsia="Arial Unicode MS"/>
          <w:color w:val="151720"/>
        </w:rPr>
        <w:t>[ ] 旁白声音清楚，背景音乐若有，音量低于人声 18 dB 以上；</w:t>
      </w:r>
    </w:p>
    <w:p>
      <w:pPr>
        <w:pStyle w:val="ListBullet"/>
        <w:spacing w:after="40"/>
        <w:keepLines/>
      </w:pPr>
      <w:r>
        <w:rPr>
          <w:rFonts w:ascii="Arial Unicode MS" w:hAnsi="Arial Unicode MS" w:cs="Arial Unicode MS" w:eastAsia="Arial Unicode MS"/>
          <w:color w:val="151720"/>
        </w:rPr>
        <w:t xml:space="preserve">[ ] 文件名为 </w:t>
      </w:r>
      <w:r>
        <w:rPr>
          <w:rFonts w:ascii="Menlo" w:hAnsi="Menlo" w:cs="Menlo" w:eastAsia="Menlo"/>
          <w:color w:val="3348D8"/>
          <w:sz w:val="19"/>
          <w:shd w:fill="EDF0FF"/>
        </w:rPr>
        <w:t>NanoLoop三分钟演示视频_纳米颗粒图像识别工具开发小组.mp4</w:t>
      </w:r>
      <w:r>
        <w:rPr>
          <w:rFonts w:ascii="Arial Unicode MS" w:hAnsi="Arial Unicode MS" w:cs="Arial Unicode MS" w:eastAsia="Arial Unicode MS"/>
          <w:color w:val="151720"/>
        </w:rPr>
        <w:t>；</w:t>
      </w:r>
    </w:p>
    <w:p>
      <w:pPr>
        <w:pStyle w:val="ListBullet"/>
        <w:spacing w:after="40"/>
        <w:keepLines/>
      </w:pPr>
      <w:r>
        <w:rPr>
          <w:rFonts w:ascii="Arial Unicode MS" w:hAnsi="Arial Unicode MS" w:cs="Arial Unicode MS" w:eastAsia="Arial Unicode MS"/>
          <w:color w:val="151720"/>
        </w:rPr>
        <w:t xml:space="preserve">[ ] 最终视频已放入提交包 </w:t>
      </w:r>
      <w:r>
        <w:rPr>
          <w:rFonts w:ascii="Menlo" w:hAnsi="Menlo" w:cs="Menlo" w:eastAsia="Menlo"/>
          <w:color w:val="3348D8"/>
          <w:sz w:val="19"/>
          <w:shd w:fill="EDF0FF"/>
        </w:rPr>
        <w:t>03_三分钟演示视频/</w:t>
      </w:r>
      <w:r>
        <w:rPr>
          <w:rFonts w:ascii="Arial Unicode MS" w:hAnsi="Arial Unicode MS" w:cs="Arial Unicode MS" w:eastAsia="Arial Unicode MS"/>
          <w:color w:val="151720"/>
        </w:rPr>
        <w:t>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907" w:right="1020" w:bottom="907" w:left="1020" w:header="397" w:footer="397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 Unicode MS" w:hAnsi="Arial Unicode MS" w:cs="Arial Unicode MS" w:eastAsia="Arial Unicode MS"/>
        <w:color w:val="667085"/>
        <w:sz w:val="16"/>
      </w:rPr>
      <w:t xml:space="preserve">NanoLoop · 纳米颗粒图像识别工具开发小组   </w:t>
    </w:r>
    <w:r>
      <w:rPr>
        <w:rFonts w:ascii="Arial Unicode MS" w:hAnsi="Arial Unicode MS" w:cs="Arial Unicode MS" w:eastAsia="Arial Unicode MS"/>
        <w:color w:val="667085"/>
        <w:sz w:val="16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right"/>
      <w:pBdr>
        <w:bottom w:val="single" w:sz="5" w:color="D9DFEC"/>
      </w:pBdr>
    </w:pPr>
    <w:r>
      <w:rPr>
        <w:rFonts w:ascii="Arial Unicode MS" w:hAnsi="Arial Unicode MS" w:cs="Arial Unicode MS" w:eastAsia="Arial Unicode MS"/>
        <w:color w:val="667085"/>
        <w:sz w:val="16"/>
      </w:rPr>
      <w:t>NanoLoop 三分钟演示录制手册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Rule="auto" w:line="317"/>
    </w:pPr>
    <w:rPr>
      <w:rFonts w:ascii="Arial Unicode MS" w:hAnsi="Arial Unicode MS" w:cs="Arial Unicode MS" w:eastAsia="Arial Unicode MS"/>
      <w:color w:val="15172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60"/>
      <w:outlineLvl w:val="0"/>
    </w:pPr>
    <w:rPr>
      <w:rFonts w:asciiTheme="majorHAnsi" w:eastAsiaTheme="majorEastAsia" w:hAnsiTheme="majorHAnsi" w:cstheme="majorBidi" w:ascii="Arial Unicode MS" w:hAnsi="Arial Unicode MS" w:cs="Arial Unicode MS" w:eastAsia="Arial Unicode MS"/>
      <w:b/>
      <w:bCs/>
      <w:color w:val="3348D8"/>
      <w:sz w:val="4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00"/>
      <w:outlineLvl w:val="1"/>
    </w:pPr>
    <w:rPr>
      <w:rFonts w:asciiTheme="majorHAnsi" w:eastAsiaTheme="majorEastAsia" w:hAnsiTheme="majorHAnsi" w:cstheme="majorBidi" w:ascii="Arial Unicode MS" w:hAnsi="Arial Unicode MS" w:cs="Arial Unicode MS" w:eastAsia="Arial Unicode MS"/>
      <w:b/>
      <w:bCs/>
      <w:color w:val="151720"/>
      <w:sz w:val="29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60"/>
      <w:outlineLvl w:val="2"/>
    </w:pPr>
    <w:rPr>
      <w:rFonts w:asciiTheme="majorHAnsi" w:eastAsiaTheme="majorEastAsia" w:hAnsiTheme="majorHAnsi" w:cstheme="majorBidi" w:ascii="Arial Unicode MS" w:hAnsi="Arial Unicode MS" w:cs="Arial Unicode MS" w:eastAsia="Arial Unicode MS"/>
      <w:b/>
      <w:bCs/>
      <w:color w:val="3348D8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40" w:line="240" w:lineRule="auto" w:before="0"/>
      <w:contextualSpacing/>
    </w:pPr>
    <w:rPr>
      <w:rFonts w:asciiTheme="majorHAnsi" w:eastAsiaTheme="majorEastAsia" w:hAnsiTheme="majorHAnsi" w:cstheme="majorBidi" w:ascii="Arial Unicode MS" w:hAnsi="Arial Unicode MS" w:cs="Arial Unicode MS" w:eastAsia="Arial Unicode MS"/>
      <w:color w:val="151720"/>
      <w:spacing w:val="5"/>
      <w:kern w:val="28"/>
      <w:sz w:val="6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before="0" w:after="200"/>
    </w:pPr>
    <w:rPr>
      <w:rFonts w:asciiTheme="majorHAnsi" w:eastAsiaTheme="majorEastAsia" w:hAnsiTheme="majorHAnsi" w:cstheme="majorBidi" w:ascii="Arial Unicode MS" w:hAnsi="Arial Unicode MS" w:cs="Arial Unicode MS" w:eastAsia="Arial Unicode MS"/>
      <w:i/>
      <w:iCs/>
      <w:color w:val="667085"/>
      <w:spacing w:val="15"/>
      <w:sz w:val="30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 w:before="60" w:after="160"/>
    </w:pPr>
    <w:rPr>
      <w:rFonts w:ascii="Arial Unicode MS" w:hAnsi="Arial Unicode MS" w:cs="Arial Unicode MS" w:eastAsia="Arial Unicode MS"/>
      <w:b/>
      <w:bCs/>
      <w:color w:val="667085"/>
      <w:sz w:val="17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NanoLoop 三分钟演示录制手册</dc:title>
  <dc:subject>2026 年首届深圳大学 AI4S 智能体创新大赛参赛材料</dc:subject>
  <dc:creator>纳米颗粒图像识别工具开发小组</dc:creator>
  <cp:keywords/>
  <dc:description>Generated from version-controlled Markdown.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