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096BB" w14:textId="77777777" w:rsidR="00030FFA" w:rsidRDefault="00030FFA" w:rsidP="00030FFA">
      <w:pPr>
        <w:pStyle w:val="acbfdd8b-e11b-4d36-88ff-6049b138f862"/>
        <w:jc w:val="center"/>
        <w:rPr>
          <w:rFonts w:ascii="Arial" w:hAnsi="Arial"/>
          <w:b/>
          <w:sz w:val="36"/>
          <w:szCs w:val="48"/>
        </w:rPr>
      </w:pPr>
    </w:p>
    <w:p w14:paraId="688A87F3" w14:textId="77777777" w:rsidR="00030FFA" w:rsidRDefault="00030FFA" w:rsidP="00030FFA">
      <w:pPr>
        <w:pStyle w:val="acbfdd8b-e11b-4d36-88ff-6049b138f862"/>
        <w:jc w:val="center"/>
        <w:rPr>
          <w:rFonts w:ascii="Arial" w:hAnsi="Arial" w:hint="eastAsia"/>
          <w:b/>
          <w:sz w:val="36"/>
          <w:szCs w:val="48"/>
        </w:rPr>
      </w:pPr>
    </w:p>
    <w:p w14:paraId="42BE668F" w14:textId="4BB83D32" w:rsidR="00030FFA" w:rsidRPr="00030FFA" w:rsidRDefault="00030FFA" w:rsidP="00030FFA">
      <w:pPr>
        <w:pStyle w:val="acbfdd8b-e11b-4d36-88ff-6049b138f862"/>
        <w:jc w:val="center"/>
        <w:rPr>
          <w:rFonts w:ascii="Arial" w:hAnsi="Arial"/>
          <w:b/>
          <w:sz w:val="36"/>
          <w:szCs w:val="48"/>
        </w:rPr>
      </w:pPr>
      <w:r w:rsidRPr="00030FFA">
        <w:rPr>
          <w:rFonts w:ascii="Arial" w:hAnsi="Arial"/>
          <w:b/>
          <w:sz w:val="36"/>
          <w:szCs w:val="48"/>
        </w:rPr>
        <w:t>Rapport de projet — Analyse des ventes de jeux vidéo (</w:t>
      </w:r>
      <w:proofErr w:type="spellStart"/>
      <w:r w:rsidRPr="00030FFA">
        <w:rPr>
          <w:rFonts w:ascii="Arial" w:hAnsi="Arial"/>
          <w:b/>
          <w:sz w:val="36"/>
          <w:szCs w:val="48"/>
        </w:rPr>
        <w:t>Kaggle</w:t>
      </w:r>
      <w:proofErr w:type="spellEnd"/>
      <w:r w:rsidRPr="00030FFA">
        <w:rPr>
          <w:rFonts w:ascii="Arial" w:hAnsi="Arial"/>
          <w:b/>
          <w:sz w:val="36"/>
          <w:szCs w:val="48"/>
        </w:rPr>
        <w:t xml:space="preserve"> </w:t>
      </w:r>
      <w:proofErr w:type="spellStart"/>
      <w:r w:rsidRPr="00030FFA">
        <w:rPr>
          <w:rFonts w:ascii="Arial" w:hAnsi="Arial"/>
          <w:b/>
          <w:sz w:val="36"/>
          <w:szCs w:val="48"/>
        </w:rPr>
        <w:t>Video</w:t>
      </w:r>
      <w:proofErr w:type="spellEnd"/>
      <w:r w:rsidRPr="00030FFA">
        <w:rPr>
          <w:rFonts w:ascii="Arial" w:hAnsi="Arial"/>
          <w:b/>
          <w:sz w:val="36"/>
          <w:szCs w:val="48"/>
        </w:rPr>
        <w:t xml:space="preserve"> Game Sales)</w:t>
      </w:r>
    </w:p>
    <w:p w14:paraId="28AB2B99" w14:textId="77777777" w:rsidR="00030FFA" w:rsidRPr="00030FFA" w:rsidRDefault="00030FFA" w:rsidP="00030FFA">
      <w:pPr>
        <w:pStyle w:val="acbfdd8b-e11b-4d36-88ff-6049b138f862"/>
        <w:jc w:val="center"/>
        <w:rPr>
          <w:rFonts w:ascii="Arial" w:hAnsi="Arial"/>
          <w:b/>
          <w:sz w:val="28"/>
        </w:rPr>
      </w:pPr>
    </w:p>
    <w:p w14:paraId="284E7478" w14:textId="77777777" w:rsidR="00030FFA" w:rsidRPr="00030FFA" w:rsidRDefault="00030FFA" w:rsidP="00030FFA">
      <w:pPr>
        <w:pStyle w:val="acbfdd8b-e11b-4d36-88ff-6049b138f862"/>
        <w:jc w:val="center"/>
        <w:rPr>
          <w:rFonts w:ascii="Arial" w:hAnsi="Arial"/>
          <w:b/>
          <w:sz w:val="28"/>
        </w:rPr>
      </w:pPr>
    </w:p>
    <w:p w14:paraId="1E1F2A33" w14:textId="77777777" w:rsidR="00030FFA" w:rsidRPr="00030FFA" w:rsidRDefault="00030FFA" w:rsidP="00030FFA">
      <w:pPr>
        <w:pStyle w:val="acbfdd8b-e11b-4d36-88ff-6049b138f862"/>
        <w:jc w:val="center"/>
        <w:rPr>
          <w:rFonts w:ascii="Arial" w:hAnsi="Arial"/>
          <w:b/>
          <w:bCs/>
          <w:sz w:val="24"/>
          <w:szCs w:val="24"/>
        </w:rPr>
      </w:pPr>
      <w:r w:rsidRPr="00030FFA">
        <w:rPr>
          <w:rFonts w:ascii="Arial" w:hAnsi="Arial"/>
          <w:b/>
          <w:bCs/>
          <w:sz w:val="24"/>
          <w:szCs w:val="24"/>
        </w:rPr>
        <w:t>Étudiant :</w:t>
      </w:r>
    </w:p>
    <w:p w14:paraId="06977156" w14:textId="00CDCCF5" w:rsidR="00030FFA" w:rsidRPr="00030FFA" w:rsidRDefault="00030FFA" w:rsidP="00030FFA">
      <w:pPr>
        <w:pStyle w:val="acbfdd8b-e11b-4d36-88ff-6049b138f862"/>
        <w:jc w:val="center"/>
        <w:rPr>
          <w:rFonts w:ascii="Arial" w:hAnsi="Arial"/>
        </w:rPr>
      </w:pPr>
      <w:r w:rsidRPr="00030FFA">
        <w:rPr>
          <w:rFonts w:ascii="Arial" w:hAnsi="Arial"/>
        </w:rPr>
        <w:t>Yulei Z</w:t>
      </w:r>
      <w:r w:rsidRPr="00030FFA">
        <w:rPr>
          <w:rFonts w:ascii="Arial" w:hAnsi="Arial"/>
        </w:rPr>
        <w:t>HU</w:t>
      </w:r>
    </w:p>
    <w:p w14:paraId="2CA2AEAF" w14:textId="18EE581E" w:rsidR="00030FFA" w:rsidRDefault="00030FFA" w:rsidP="00030FFA">
      <w:pPr>
        <w:pStyle w:val="acbfdd8b-e11b-4d36-88ff-6049b138f862"/>
        <w:jc w:val="center"/>
        <w:rPr>
          <w:rFonts w:ascii="Arial" w:hAnsi="Arial"/>
        </w:rPr>
      </w:pPr>
      <w:r w:rsidRPr="00030FFA">
        <w:rPr>
          <w:rFonts w:ascii="Arial" w:hAnsi="Arial"/>
        </w:rPr>
        <w:t>Kevin YE</w:t>
      </w:r>
    </w:p>
    <w:p w14:paraId="01B9A7F2" w14:textId="77777777" w:rsidR="00030FFA" w:rsidRPr="00030FFA" w:rsidRDefault="00030FFA" w:rsidP="00030FFA">
      <w:pPr>
        <w:pStyle w:val="acbfdd8b-e11b-4d36-88ff-6049b138f862"/>
        <w:jc w:val="center"/>
        <w:rPr>
          <w:rFonts w:ascii="Arial" w:hAnsi="Arial"/>
        </w:rPr>
      </w:pPr>
    </w:p>
    <w:p w14:paraId="78144657" w14:textId="77777777" w:rsidR="00030FFA" w:rsidRPr="00030FFA" w:rsidRDefault="00030FFA" w:rsidP="00030FFA">
      <w:pPr>
        <w:pStyle w:val="acbfdd8b-e11b-4d36-88ff-6049b138f862"/>
        <w:jc w:val="center"/>
        <w:rPr>
          <w:rFonts w:ascii="Arial" w:hAnsi="Arial"/>
          <w:b/>
          <w:bCs/>
          <w:sz w:val="24"/>
          <w:szCs w:val="24"/>
        </w:rPr>
      </w:pPr>
      <w:r w:rsidRPr="00030FFA">
        <w:rPr>
          <w:rFonts w:ascii="Arial" w:hAnsi="Arial"/>
          <w:b/>
          <w:bCs/>
          <w:sz w:val="24"/>
          <w:szCs w:val="24"/>
        </w:rPr>
        <w:t>Parcours :</w:t>
      </w:r>
    </w:p>
    <w:p w14:paraId="3CDB5E7C" w14:textId="77777777" w:rsidR="00030FFA" w:rsidRDefault="00030FFA" w:rsidP="00030FFA">
      <w:pPr>
        <w:pStyle w:val="acbfdd8b-e11b-4d36-88ff-6049b138f862"/>
        <w:jc w:val="center"/>
        <w:rPr>
          <w:rFonts w:ascii="Arial" w:hAnsi="Arial"/>
        </w:rPr>
      </w:pPr>
      <w:proofErr w:type="gramStart"/>
      <w:r w:rsidRPr="00030FFA">
        <w:rPr>
          <w:rFonts w:ascii="Arial" w:hAnsi="Arial"/>
        </w:rPr>
        <w:t>L</w:t>
      </w:r>
      <w:proofErr w:type="gramEnd"/>
      <w:r w:rsidRPr="00030FFA">
        <w:rPr>
          <w:rFonts w:ascii="Arial" w:hAnsi="Arial"/>
        </w:rPr>
        <w:t>3 MIAGE — Université Paris Dauphine – PSL</w:t>
      </w:r>
    </w:p>
    <w:p w14:paraId="45DAD9C7" w14:textId="77777777" w:rsidR="00030FFA" w:rsidRPr="00030FFA" w:rsidRDefault="00030FFA" w:rsidP="00030FFA">
      <w:pPr>
        <w:pStyle w:val="acbfdd8b-e11b-4d36-88ff-6049b138f862"/>
        <w:jc w:val="center"/>
        <w:rPr>
          <w:rFonts w:ascii="Arial" w:hAnsi="Arial"/>
        </w:rPr>
      </w:pPr>
    </w:p>
    <w:p w14:paraId="46C47DA8" w14:textId="77777777" w:rsidR="00030FFA" w:rsidRPr="00030FFA" w:rsidRDefault="00030FFA" w:rsidP="00030FFA">
      <w:pPr>
        <w:pStyle w:val="acbfdd8b-e11b-4d36-88ff-6049b138f862"/>
        <w:jc w:val="center"/>
        <w:rPr>
          <w:rFonts w:ascii="Arial" w:hAnsi="Arial"/>
          <w:b/>
          <w:bCs/>
          <w:sz w:val="24"/>
          <w:szCs w:val="24"/>
        </w:rPr>
      </w:pPr>
      <w:r w:rsidRPr="00030FFA">
        <w:rPr>
          <w:rFonts w:ascii="Arial" w:hAnsi="Arial"/>
          <w:b/>
          <w:bCs/>
          <w:sz w:val="24"/>
          <w:szCs w:val="24"/>
        </w:rPr>
        <w:t>Enseignant encadrant :</w:t>
      </w:r>
    </w:p>
    <w:p w14:paraId="032E33DE" w14:textId="25DFD7B7" w:rsidR="00030FFA" w:rsidRDefault="00030FFA" w:rsidP="00030FFA">
      <w:pPr>
        <w:pStyle w:val="acbfdd8b-e11b-4d36-88ff-6049b138f862"/>
        <w:jc w:val="center"/>
        <w:rPr>
          <w:rFonts w:ascii="Arial" w:hAnsi="Arial"/>
        </w:rPr>
      </w:pPr>
      <w:r w:rsidRPr="00030FFA">
        <w:rPr>
          <w:rFonts w:ascii="Arial" w:hAnsi="Arial"/>
        </w:rPr>
        <w:t xml:space="preserve"> Nom du professeur M. MUNDUKU</w:t>
      </w:r>
    </w:p>
    <w:p w14:paraId="1FD37628" w14:textId="77777777" w:rsidR="00030FFA" w:rsidRPr="00030FFA" w:rsidRDefault="00030FFA" w:rsidP="00030FFA">
      <w:pPr>
        <w:pStyle w:val="acbfdd8b-e11b-4d36-88ff-6049b138f862"/>
        <w:jc w:val="center"/>
        <w:rPr>
          <w:rFonts w:ascii="Arial" w:hAnsi="Arial"/>
        </w:rPr>
      </w:pPr>
    </w:p>
    <w:p w14:paraId="0331D001" w14:textId="4B512611" w:rsidR="00030FFA" w:rsidRPr="00030FFA" w:rsidRDefault="00030FFA" w:rsidP="00030FFA">
      <w:pPr>
        <w:pStyle w:val="acbfdd8b-e11b-4d36-88ff-6049b138f862"/>
        <w:jc w:val="center"/>
        <w:rPr>
          <w:rFonts w:ascii="Arial" w:hAnsi="Arial"/>
          <w:b/>
          <w:bCs/>
          <w:sz w:val="24"/>
          <w:szCs w:val="24"/>
        </w:rPr>
      </w:pPr>
      <w:r w:rsidRPr="00030FFA">
        <w:rPr>
          <w:rFonts w:ascii="Arial" w:hAnsi="Arial"/>
          <w:b/>
          <w:bCs/>
          <w:sz w:val="24"/>
          <w:szCs w:val="24"/>
        </w:rPr>
        <w:t>Année universitaire :</w:t>
      </w:r>
    </w:p>
    <w:p w14:paraId="29055D41" w14:textId="77777777" w:rsidR="00030FFA" w:rsidRDefault="00030FFA" w:rsidP="00030FFA">
      <w:pPr>
        <w:pStyle w:val="acbfdd8b-e11b-4d36-88ff-6049b138f862"/>
        <w:jc w:val="center"/>
        <w:rPr>
          <w:rFonts w:ascii="Arial" w:hAnsi="Arial"/>
        </w:rPr>
      </w:pPr>
      <w:r w:rsidRPr="00030FFA">
        <w:rPr>
          <w:rFonts w:ascii="Arial" w:hAnsi="Arial"/>
        </w:rPr>
        <w:t>2025 — 2026</w:t>
      </w:r>
    </w:p>
    <w:p w14:paraId="5F9F8969" w14:textId="77777777" w:rsidR="00030FFA" w:rsidRPr="00030FFA" w:rsidRDefault="00030FFA" w:rsidP="00030FFA">
      <w:pPr>
        <w:pStyle w:val="acbfdd8b-e11b-4d36-88ff-6049b138f862"/>
        <w:jc w:val="center"/>
        <w:rPr>
          <w:rFonts w:ascii="Arial" w:hAnsi="Arial"/>
        </w:rPr>
      </w:pPr>
    </w:p>
    <w:p w14:paraId="4DD74482" w14:textId="77777777" w:rsidR="00030FFA" w:rsidRPr="00030FFA" w:rsidRDefault="00030FFA" w:rsidP="00030FFA">
      <w:pPr>
        <w:pStyle w:val="acbfdd8b-e11b-4d36-88ff-6049b138f862"/>
        <w:jc w:val="center"/>
        <w:rPr>
          <w:rFonts w:ascii="Arial" w:hAnsi="Arial"/>
          <w:b/>
          <w:bCs/>
          <w:sz w:val="24"/>
          <w:szCs w:val="24"/>
        </w:rPr>
      </w:pPr>
      <w:r w:rsidRPr="00030FFA">
        <w:rPr>
          <w:rFonts w:ascii="Arial" w:hAnsi="Arial"/>
          <w:b/>
          <w:bCs/>
          <w:sz w:val="24"/>
          <w:szCs w:val="24"/>
        </w:rPr>
        <w:t>Date de remise :</w:t>
      </w:r>
    </w:p>
    <w:p w14:paraId="566BFB0E" w14:textId="33AFDE05" w:rsidR="00030FFA" w:rsidRPr="00030FFA" w:rsidRDefault="00030FFA" w:rsidP="00030FFA">
      <w:pPr>
        <w:pStyle w:val="acbfdd8b-e11b-4d36-88ff-6049b138f862"/>
        <w:jc w:val="center"/>
        <w:rPr>
          <w:rFonts w:ascii="Arial" w:hAnsi="Arial"/>
        </w:rPr>
      </w:pPr>
      <w:r w:rsidRPr="00030FFA">
        <w:rPr>
          <w:rFonts w:ascii="Arial" w:hAnsi="Arial"/>
        </w:rPr>
        <w:t xml:space="preserve"> </w:t>
      </w:r>
      <w:r w:rsidRPr="00030FFA">
        <w:rPr>
          <w:rFonts w:ascii="Arial" w:hAnsi="Arial"/>
        </w:rPr>
        <w:t>18</w:t>
      </w:r>
      <w:r w:rsidRPr="00030FFA">
        <w:rPr>
          <w:rFonts w:ascii="Arial" w:hAnsi="Arial"/>
        </w:rPr>
        <w:t>/</w:t>
      </w:r>
      <w:r w:rsidRPr="00030FFA">
        <w:rPr>
          <w:rFonts w:ascii="Arial" w:hAnsi="Arial"/>
        </w:rPr>
        <w:t>11</w:t>
      </w:r>
      <w:r w:rsidRPr="00030FFA">
        <w:rPr>
          <w:rFonts w:ascii="Arial" w:hAnsi="Arial"/>
        </w:rPr>
        <w:t>/2025</w:t>
      </w:r>
    </w:p>
    <w:p w14:paraId="37DC44BF" w14:textId="64D6EA5F" w:rsidR="00030FFA" w:rsidRPr="00030FFA" w:rsidRDefault="00030FFA">
      <w:pPr>
        <w:widowControl/>
        <w:rPr>
          <w:rFonts w:ascii="Arial" w:eastAsia="微软雅黑" w:hAnsi="Arial" w:cs="Arial"/>
          <w:color w:val="000000"/>
          <w:spacing w:val="-10"/>
          <w:kern w:val="28"/>
          <w:szCs w:val="40"/>
        </w:rPr>
      </w:pPr>
      <w:r w:rsidRPr="00030FFA">
        <w:rPr>
          <w:rFonts w:ascii="Arial" w:hAnsi="Arial" w:cs="Arial"/>
        </w:rPr>
        <w:br w:type="page"/>
      </w:r>
    </w:p>
    <w:p w14:paraId="4E1BF151" w14:textId="07E83A62" w:rsidR="001C1853" w:rsidRPr="00030FFA" w:rsidRDefault="001C1853" w:rsidP="00C47565">
      <w:pPr>
        <w:pStyle w:val="1"/>
        <w:numPr>
          <w:ilvl w:val="0"/>
          <w:numId w:val="15"/>
        </w:numPr>
        <w:ind w:leftChars="0"/>
      </w:pPr>
      <w:r w:rsidRPr="00030FFA">
        <w:lastRenderedPageBreak/>
        <w:t>Introduction générale</w:t>
      </w:r>
    </w:p>
    <w:p w14:paraId="0329E83A" w14:textId="77777777" w:rsidR="00C47565" w:rsidRPr="00C47565" w:rsidRDefault="00C47565" w:rsidP="00C47565">
      <w:pPr>
        <w:rPr>
          <w:rFonts w:ascii="Arial" w:hAnsi="Arial" w:cs="Arial"/>
        </w:rPr>
      </w:pPr>
      <w:r w:rsidRPr="00C47565">
        <w:rPr>
          <w:rFonts w:ascii="Arial" w:hAnsi="Arial" w:cs="Arial"/>
        </w:rPr>
        <w:t xml:space="preserve">Ce rapport s’appuie sur le jeu de données public </w:t>
      </w:r>
      <w:r w:rsidRPr="00C47565">
        <w:rPr>
          <w:rFonts w:ascii="Arial" w:hAnsi="Arial" w:cs="Arial"/>
          <w:b/>
          <w:bCs/>
        </w:rPr>
        <w:t>“</w:t>
      </w:r>
      <w:proofErr w:type="spellStart"/>
      <w:r w:rsidRPr="00C47565">
        <w:rPr>
          <w:rFonts w:ascii="Arial" w:hAnsi="Arial" w:cs="Arial"/>
          <w:b/>
          <w:bCs/>
        </w:rPr>
        <w:t>Video</w:t>
      </w:r>
      <w:proofErr w:type="spellEnd"/>
      <w:r w:rsidRPr="00C47565">
        <w:rPr>
          <w:rFonts w:ascii="Arial" w:hAnsi="Arial" w:cs="Arial"/>
          <w:b/>
          <w:bCs/>
        </w:rPr>
        <w:t xml:space="preserve"> Game Sales” (</w:t>
      </w:r>
      <w:proofErr w:type="spellStart"/>
      <w:r w:rsidRPr="00C47565">
        <w:rPr>
          <w:rFonts w:ascii="Arial" w:hAnsi="Arial" w:cs="Arial"/>
          <w:b/>
          <w:bCs/>
        </w:rPr>
        <w:t>Kaggle</w:t>
      </w:r>
      <w:proofErr w:type="spellEnd"/>
      <w:r w:rsidRPr="00C47565">
        <w:rPr>
          <w:rFonts w:ascii="Arial" w:hAnsi="Arial" w:cs="Arial"/>
          <w:b/>
          <w:bCs/>
        </w:rPr>
        <w:t>)</w:t>
      </w:r>
      <w:r w:rsidRPr="00C47565">
        <w:rPr>
          <w:rFonts w:ascii="Arial" w:hAnsi="Arial" w:cs="Arial"/>
        </w:rPr>
        <w:t>, qui recense pour plusieurs milliers de jeux vidéo :</w:t>
      </w:r>
    </w:p>
    <w:p w14:paraId="79BEB60F" w14:textId="77777777" w:rsidR="00C47565" w:rsidRPr="00C47565" w:rsidRDefault="00C47565" w:rsidP="00C47565">
      <w:pPr>
        <w:numPr>
          <w:ilvl w:val="0"/>
          <w:numId w:val="16"/>
        </w:numPr>
        <w:rPr>
          <w:rFonts w:ascii="Arial" w:hAnsi="Arial" w:cs="Arial"/>
        </w:rPr>
      </w:pPr>
      <w:proofErr w:type="gramStart"/>
      <w:r w:rsidRPr="00C47565">
        <w:rPr>
          <w:rFonts w:ascii="Arial" w:hAnsi="Arial" w:cs="Arial"/>
        </w:rPr>
        <w:t>le</w:t>
      </w:r>
      <w:proofErr w:type="gramEnd"/>
      <w:r w:rsidRPr="00C47565">
        <w:rPr>
          <w:rFonts w:ascii="Arial" w:hAnsi="Arial" w:cs="Arial"/>
        </w:rPr>
        <w:t xml:space="preserve"> titre, la plateforme, l’année de sortie, le genre et l’éditeur,</w:t>
      </w:r>
    </w:p>
    <w:p w14:paraId="245B581C" w14:textId="77777777" w:rsidR="00C47565" w:rsidRPr="00C47565" w:rsidRDefault="00C47565" w:rsidP="00C47565">
      <w:pPr>
        <w:numPr>
          <w:ilvl w:val="0"/>
          <w:numId w:val="16"/>
        </w:numPr>
        <w:rPr>
          <w:rFonts w:ascii="Arial" w:hAnsi="Arial" w:cs="Arial"/>
        </w:rPr>
      </w:pPr>
      <w:proofErr w:type="gramStart"/>
      <w:r w:rsidRPr="00C47565">
        <w:rPr>
          <w:rFonts w:ascii="Arial" w:hAnsi="Arial" w:cs="Arial"/>
        </w:rPr>
        <w:t>les</w:t>
      </w:r>
      <w:proofErr w:type="gramEnd"/>
      <w:r w:rsidRPr="00C47565">
        <w:rPr>
          <w:rFonts w:ascii="Arial" w:hAnsi="Arial" w:cs="Arial"/>
        </w:rPr>
        <w:t xml:space="preserve"> ventes en millions d’exemplaires par région : </w:t>
      </w:r>
      <w:r w:rsidRPr="00C47565">
        <w:rPr>
          <w:rFonts w:ascii="Arial" w:hAnsi="Arial" w:cs="Arial"/>
          <w:b/>
          <w:bCs/>
        </w:rPr>
        <w:t>Amérique du Nord (NA)</w:t>
      </w:r>
      <w:r w:rsidRPr="00C47565">
        <w:rPr>
          <w:rFonts w:ascii="Arial" w:hAnsi="Arial" w:cs="Arial"/>
        </w:rPr>
        <w:t xml:space="preserve">, </w:t>
      </w:r>
      <w:r w:rsidRPr="00C47565">
        <w:rPr>
          <w:rFonts w:ascii="Arial" w:hAnsi="Arial" w:cs="Arial"/>
          <w:b/>
          <w:bCs/>
        </w:rPr>
        <w:t>Europe (EU)</w:t>
      </w:r>
      <w:r w:rsidRPr="00C47565">
        <w:rPr>
          <w:rFonts w:ascii="Arial" w:hAnsi="Arial" w:cs="Arial"/>
        </w:rPr>
        <w:t xml:space="preserve">, </w:t>
      </w:r>
      <w:r w:rsidRPr="00C47565">
        <w:rPr>
          <w:rFonts w:ascii="Arial" w:hAnsi="Arial" w:cs="Arial"/>
          <w:b/>
          <w:bCs/>
        </w:rPr>
        <w:t>Japon (JP)</w:t>
      </w:r>
      <w:r w:rsidRPr="00C47565">
        <w:rPr>
          <w:rFonts w:ascii="Arial" w:hAnsi="Arial" w:cs="Arial"/>
        </w:rPr>
        <w:t xml:space="preserve">, </w:t>
      </w:r>
      <w:r w:rsidRPr="00C47565">
        <w:rPr>
          <w:rFonts w:ascii="Arial" w:hAnsi="Arial" w:cs="Arial"/>
          <w:b/>
          <w:bCs/>
        </w:rPr>
        <w:t>Reste du monde (</w:t>
      </w:r>
      <w:proofErr w:type="spellStart"/>
      <w:r w:rsidRPr="00C47565">
        <w:rPr>
          <w:rFonts w:ascii="Arial" w:hAnsi="Arial" w:cs="Arial"/>
          <w:b/>
          <w:bCs/>
        </w:rPr>
        <w:t>Other</w:t>
      </w:r>
      <w:proofErr w:type="spellEnd"/>
      <w:r w:rsidRPr="00C47565">
        <w:rPr>
          <w:rFonts w:ascii="Arial" w:hAnsi="Arial" w:cs="Arial"/>
          <w:b/>
          <w:bCs/>
        </w:rPr>
        <w:t>)</w:t>
      </w:r>
      <w:r w:rsidRPr="00C47565">
        <w:rPr>
          <w:rFonts w:ascii="Arial" w:hAnsi="Arial" w:cs="Arial"/>
        </w:rPr>
        <w:t>,</w:t>
      </w:r>
    </w:p>
    <w:p w14:paraId="5F5001E9" w14:textId="77777777" w:rsidR="00C47565" w:rsidRPr="00C47565" w:rsidRDefault="00C47565" w:rsidP="00C47565">
      <w:pPr>
        <w:numPr>
          <w:ilvl w:val="0"/>
          <w:numId w:val="16"/>
        </w:numPr>
        <w:rPr>
          <w:rFonts w:ascii="Arial" w:hAnsi="Arial" w:cs="Arial"/>
        </w:rPr>
      </w:pPr>
      <w:proofErr w:type="gramStart"/>
      <w:r w:rsidRPr="00C47565">
        <w:rPr>
          <w:rFonts w:ascii="Arial" w:hAnsi="Arial" w:cs="Arial"/>
        </w:rPr>
        <w:t>ainsi</w:t>
      </w:r>
      <w:proofErr w:type="gramEnd"/>
      <w:r w:rsidRPr="00C47565">
        <w:rPr>
          <w:rFonts w:ascii="Arial" w:hAnsi="Arial" w:cs="Arial"/>
        </w:rPr>
        <w:t xml:space="preserve"> que les </w:t>
      </w:r>
      <w:r w:rsidRPr="00C47565">
        <w:rPr>
          <w:rFonts w:ascii="Arial" w:hAnsi="Arial" w:cs="Arial"/>
          <w:b/>
          <w:bCs/>
        </w:rPr>
        <w:t>ventes mondiales (Global Sales)</w:t>
      </w:r>
      <w:r w:rsidRPr="00C47565">
        <w:rPr>
          <w:rFonts w:ascii="Arial" w:hAnsi="Arial" w:cs="Arial"/>
        </w:rPr>
        <w:t>.</w:t>
      </w:r>
    </w:p>
    <w:p w14:paraId="1B663C63" w14:textId="77777777" w:rsidR="00C47565" w:rsidRPr="00C47565" w:rsidRDefault="00C47565" w:rsidP="00C47565">
      <w:pPr>
        <w:rPr>
          <w:rFonts w:ascii="Arial" w:hAnsi="Arial" w:cs="Arial"/>
        </w:rPr>
      </w:pPr>
      <w:r w:rsidRPr="00C47565">
        <w:rPr>
          <w:rFonts w:ascii="Arial" w:hAnsi="Arial" w:cs="Arial"/>
        </w:rPr>
        <w:t>L’objectif est de répondre à des questions très concrètes pour un éditeur de jeux vidéo :</w:t>
      </w:r>
    </w:p>
    <w:p w14:paraId="3C27554B" w14:textId="77777777" w:rsidR="00C47565" w:rsidRPr="00C47565" w:rsidRDefault="00C47565" w:rsidP="00C47565">
      <w:pPr>
        <w:numPr>
          <w:ilvl w:val="0"/>
          <w:numId w:val="17"/>
        </w:numPr>
        <w:rPr>
          <w:rFonts w:ascii="Arial" w:hAnsi="Arial" w:cs="Arial"/>
        </w:rPr>
      </w:pPr>
      <w:r w:rsidRPr="00C47565">
        <w:rPr>
          <w:rFonts w:ascii="Arial" w:hAnsi="Arial" w:cs="Arial"/>
        </w:rPr>
        <w:t xml:space="preserve">Quelles </w:t>
      </w:r>
      <w:r w:rsidRPr="00C47565">
        <w:rPr>
          <w:rFonts w:ascii="Arial" w:hAnsi="Arial" w:cs="Arial"/>
          <w:b/>
          <w:bCs/>
        </w:rPr>
        <w:t>régions du monde</w:t>
      </w:r>
      <w:r w:rsidRPr="00C47565">
        <w:rPr>
          <w:rFonts w:ascii="Arial" w:hAnsi="Arial" w:cs="Arial"/>
        </w:rPr>
        <w:t xml:space="preserve"> sont les plus déterminantes pour le succès global d’un jeu ?</w:t>
      </w:r>
    </w:p>
    <w:p w14:paraId="4BFFE1FB" w14:textId="77777777" w:rsidR="00C47565" w:rsidRPr="00C47565" w:rsidRDefault="00C47565" w:rsidP="00C47565">
      <w:pPr>
        <w:numPr>
          <w:ilvl w:val="0"/>
          <w:numId w:val="17"/>
        </w:numPr>
        <w:rPr>
          <w:rFonts w:ascii="Arial" w:hAnsi="Arial" w:cs="Arial"/>
        </w:rPr>
      </w:pPr>
      <w:r w:rsidRPr="00C47565">
        <w:rPr>
          <w:rFonts w:ascii="Arial" w:hAnsi="Arial" w:cs="Arial"/>
        </w:rPr>
        <w:t xml:space="preserve">Quels </w:t>
      </w:r>
      <w:r w:rsidRPr="00C47565">
        <w:rPr>
          <w:rFonts w:ascii="Arial" w:hAnsi="Arial" w:cs="Arial"/>
          <w:b/>
          <w:bCs/>
        </w:rPr>
        <w:t>genres de jeux</w:t>
      </w:r>
      <w:r w:rsidRPr="00C47565">
        <w:rPr>
          <w:rFonts w:ascii="Arial" w:hAnsi="Arial" w:cs="Arial"/>
        </w:rPr>
        <w:t xml:space="preserve"> vendent le mieux au niveau mondial ? Certains genres sont-ils surtout locaux (par exemple très japonais) ?</w:t>
      </w:r>
    </w:p>
    <w:p w14:paraId="328D3BD1" w14:textId="77777777" w:rsidR="00C47565" w:rsidRPr="00C47565" w:rsidRDefault="00C47565" w:rsidP="00C47565">
      <w:pPr>
        <w:numPr>
          <w:ilvl w:val="0"/>
          <w:numId w:val="17"/>
        </w:numPr>
        <w:rPr>
          <w:rFonts w:ascii="Arial" w:hAnsi="Arial" w:cs="Arial"/>
        </w:rPr>
      </w:pPr>
      <w:r w:rsidRPr="00C47565">
        <w:rPr>
          <w:rFonts w:ascii="Arial" w:hAnsi="Arial" w:cs="Arial"/>
        </w:rPr>
        <w:t xml:space="preserve">Dans quelle mesure peut-on </w:t>
      </w:r>
      <w:r w:rsidRPr="00C47565">
        <w:rPr>
          <w:rFonts w:ascii="Arial" w:hAnsi="Arial" w:cs="Arial"/>
          <w:b/>
          <w:bCs/>
        </w:rPr>
        <w:t>prédire les ventes mondiales</w:t>
      </w:r>
      <w:r w:rsidRPr="00C47565">
        <w:rPr>
          <w:rFonts w:ascii="Arial" w:hAnsi="Arial" w:cs="Arial"/>
        </w:rPr>
        <w:t xml:space="preserve"> à partir des ventes régionales ?</w:t>
      </w:r>
    </w:p>
    <w:p w14:paraId="6F3C8E66" w14:textId="77777777" w:rsidR="00C47565" w:rsidRPr="00C47565" w:rsidRDefault="00C47565" w:rsidP="00C47565">
      <w:pPr>
        <w:numPr>
          <w:ilvl w:val="0"/>
          <w:numId w:val="17"/>
        </w:numPr>
        <w:rPr>
          <w:rFonts w:ascii="Arial" w:hAnsi="Arial" w:cs="Arial"/>
        </w:rPr>
      </w:pPr>
      <w:r w:rsidRPr="00C47565">
        <w:rPr>
          <w:rFonts w:ascii="Arial" w:hAnsi="Arial" w:cs="Arial"/>
        </w:rPr>
        <w:t xml:space="preserve">Les différents marchés (NA, EU, JP, </w:t>
      </w:r>
      <w:proofErr w:type="spellStart"/>
      <w:r w:rsidRPr="00C47565">
        <w:rPr>
          <w:rFonts w:ascii="Arial" w:hAnsi="Arial" w:cs="Arial"/>
        </w:rPr>
        <w:t>Other</w:t>
      </w:r>
      <w:proofErr w:type="spellEnd"/>
      <w:r w:rsidRPr="00C47565">
        <w:rPr>
          <w:rFonts w:ascii="Arial" w:hAnsi="Arial" w:cs="Arial"/>
        </w:rPr>
        <w:t xml:space="preserve">) évoluent-ils ensemble ou selon des </w:t>
      </w:r>
      <w:r w:rsidRPr="00C47565">
        <w:rPr>
          <w:rFonts w:ascii="Arial" w:hAnsi="Arial" w:cs="Arial"/>
          <w:b/>
          <w:bCs/>
        </w:rPr>
        <w:t>logiques régionales distinctes</w:t>
      </w:r>
      <w:r w:rsidRPr="00C47565">
        <w:rPr>
          <w:rFonts w:ascii="Arial" w:hAnsi="Arial" w:cs="Arial"/>
        </w:rPr>
        <w:t xml:space="preserve"> ?</w:t>
      </w:r>
    </w:p>
    <w:p w14:paraId="012FD838" w14:textId="77777777" w:rsidR="00C47565" w:rsidRPr="00C47565" w:rsidRDefault="00C47565" w:rsidP="00C47565">
      <w:pPr>
        <w:rPr>
          <w:rFonts w:ascii="Arial" w:hAnsi="Arial" w:cs="Arial"/>
        </w:rPr>
      </w:pPr>
      <w:r w:rsidRPr="00C47565">
        <w:rPr>
          <w:rFonts w:ascii="Arial" w:hAnsi="Arial" w:cs="Arial"/>
        </w:rPr>
        <w:t>Pour cela, on mobilise successivement quatre types d’analyses :</w:t>
      </w:r>
    </w:p>
    <w:p w14:paraId="238684E2" w14:textId="77777777" w:rsidR="00C47565" w:rsidRPr="00C47565" w:rsidRDefault="00C47565" w:rsidP="00C47565">
      <w:pPr>
        <w:numPr>
          <w:ilvl w:val="0"/>
          <w:numId w:val="18"/>
        </w:numPr>
        <w:rPr>
          <w:rFonts w:ascii="Arial" w:hAnsi="Arial" w:cs="Arial"/>
        </w:rPr>
      </w:pPr>
      <w:r w:rsidRPr="00C47565">
        <w:rPr>
          <w:rFonts w:ascii="Arial" w:hAnsi="Arial" w:cs="Arial"/>
          <w:b/>
          <w:bCs/>
        </w:rPr>
        <w:t>Analyse descriptive</w:t>
      </w:r>
      <w:r w:rsidRPr="00C47565">
        <w:rPr>
          <w:rFonts w:ascii="Arial" w:hAnsi="Arial" w:cs="Arial"/>
        </w:rPr>
        <w:t xml:space="preserve"> : description des niveaux de ventes (moyennes, dispersion, distributions) au global et par région.</w:t>
      </w:r>
    </w:p>
    <w:p w14:paraId="7AA48FD7" w14:textId="77777777" w:rsidR="00C47565" w:rsidRPr="00C47565" w:rsidRDefault="00C47565" w:rsidP="00C47565">
      <w:pPr>
        <w:numPr>
          <w:ilvl w:val="0"/>
          <w:numId w:val="18"/>
        </w:numPr>
        <w:rPr>
          <w:rFonts w:ascii="Arial" w:hAnsi="Arial" w:cs="Arial"/>
        </w:rPr>
      </w:pPr>
      <w:r w:rsidRPr="00C47565">
        <w:rPr>
          <w:rFonts w:ascii="Arial" w:hAnsi="Arial" w:cs="Arial"/>
          <w:b/>
          <w:bCs/>
        </w:rPr>
        <w:t>Analyse de corrélation</w:t>
      </w:r>
      <w:r w:rsidRPr="00C47565">
        <w:rPr>
          <w:rFonts w:ascii="Arial" w:hAnsi="Arial" w:cs="Arial"/>
        </w:rPr>
        <w:t xml:space="preserve"> : mesure de la force du lien entre ventes mondiales, ventes régionales et genres.</w:t>
      </w:r>
    </w:p>
    <w:p w14:paraId="162F2A39" w14:textId="77777777" w:rsidR="00C47565" w:rsidRPr="00C47565" w:rsidRDefault="00C47565" w:rsidP="00C47565">
      <w:pPr>
        <w:numPr>
          <w:ilvl w:val="0"/>
          <w:numId w:val="18"/>
        </w:numPr>
        <w:rPr>
          <w:rFonts w:ascii="Arial" w:hAnsi="Arial" w:cs="Arial"/>
        </w:rPr>
      </w:pPr>
      <w:r w:rsidRPr="00C47565">
        <w:rPr>
          <w:rFonts w:ascii="Arial" w:hAnsi="Arial" w:cs="Arial"/>
          <w:b/>
          <w:bCs/>
        </w:rPr>
        <w:t>Régression linéaire multiple</w:t>
      </w:r>
      <w:r w:rsidRPr="00C47565">
        <w:rPr>
          <w:rFonts w:ascii="Arial" w:hAnsi="Arial" w:cs="Arial"/>
        </w:rPr>
        <w:t xml:space="preserve"> : construction d’un modèle simple qui estime les ventes mondiales à partir des ventes régionales, et évaluation de sa qualité.</w:t>
      </w:r>
    </w:p>
    <w:p w14:paraId="2A73995C" w14:textId="77777777" w:rsidR="00C47565" w:rsidRPr="00C47565" w:rsidRDefault="00C47565" w:rsidP="00C47565">
      <w:pPr>
        <w:numPr>
          <w:ilvl w:val="0"/>
          <w:numId w:val="18"/>
        </w:numPr>
        <w:rPr>
          <w:rFonts w:ascii="Arial" w:hAnsi="Arial" w:cs="Arial"/>
        </w:rPr>
      </w:pPr>
      <w:r w:rsidRPr="00C47565">
        <w:rPr>
          <w:rFonts w:ascii="Arial" w:hAnsi="Arial" w:cs="Arial"/>
          <w:b/>
          <w:bCs/>
        </w:rPr>
        <w:t>Analyse en composantes principales (ACP)</w:t>
      </w:r>
      <w:r w:rsidRPr="00C47565">
        <w:rPr>
          <w:rFonts w:ascii="Arial" w:hAnsi="Arial" w:cs="Arial"/>
        </w:rPr>
        <w:t xml:space="preserve"> : mise en évidence de grandes dimensions latentes du marché (par exemple “succès global” vs “spécificité japonaise”) et visualisation de la position des jeux dans ces dimensions.</w:t>
      </w:r>
    </w:p>
    <w:p w14:paraId="2FCF314B" w14:textId="77777777" w:rsidR="00C47565" w:rsidRPr="00C47565" w:rsidRDefault="00C47565" w:rsidP="00C47565">
      <w:pPr>
        <w:rPr>
          <w:rFonts w:ascii="Arial" w:hAnsi="Arial" w:cs="Arial"/>
        </w:rPr>
      </w:pPr>
      <w:r w:rsidRPr="00C47565">
        <w:rPr>
          <w:rFonts w:ascii="Arial" w:hAnsi="Arial" w:cs="Arial"/>
        </w:rPr>
        <w:t xml:space="preserve">Les sections suivantes reprennent ces quatre blocs dans l’ordre, en reliant à chaque fois les résultats statistiques à des </w:t>
      </w:r>
      <w:r w:rsidRPr="00C47565">
        <w:rPr>
          <w:rFonts w:ascii="Arial" w:hAnsi="Arial" w:cs="Arial"/>
          <w:b/>
          <w:bCs/>
        </w:rPr>
        <w:t>questions de décision marketing</w:t>
      </w:r>
      <w:r w:rsidRPr="00C47565">
        <w:rPr>
          <w:rFonts w:ascii="Arial" w:hAnsi="Arial" w:cs="Arial"/>
        </w:rPr>
        <w:t xml:space="preserve"> (priorisation </w:t>
      </w:r>
      <w:r w:rsidRPr="00C47565">
        <w:rPr>
          <w:rFonts w:ascii="Arial" w:hAnsi="Arial" w:cs="Arial"/>
        </w:rPr>
        <w:lastRenderedPageBreak/>
        <w:t>des régions, choix de genres, stratégie de lancement).</w:t>
      </w:r>
    </w:p>
    <w:p w14:paraId="7D7C8247" w14:textId="77777777" w:rsidR="001C1853" w:rsidRPr="00030FFA" w:rsidRDefault="001C1853" w:rsidP="002924F6">
      <w:pPr>
        <w:pStyle w:val="1"/>
      </w:pPr>
      <w:r w:rsidRPr="00030FFA">
        <w:t>2. TD1 — Analyse descriptive</w:t>
      </w:r>
    </w:p>
    <w:p w14:paraId="2C9EC8F1" w14:textId="77777777" w:rsidR="001C1853" w:rsidRPr="00030FFA" w:rsidRDefault="001C1853" w:rsidP="001C1853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>2.1 Moyennes &amp; écarts-types</w:t>
      </w:r>
    </w:p>
    <w:p w14:paraId="628F95CC" w14:textId="77777777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</w:rPr>
        <w:t>Les statistiques descriptives obtenues sont :</w:t>
      </w:r>
    </w:p>
    <w:tbl>
      <w:tblPr>
        <w:tblW w:w="65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3"/>
        <w:gridCol w:w="1883"/>
        <w:gridCol w:w="2123"/>
      </w:tblGrid>
      <w:tr w:rsidR="001C1853" w:rsidRPr="00030FFA" w14:paraId="0ECAFC1C" w14:textId="77777777" w:rsidTr="00C47565">
        <w:trPr>
          <w:trHeight w:val="34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72A18E" w14:textId="77777777" w:rsidR="001C1853" w:rsidRPr="00030FFA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030FFA">
              <w:rPr>
                <w:rFonts w:ascii="Arial" w:hAnsi="Arial" w:cs="Arial"/>
                <w:b/>
                <w:bCs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7DAC9462" w14:textId="77777777" w:rsidR="001C1853" w:rsidRPr="00030FFA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030FFA">
              <w:rPr>
                <w:rFonts w:ascii="Arial" w:hAnsi="Arial" w:cs="Arial"/>
                <w:b/>
                <w:bCs/>
                <w:lang w:val="en-US"/>
              </w:rPr>
              <w:t>Moyenne</w:t>
            </w:r>
          </w:p>
        </w:tc>
        <w:tc>
          <w:tcPr>
            <w:tcW w:w="0" w:type="auto"/>
            <w:vAlign w:val="center"/>
            <w:hideMark/>
          </w:tcPr>
          <w:p w14:paraId="60C55E99" w14:textId="77777777" w:rsidR="001C1853" w:rsidRPr="00030FFA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proofErr w:type="spellStart"/>
            <w:r w:rsidRPr="00030FFA">
              <w:rPr>
                <w:rFonts w:ascii="Arial" w:hAnsi="Arial" w:cs="Arial"/>
                <w:b/>
                <w:bCs/>
                <w:lang w:val="en-US"/>
              </w:rPr>
              <w:t>Écart</w:t>
            </w:r>
            <w:proofErr w:type="spellEnd"/>
            <w:r w:rsidRPr="00030FFA">
              <w:rPr>
                <w:rFonts w:ascii="Arial" w:hAnsi="Arial" w:cs="Arial"/>
                <w:b/>
                <w:bCs/>
                <w:lang w:val="en-US"/>
              </w:rPr>
              <w:t>-type</w:t>
            </w:r>
          </w:p>
        </w:tc>
      </w:tr>
      <w:tr w:rsidR="001C1853" w:rsidRPr="00030FFA" w14:paraId="702B7C31" w14:textId="77777777" w:rsidTr="00C47565">
        <w:trPr>
          <w:trHeight w:val="341"/>
          <w:tblCellSpacing w:w="15" w:type="dxa"/>
        </w:trPr>
        <w:tc>
          <w:tcPr>
            <w:tcW w:w="0" w:type="auto"/>
            <w:vAlign w:val="center"/>
            <w:hideMark/>
          </w:tcPr>
          <w:p w14:paraId="1C368090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proofErr w:type="spellStart"/>
            <w:r w:rsidRPr="00030FFA">
              <w:rPr>
                <w:rFonts w:ascii="Arial" w:hAnsi="Arial" w:cs="Arial"/>
                <w:lang w:val="en-US"/>
              </w:rPr>
              <w:t>Global_Sales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EEC53D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0.54</w:t>
            </w:r>
          </w:p>
        </w:tc>
        <w:tc>
          <w:tcPr>
            <w:tcW w:w="0" w:type="auto"/>
            <w:vAlign w:val="center"/>
            <w:hideMark/>
          </w:tcPr>
          <w:p w14:paraId="7011A673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1.56</w:t>
            </w:r>
          </w:p>
        </w:tc>
      </w:tr>
      <w:tr w:rsidR="001C1853" w:rsidRPr="00030FFA" w14:paraId="2B3BDFD1" w14:textId="77777777" w:rsidTr="00C47565">
        <w:trPr>
          <w:trHeight w:val="341"/>
          <w:tblCellSpacing w:w="15" w:type="dxa"/>
        </w:trPr>
        <w:tc>
          <w:tcPr>
            <w:tcW w:w="0" w:type="auto"/>
            <w:vAlign w:val="center"/>
            <w:hideMark/>
          </w:tcPr>
          <w:p w14:paraId="4F484BBA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proofErr w:type="spellStart"/>
            <w:r w:rsidRPr="00030FFA">
              <w:rPr>
                <w:rFonts w:ascii="Arial" w:hAnsi="Arial" w:cs="Arial"/>
                <w:lang w:val="en-US"/>
              </w:rPr>
              <w:t>NA_Sales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8DF604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0.26</w:t>
            </w:r>
          </w:p>
        </w:tc>
        <w:tc>
          <w:tcPr>
            <w:tcW w:w="0" w:type="auto"/>
            <w:vAlign w:val="center"/>
            <w:hideMark/>
          </w:tcPr>
          <w:p w14:paraId="1823A9F5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0.82</w:t>
            </w:r>
          </w:p>
        </w:tc>
      </w:tr>
      <w:tr w:rsidR="001C1853" w:rsidRPr="00030FFA" w14:paraId="567A958E" w14:textId="77777777" w:rsidTr="00C47565">
        <w:trPr>
          <w:trHeight w:val="341"/>
          <w:tblCellSpacing w:w="15" w:type="dxa"/>
        </w:trPr>
        <w:tc>
          <w:tcPr>
            <w:tcW w:w="0" w:type="auto"/>
            <w:vAlign w:val="center"/>
            <w:hideMark/>
          </w:tcPr>
          <w:p w14:paraId="3306172A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proofErr w:type="spellStart"/>
            <w:r w:rsidRPr="00030FFA">
              <w:rPr>
                <w:rFonts w:ascii="Arial" w:hAnsi="Arial" w:cs="Arial"/>
                <w:lang w:val="en-US"/>
              </w:rPr>
              <w:t>EU_Sales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B36F9E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7DCDAD34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0.51</w:t>
            </w:r>
          </w:p>
        </w:tc>
      </w:tr>
      <w:tr w:rsidR="001C1853" w:rsidRPr="00030FFA" w14:paraId="5EE308E8" w14:textId="77777777" w:rsidTr="00C47565">
        <w:trPr>
          <w:trHeight w:val="351"/>
          <w:tblCellSpacing w:w="15" w:type="dxa"/>
        </w:trPr>
        <w:tc>
          <w:tcPr>
            <w:tcW w:w="0" w:type="auto"/>
            <w:vAlign w:val="center"/>
            <w:hideMark/>
          </w:tcPr>
          <w:p w14:paraId="37C8578E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proofErr w:type="spellStart"/>
            <w:r w:rsidRPr="00030FFA">
              <w:rPr>
                <w:rFonts w:ascii="Arial" w:hAnsi="Arial" w:cs="Arial"/>
                <w:lang w:val="en-US"/>
              </w:rPr>
              <w:t>JP_Sales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D3BCCD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0.08</w:t>
            </w:r>
          </w:p>
        </w:tc>
        <w:tc>
          <w:tcPr>
            <w:tcW w:w="0" w:type="auto"/>
            <w:vAlign w:val="center"/>
            <w:hideMark/>
          </w:tcPr>
          <w:p w14:paraId="24FED2A0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0.31</w:t>
            </w:r>
          </w:p>
        </w:tc>
      </w:tr>
      <w:tr w:rsidR="001C1853" w:rsidRPr="00030FFA" w14:paraId="14A1BFAA" w14:textId="77777777" w:rsidTr="00C47565">
        <w:trPr>
          <w:trHeight w:val="341"/>
          <w:tblCellSpacing w:w="15" w:type="dxa"/>
        </w:trPr>
        <w:tc>
          <w:tcPr>
            <w:tcW w:w="0" w:type="auto"/>
            <w:vAlign w:val="center"/>
            <w:hideMark/>
          </w:tcPr>
          <w:p w14:paraId="46D9A2BE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proofErr w:type="spellStart"/>
            <w:r w:rsidRPr="00030FFA">
              <w:rPr>
                <w:rFonts w:ascii="Arial" w:hAnsi="Arial" w:cs="Arial"/>
                <w:lang w:val="en-US"/>
              </w:rPr>
              <w:t>Other_Sales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453388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0.05</w:t>
            </w:r>
          </w:p>
        </w:tc>
        <w:tc>
          <w:tcPr>
            <w:tcW w:w="0" w:type="auto"/>
            <w:vAlign w:val="center"/>
            <w:hideMark/>
          </w:tcPr>
          <w:p w14:paraId="47D6C072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0.19</w:t>
            </w:r>
          </w:p>
        </w:tc>
      </w:tr>
    </w:tbl>
    <w:p w14:paraId="1C42A5F7" w14:textId="62A33188" w:rsidR="001C1853" w:rsidRPr="00030FFA" w:rsidRDefault="001C1853" w:rsidP="001C1853">
      <w:pPr>
        <w:rPr>
          <w:rFonts w:ascii="Arial" w:hAnsi="Arial" w:cs="Arial"/>
          <w:lang w:val="en-US"/>
        </w:rPr>
      </w:pPr>
      <w:proofErr w:type="spellStart"/>
      <w:r w:rsidRPr="00030FFA">
        <w:rPr>
          <w:rFonts w:ascii="Arial" w:hAnsi="Arial" w:cs="Arial"/>
          <w:b/>
          <w:bCs/>
          <w:lang w:val="en-US"/>
        </w:rPr>
        <w:t>Interprétation</w:t>
      </w:r>
      <w:proofErr w:type="spellEnd"/>
    </w:p>
    <w:p w14:paraId="43E5B9F7" w14:textId="77777777" w:rsidR="001C1853" w:rsidRPr="00030FFA" w:rsidRDefault="001C1853" w:rsidP="001C1853">
      <w:pPr>
        <w:numPr>
          <w:ilvl w:val="0"/>
          <w:numId w:val="3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 xml:space="preserve">Le marché nord-américain domine le </w:t>
      </w:r>
      <w:proofErr w:type="spellStart"/>
      <w:r w:rsidRPr="00030FFA">
        <w:rPr>
          <w:rFonts w:ascii="Arial" w:hAnsi="Arial" w:cs="Arial"/>
        </w:rPr>
        <w:t>dataset</w:t>
      </w:r>
      <w:proofErr w:type="spellEnd"/>
      <w:r w:rsidRPr="00030FFA">
        <w:rPr>
          <w:rFonts w:ascii="Arial" w:hAnsi="Arial" w:cs="Arial"/>
        </w:rPr>
        <w:t xml:space="preserve"> (moyenne &gt; EU &gt; JP &gt; </w:t>
      </w:r>
      <w:proofErr w:type="spellStart"/>
      <w:r w:rsidRPr="00030FFA">
        <w:rPr>
          <w:rFonts w:ascii="Arial" w:hAnsi="Arial" w:cs="Arial"/>
        </w:rPr>
        <w:t>Other</w:t>
      </w:r>
      <w:proofErr w:type="spellEnd"/>
      <w:r w:rsidRPr="00030FFA">
        <w:rPr>
          <w:rFonts w:ascii="Arial" w:hAnsi="Arial" w:cs="Arial"/>
        </w:rPr>
        <w:t>).</w:t>
      </w:r>
    </w:p>
    <w:p w14:paraId="5F1C0C46" w14:textId="77777777" w:rsidR="001C1853" w:rsidRPr="00030FFA" w:rsidRDefault="001C1853" w:rsidP="001C1853">
      <w:pPr>
        <w:numPr>
          <w:ilvl w:val="0"/>
          <w:numId w:val="3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Très forte dispersion : les ventes sont très asymétriques (quelques “hits”, beaucoup de petits jeux).</w:t>
      </w:r>
    </w:p>
    <w:p w14:paraId="42682CB1" w14:textId="2FE54FAD" w:rsidR="001C1853" w:rsidRPr="00030FFA" w:rsidRDefault="001C1853" w:rsidP="001C1853">
      <w:pPr>
        <w:numPr>
          <w:ilvl w:val="0"/>
          <w:numId w:val="3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Les jeux japonais ont en moyenne moins de ventes → marché plus spécialisé.</w:t>
      </w:r>
    </w:p>
    <w:p w14:paraId="3187576C" w14:textId="77777777" w:rsidR="001C1853" w:rsidRPr="00030FFA" w:rsidRDefault="001C1853" w:rsidP="001C1853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>2.2 Histogrammes des ventes</w:t>
      </w:r>
    </w:p>
    <w:p w14:paraId="25C2790D" w14:textId="443C75EE" w:rsidR="00AF2664" w:rsidRPr="00030FFA" w:rsidRDefault="001C1853" w:rsidP="00AF2664">
      <w:pPr>
        <w:rPr>
          <w:rFonts w:ascii="Arial" w:hAnsi="Arial" w:cs="Arial"/>
        </w:rPr>
      </w:pPr>
      <w:r w:rsidRPr="00030FFA">
        <w:rPr>
          <w:rFonts w:ascii="Arial" w:hAnsi="Arial" w:cs="Arial"/>
        </w:rPr>
        <w:t xml:space="preserve">Les histogrammes (Global, NA, EU, JP, </w:t>
      </w:r>
      <w:proofErr w:type="spellStart"/>
      <w:r w:rsidRPr="00030FFA">
        <w:rPr>
          <w:rFonts w:ascii="Arial" w:hAnsi="Arial" w:cs="Arial"/>
        </w:rPr>
        <w:t>Other</w:t>
      </w:r>
      <w:proofErr w:type="spellEnd"/>
      <w:r w:rsidRPr="00030FFA">
        <w:rPr>
          <w:rFonts w:ascii="Arial" w:hAnsi="Arial" w:cs="Arial"/>
        </w:rPr>
        <w:t>) montrent :</w:t>
      </w:r>
    </w:p>
    <w:p w14:paraId="6BC96AD5" w14:textId="77777777" w:rsidR="00C47565" w:rsidRPr="00030FFA" w:rsidRDefault="00C47565" w:rsidP="00C47565">
      <w:pPr>
        <w:keepNext/>
        <w:jc w:val="center"/>
        <w:rPr>
          <w:rFonts w:ascii="Arial" w:hAnsi="Arial" w:cs="Arial"/>
          <w:sz w:val="18"/>
          <w:szCs w:val="18"/>
        </w:rPr>
      </w:pPr>
      <w:r w:rsidRPr="00030FFA">
        <w:rPr>
          <w:rFonts w:ascii="Arial" w:hAnsi="Arial" w:cs="Arial"/>
          <w:noProof/>
          <w:sz w:val="18"/>
          <w:szCs w:val="18"/>
        </w:rPr>
        <w:drawing>
          <wp:inline distT="0" distB="0" distL="0" distR="0" wp14:anchorId="0E135205" wp14:editId="0F78E8E4">
            <wp:extent cx="2563792" cy="1955806"/>
            <wp:effectExtent l="0" t="0" r="8255" b="6350"/>
            <wp:docPr id="1108088717" name="图片 4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88717" name="图片 4" descr="图表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792" cy="1955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E32A3" w14:textId="2914627E" w:rsidR="00C47565" w:rsidRPr="00030FFA" w:rsidRDefault="00C47565" w:rsidP="00C47565">
      <w:pPr>
        <w:rPr>
          <w:rFonts w:ascii="Arial" w:hAnsi="Arial" w:cs="Arial"/>
        </w:rPr>
      </w:pPr>
      <w:r w:rsidRPr="00030FFA">
        <w:rPr>
          <w:rFonts w:ascii="Arial" w:hAnsi="Arial" w:cs="Arial"/>
          <w:sz w:val="18"/>
          <w:szCs w:val="18"/>
        </w:rPr>
        <w:t xml:space="preserve">Figure </w:t>
      </w:r>
      <w:r w:rsidRPr="00030FFA">
        <w:rPr>
          <w:rFonts w:ascii="Arial" w:hAnsi="Arial" w:cs="Arial"/>
          <w:sz w:val="18"/>
          <w:szCs w:val="18"/>
        </w:rPr>
        <w:fldChar w:fldCharType="begin"/>
      </w:r>
      <w:r w:rsidRPr="00030FFA">
        <w:rPr>
          <w:rFonts w:ascii="Arial" w:hAnsi="Arial" w:cs="Arial"/>
          <w:sz w:val="18"/>
          <w:szCs w:val="18"/>
        </w:rPr>
        <w:instrText xml:space="preserve"> SEQ Figure \* ARABIC </w:instrText>
      </w:r>
      <w:r w:rsidRPr="00030FFA">
        <w:rPr>
          <w:rFonts w:ascii="Arial" w:hAnsi="Arial" w:cs="Arial"/>
          <w:sz w:val="18"/>
          <w:szCs w:val="18"/>
        </w:rPr>
        <w:fldChar w:fldCharType="separate"/>
      </w:r>
      <w:r w:rsidRPr="00030FFA">
        <w:rPr>
          <w:rFonts w:ascii="Arial" w:hAnsi="Arial" w:cs="Arial"/>
          <w:noProof/>
          <w:sz w:val="18"/>
          <w:szCs w:val="18"/>
        </w:rPr>
        <w:t>1</w:t>
      </w:r>
      <w:r w:rsidRPr="00030FFA">
        <w:rPr>
          <w:rFonts w:ascii="Arial" w:hAnsi="Arial" w:cs="Arial"/>
          <w:sz w:val="18"/>
          <w:szCs w:val="18"/>
        </w:rPr>
        <w:fldChar w:fldCharType="end"/>
      </w:r>
      <w:r w:rsidRPr="00030FFA">
        <w:rPr>
          <w:rFonts w:ascii="Arial" w:hAnsi="Arial" w:cs="Arial"/>
          <w:sz w:val="18"/>
          <w:szCs w:val="18"/>
        </w:rPr>
        <w:t xml:space="preserve">  - Distribution des ventes globales. La très forte concentration autour de valeurs faibles montre une distribution fortement asymétrique et long-</w:t>
      </w:r>
      <w:proofErr w:type="spellStart"/>
      <w:r w:rsidRPr="00030FFA">
        <w:rPr>
          <w:rFonts w:ascii="Arial" w:hAnsi="Arial" w:cs="Arial"/>
          <w:sz w:val="18"/>
          <w:szCs w:val="18"/>
        </w:rPr>
        <w:t>tail</w:t>
      </w:r>
      <w:proofErr w:type="spellEnd"/>
      <w:r w:rsidRPr="00030FFA">
        <w:rPr>
          <w:rFonts w:ascii="Arial" w:hAnsi="Arial" w:cs="Arial"/>
          <w:sz w:val="18"/>
          <w:szCs w:val="18"/>
        </w:rPr>
        <w:t>.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8"/>
        <w:gridCol w:w="4148"/>
      </w:tblGrid>
      <w:tr w:rsidR="00C47565" w:rsidRPr="00030FFA" w14:paraId="2C9AF859" w14:textId="77777777" w:rsidTr="00C47565">
        <w:trPr>
          <w:trHeight w:val="3744"/>
        </w:trPr>
        <w:tc>
          <w:tcPr>
            <w:tcW w:w="4148" w:type="dxa"/>
          </w:tcPr>
          <w:p w14:paraId="767AD300" w14:textId="26A56228" w:rsidR="00223662" w:rsidRPr="00030FFA" w:rsidRDefault="00223662" w:rsidP="00223662">
            <w:pPr>
              <w:keepNext/>
              <w:rPr>
                <w:rFonts w:ascii="Arial" w:hAnsi="Arial" w:cs="Arial"/>
                <w:sz w:val="18"/>
                <w:szCs w:val="18"/>
              </w:rPr>
            </w:pPr>
            <w:r w:rsidRPr="00030FFA">
              <w:rPr>
                <w:rFonts w:ascii="Arial" w:hAnsi="Arial" w:cs="Arial"/>
                <w:noProof/>
                <w:sz w:val="18"/>
                <w:szCs w:val="18"/>
              </w:rPr>
              <w:lastRenderedPageBreak/>
              <w:drawing>
                <wp:inline distT="0" distB="0" distL="0" distR="0" wp14:anchorId="7B04CA17" wp14:editId="0F381C4E">
                  <wp:extent cx="2476173" cy="1813947"/>
                  <wp:effectExtent l="0" t="0" r="635" b="0"/>
                  <wp:docPr id="72574224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7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7119" cy="1814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8FB5DAF" w14:textId="238F52ED" w:rsidR="00725294" w:rsidRPr="00030FFA" w:rsidRDefault="00223662" w:rsidP="00223662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 w:rsidRPr="00030FFA">
              <w:rPr>
                <w:rFonts w:ascii="Arial" w:hAnsi="Arial" w:cs="Arial"/>
                <w:sz w:val="18"/>
                <w:szCs w:val="18"/>
              </w:rPr>
              <w:t xml:space="preserve">Figure </w:t>
            </w:r>
            <w:r w:rsidRPr="00030FFA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030FFA">
              <w:rPr>
                <w:rFonts w:ascii="Arial" w:hAnsi="Arial" w:cs="Arial"/>
                <w:sz w:val="18"/>
                <w:szCs w:val="18"/>
              </w:rPr>
              <w:instrText xml:space="preserve"> SEQ Figure \* ARABIC </w:instrText>
            </w:r>
            <w:r w:rsidRPr="00030FFA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D6640A" w:rsidRPr="00030FFA">
              <w:rPr>
                <w:rFonts w:ascii="Arial" w:hAnsi="Arial" w:cs="Arial"/>
                <w:noProof/>
                <w:sz w:val="18"/>
                <w:szCs w:val="18"/>
              </w:rPr>
              <w:t>2</w:t>
            </w:r>
            <w:r w:rsidRPr="00030FFA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="00322198" w:rsidRPr="00030FFA">
              <w:rPr>
                <w:rFonts w:ascii="Arial" w:hAnsi="Arial" w:cs="Arial"/>
                <w:sz w:val="18"/>
                <w:szCs w:val="18"/>
              </w:rPr>
              <w:t xml:space="preserve"> - </w:t>
            </w:r>
            <w:r w:rsidRPr="00030FFA">
              <w:rPr>
                <w:rFonts w:ascii="Arial" w:hAnsi="Arial" w:cs="Arial"/>
                <w:sz w:val="18"/>
                <w:szCs w:val="18"/>
              </w:rPr>
              <w:t>Histogramme des ventes en Amérique du Nord. Même structure long-</w:t>
            </w:r>
            <w:proofErr w:type="spellStart"/>
            <w:r w:rsidRPr="00030FFA">
              <w:rPr>
                <w:rFonts w:ascii="Arial" w:hAnsi="Arial" w:cs="Arial"/>
                <w:sz w:val="18"/>
                <w:szCs w:val="18"/>
              </w:rPr>
              <w:t>tail</w:t>
            </w:r>
            <w:proofErr w:type="spellEnd"/>
            <w:r w:rsidRPr="00030FFA">
              <w:rPr>
                <w:rFonts w:ascii="Arial" w:hAnsi="Arial" w:cs="Arial"/>
                <w:sz w:val="18"/>
                <w:szCs w:val="18"/>
              </w:rPr>
              <w:t xml:space="preserve"> avec très forte concentration en-dessous de 1M.</w:t>
            </w:r>
          </w:p>
        </w:tc>
        <w:tc>
          <w:tcPr>
            <w:tcW w:w="4148" w:type="dxa"/>
          </w:tcPr>
          <w:p w14:paraId="09AA3460" w14:textId="5166F670" w:rsidR="00223662" w:rsidRPr="00030FFA" w:rsidRDefault="00223662" w:rsidP="00223662">
            <w:pPr>
              <w:keepNext/>
              <w:rPr>
                <w:rFonts w:ascii="Arial" w:hAnsi="Arial" w:cs="Arial"/>
                <w:sz w:val="18"/>
                <w:szCs w:val="18"/>
              </w:rPr>
            </w:pPr>
            <w:r w:rsidRPr="00030FFA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0222988E" wp14:editId="4F8F8ED2">
                  <wp:extent cx="2667635" cy="1876408"/>
                  <wp:effectExtent l="0" t="0" r="0" b="0"/>
                  <wp:docPr id="131131537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0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4938" cy="18885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E45F37F" w14:textId="32B3DABC" w:rsidR="00725294" w:rsidRPr="00030FFA" w:rsidRDefault="00223662" w:rsidP="00223662">
            <w:pPr>
              <w:pStyle w:val="af2"/>
              <w:rPr>
                <w:rFonts w:ascii="Arial" w:hAnsi="Arial" w:cs="Arial"/>
                <w:sz w:val="18"/>
                <w:szCs w:val="18"/>
              </w:rPr>
            </w:pPr>
            <w:r w:rsidRPr="00030FFA">
              <w:rPr>
                <w:rFonts w:ascii="Arial" w:hAnsi="Arial" w:cs="Arial"/>
                <w:sz w:val="18"/>
                <w:szCs w:val="18"/>
              </w:rPr>
              <w:t xml:space="preserve">Figure </w:t>
            </w:r>
            <w:r w:rsidRPr="00030FFA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030FFA">
              <w:rPr>
                <w:rFonts w:ascii="Arial" w:hAnsi="Arial" w:cs="Arial"/>
                <w:sz w:val="18"/>
                <w:szCs w:val="18"/>
              </w:rPr>
              <w:instrText xml:space="preserve"> SEQ Figure \* ARABIC </w:instrText>
            </w:r>
            <w:r w:rsidRPr="00030FFA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D6640A" w:rsidRPr="00030FFA">
              <w:rPr>
                <w:rFonts w:ascii="Arial" w:hAnsi="Arial" w:cs="Arial"/>
                <w:noProof/>
                <w:sz w:val="18"/>
                <w:szCs w:val="18"/>
              </w:rPr>
              <w:t>3</w:t>
            </w:r>
            <w:r w:rsidRPr="00030FFA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="00322198" w:rsidRPr="00030FFA">
              <w:rPr>
                <w:rFonts w:ascii="Arial" w:hAnsi="Arial" w:cs="Arial"/>
                <w:sz w:val="18"/>
                <w:szCs w:val="18"/>
              </w:rPr>
              <w:t xml:space="preserve"> - </w:t>
            </w:r>
            <w:r w:rsidRPr="00030FFA">
              <w:rPr>
                <w:rFonts w:ascii="Arial" w:hAnsi="Arial" w:cs="Arial"/>
                <w:sz w:val="18"/>
                <w:szCs w:val="18"/>
              </w:rPr>
              <w:t>Distribution européenne, structure similaire mais niveau moyen plus faible que NA.</w:t>
            </w:r>
          </w:p>
        </w:tc>
      </w:tr>
      <w:tr w:rsidR="00725294" w:rsidRPr="00030FFA" w14:paraId="4BC55645" w14:textId="77777777" w:rsidTr="00C47565">
        <w:trPr>
          <w:trHeight w:val="3744"/>
        </w:trPr>
        <w:tc>
          <w:tcPr>
            <w:tcW w:w="4148" w:type="dxa"/>
          </w:tcPr>
          <w:p w14:paraId="1702AB5F" w14:textId="05BC8490" w:rsidR="00223662" w:rsidRPr="00030FFA" w:rsidRDefault="00223662" w:rsidP="00223662">
            <w:pPr>
              <w:keepNext/>
              <w:rPr>
                <w:rFonts w:ascii="Arial" w:hAnsi="Arial" w:cs="Arial"/>
                <w:sz w:val="18"/>
                <w:szCs w:val="18"/>
              </w:rPr>
            </w:pPr>
            <w:r w:rsidRPr="00030FFA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1495B183" wp14:editId="0E9D711A">
                  <wp:extent cx="2285365" cy="1751703"/>
                  <wp:effectExtent l="0" t="0" r="635" b="1270"/>
                  <wp:docPr id="1133784112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342" b="-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6091" cy="1759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1731D4A" w14:textId="11F86B7A" w:rsidR="00725294" w:rsidRPr="00030FFA" w:rsidRDefault="00223662" w:rsidP="00223662">
            <w:pPr>
              <w:pStyle w:val="af2"/>
              <w:rPr>
                <w:rFonts w:ascii="Arial" w:hAnsi="Arial" w:cs="Arial"/>
                <w:noProof/>
                <w:sz w:val="18"/>
                <w:szCs w:val="18"/>
              </w:rPr>
            </w:pPr>
            <w:r w:rsidRPr="00030FFA">
              <w:rPr>
                <w:rFonts w:ascii="Arial" w:hAnsi="Arial" w:cs="Arial"/>
                <w:sz w:val="18"/>
                <w:szCs w:val="18"/>
              </w:rPr>
              <w:t xml:space="preserve">Figure </w:t>
            </w:r>
            <w:r w:rsidRPr="00030FFA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030FFA">
              <w:rPr>
                <w:rFonts w:ascii="Arial" w:hAnsi="Arial" w:cs="Arial"/>
                <w:sz w:val="18"/>
                <w:szCs w:val="18"/>
              </w:rPr>
              <w:instrText xml:space="preserve"> SEQ Figure \* ARABIC </w:instrText>
            </w:r>
            <w:r w:rsidRPr="00030FFA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D6640A" w:rsidRPr="00030FFA">
              <w:rPr>
                <w:rFonts w:ascii="Arial" w:hAnsi="Arial" w:cs="Arial"/>
                <w:noProof/>
                <w:sz w:val="18"/>
                <w:szCs w:val="18"/>
              </w:rPr>
              <w:t>4</w:t>
            </w:r>
            <w:r w:rsidRPr="00030FFA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="00322198" w:rsidRPr="00030FFA">
              <w:rPr>
                <w:rFonts w:ascii="Arial" w:hAnsi="Arial" w:cs="Arial"/>
                <w:sz w:val="18"/>
                <w:szCs w:val="18"/>
              </w:rPr>
              <w:t xml:space="preserve"> - </w:t>
            </w:r>
            <w:r w:rsidRPr="00030FFA">
              <w:rPr>
                <w:rFonts w:ascii="Arial" w:hAnsi="Arial" w:cs="Arial"/>
                <w:sz w:val="18"/>
                <w:szCs w:val="18"/>
              </w:rPr>
              <w:t>Ventes japonaises largement plus faibles et encore plus concentrées, montrant une particularité du marché japonais.</w:t>
            </w:r>
          </w:p>
        </w:tc>
        <w:tc>
          <w:tcPr>
            <w:tcW w:w="4148" w:type="dxa"/>
          </w:tcPr>
          <w:p w14:paraId="418483B5" w14:textId="77D302AF" w:rsidR="00223662" w:rsidRPr="00030FFA" w:rsidRDefault="00223662" w:rsidP="00223662">
            <w:pPr>
              <w:keepNext/>
              <w:rPr>
                <w:rFonts w:ascii="Arial" w:hAnsi="Arial" w:cs="Arial"/>
                <w:sz w:val="18"/>
                <w:szCs w:val="18"/>
              </w:rPr>
            </w:pPr>
            <w:r w:rsidRPr="00030FFA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6C85F030" wp14:editId="1B5DC81F">
                  <wp:extent cx="2496820" cy="1827089"/>
                  <wp:effectExtent l="0" t="0" r="0" b="1905"/>
                  <wp:docPr id="662487399" name="图片 8" descr="图表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2487399" name="图片 8" descr="图表&#10;&#10;AI 生成的内容可能不正确。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69" b="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96820" cy="18270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83747AC" w14:textId="2A7FF897" w:rsidR="00725294" w:rsidRPr="00030FFA" w:rsidRDefault="00223662" w:rsidP="00223662">
            <w:pPr>
              <w:pStyle w:val="af2"/>
              <w:rPr>
                <w:rFonts w:ascii="Arial" w:hAnsi="Arial" w:cs="Arial"/>
                <w:noProof/>
                <w:sz w:val="18"/>
                <w:szCs w:val="18"/>
              </w:rPr>
            </w:pPr>
            <w:r w:rsidRPr="00030FFA">
              <w:rPr>
                <w:rFonts w:ascii="Arial" w:hAnsi="Arial" w:cs="Arial"/>
                <w:sz w:val="18"/>
                <w:szCs w:val="18"/>
              </w:rPr>
              <w:t xml:space="preserve">Figure </w:t>
            </w:r>
            <w:r w:rsidRPr="00030FFA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030FFA">
              <w:rPr>
                <w:rFonts w:ascii="Arial" w:hAnsi="Arial" w:cs="Arial"/>
                <w:sz w:val="18"/>
                <w:szCs w:val="18"/>
              </w:rPr>
              <w:instrText xml:space="preserve"> SEQ Figure \* ARABIC </w:instrText>
            </w:r>
            <w:r w:rsidRPr="00030FFA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D6640A" w:rsidRPr="00030FFA">
              <w:rPr>
                <w:rFonts w:ascii="Arial" w:hAnsi="Arial" w:cs="Arial"/>
                <w:noProof/>
                <w:sz w:val="18"/>
                <w:szCs w:val="18"/>
              </w:rPr>
              <w:t>5</w:t>
            </w:r>
            <w:r w:rsidRPr="00030FFA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="00322198" w:rsidRPr="00030FFA">
              <w:rPr>
                <w:rFonts w:ascii="Arial" w:hAnsi="Arial" w:cs="Arial"/>
                <w:sz w:val="18"/>
                <w:szCs w:val="18"/>
              </w:rPr>
              <w:t xml:space="preserve"> - </w:t>
            </w:r>
            <w:r w:rsidRPr="00030FFA">
              <w:rPr>
                <w:rFonts w:ascii="Arial" w:hAnsi="Arial" w:cs="Arial"/>
                <w:sz w:val="18"/>
                <w:szCs w:val="18"/>
              </w:rPr>
              <w:t>Autres régions : ventes très faibles et distribution extrêmement asymétrique.</w:t>
            </w:r>
          </w:p>
        </w:tc>
      </w:tr>
    </w:tbl>
    <w:p w14:paraId="77AA6A06" w14:textId="23356B6D" w:rsidR="001C1853" w:rsidRPr="00030FFA" w:rsidRDefault="001C1853" w:rsidP="001C1853">
      <w:pPr>
        <w:numPr>
          <w:ilvl w:val="0"/>
          <w:numId w:val="4"/>
        </w:numPr>
        <w:rPr>
          <w:rFonts w:ascii="Arial" w:hAnsi="Arial" w:cs="Arial"/>
        </w:rPr>
      </w:pPr>
      <w:proofErr w:type="spellStart"/>
      <w:proofErr w:type="gramStart"/>
      <w:r w:rsidRPr="00030FFA">
        <w:rPr>
          <w:rFonts w:ascii="Arial" w:hAnsi="Arial" w:cs="Arial"/>
        </w:rPr>
        <w:t>orte</w:t>
      </w:r>
      <w:proofErr w:type="spellEnd"/>
      <w:proofErr w:type="gramEnd"/>
      <w:r w:rsidRPr="00030FFA">
        <w:rPr>
          <w:rFonts w:ascii="Arial" w:hAnsi="Arial" w:cs="Arial"/>
        </w:rPr>
        <w:t xml:space="preserve"> concentration autour des faibles ventes (moins de 0.1 million).</w:t>
      </w:r>
    </w:p>
    <w:p w14:paraId="5FB26B87" w14:textId="77777777" w:rsidR="001C1853" w:rsidRPr="00030FFA" w:rsidRDefault="001C1853" w:rsidP="001C1853">
      <w:pPr>
        <w:numPr>
          <w:ilvl w:val="0"/>
          <w:numId w:val="4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Quelques valeurs extrêmes (Wii Sports, Mario, Pokémon) tirent la moyenne vers le haut.</w:t>
      </w:r>
    </w:p>
    <w:p w14:paraId="12A71B1A" w14:textId="0CF918AB" w:rsidR="001C1853" w:rsidRPr="00030FFA" w:rsidRDefault="001C1853" w:rsidP="001C1853">
      <w:pPr>
        <w:numPr>
          <w:ilvl w:val="0"/>
          <w:numId w:val="4"/>
        </w:numPr>
        <w:rPr>
          <w:rFonts w:ascii="Arial" w:hAnsi="Arial" w:cs="Arial"/>
        </w:rPr>
      </w:pPr>
      <w:proofErr w:type="spellStart"/>
      <w:r w:rsidRPr="00030FFA">
        <w:rPr>
          <w:rFonts w:ascii="Arial" w:hAnsi="Arial" w:cs="Arial"/>
        </w:rPr>
        <w:t>JP_Sales</w:t>
      </w:r>
      <w:proofErr w:type="spellEnd"/>
      <w:r w:rsidRPr="00030FFA">
        <w:rPr>
          <w:rFonts w:ascii="Arial" w:hAnsi="Arial" w:cs="Arial"/>
        </w:rPr>
        <w:t xml:space="preserve"> est la variable la plus asymétrique (beaucoup de zéro).</w:t>
      </w:r>
    </w:p>
    <w:p w14:paraId="2FC767EC" w14:textId="77777777" w:rsidR="001C1853" w:rsidRPr="00030FFA" w:rsidRDefault="001C1853" w:rsidP="001C1853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>2.3 Moyennes par Genre</w:t>
      </w:r>
    </w:p>
    <w:p w14:paraId="5055C841" w14:textId="77777777" w:rsidR="00223662" w:rsidRPr="00030FFA" w:rsidRDefault="00223662" w:rsidP="00223662">
      <w:pPr>
        <w:keepNext/>
        <w:rPr>
          <w:rFonts w:ascii="Arial" w:hAnsi="Arial" w:cs="Arial"/>
          <w:sz w:val="18"/>
          <w:szCs w:val="18"/>
        </w:rPr>
      </w:pPr>
      <w:r w:rsidRPr="00030FFA">
        <w:rPr>
          <w:rFonts w:ascii="Arial" w:hAnsi="Arial" w:cs="Arial"/>
          <w:noProof/>
          <w:sz w:val="18"/>
          <w:szCs w:val="18"/>
        </w:rPr>
        <w:drawing>
          <wp:inline distT="0" distB="0" distL="0" distR="0" wp14:anchorId="6F965617" wp14:editId="1049672C">
            <wp:extent cx="3858782" cy="1956870"/>
            <wp:effectExtent l="0" t="0" r="8890" b="5715"/>
            <wp:docPr id="2104919698" name="图片 9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19698" name="图片 9" descr="图表, 条形图&#10;&#10;AI 生成的内容可能不正确。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959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65F61" w14:textId="45E0AAA0" w:rsidR="00223662" w:rsidRPr="00030FFA" w:rsidRDefault="00223662" w:rsidP="00223662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sz w:val="18"/>
          <w:szCs w:val="18"/>
        </w:rPr>
        <w:t xml:space="preserve">Figure </w:t>
      </w:r>
      <w:r w:rsidRPr="00030FFA">
        <w:rPr>
          <w:rFonts w:ascii="Arial" w:hAnsi="Arial" w:cs="Arial"/>
          <w:sz w:val="18"/>
          <w:szCs w:val="18"/>
        </w:rPr>
        <w:fldChar w:fldCharType="begin"/>
      </w:r>
      <w:r w:rsidRPr="00030FFA">
        <w:rPr>
          <w:rFonts w:ascii="Arial" w:hAnsi="Arial" w:cs="Arial"/>
          <w:sz w:val="18"/>
          <w:szCs w:val="18"/>
        </w:rPr>
        <w:instrText xml:space="preserve"> SEQ Figure \* ARABIC </w:instrText>
      </w:r>
      <w:r w:rsidRPr="00030FFA">
        <w:rPr>
          <w:rFonts w:ascii="Arial" w:hAnsi="Arial" w:cs="Arial"/>
          <w:sz w:val="18"/>
          <w:szCs w:val="18"/>
        </w:rPr>
        <w:fldChar w:fldCharType="separate"/>
      </w:r>
      <w:r w:rsidR="00D6640A" w:rsidRPr="00030FFA">
        <w:rPr>
          <w:rFonts w:ascii="Arial" w:hAnsi="Arial" w:cs="Arial"/>
          <w:noProof/>
          <w:sz w:val="18"/>
          <w:szCs w:val="18"/>
        </w:rPr>
        <w:t>6</w:t>
      </w:r>
      <w:r w:rsidRPr="00030FFA">
        <w:rPr>
          <w:rFonts w:ascii="Arial" w:hAnsi="Arial" w:cs="Arial"/>
          <w:sz w:val="18"/>
          <w:szCs w:val="18"/>
        </w:rPr>
        <w:fldChar w:fldCharType="end"/>
      </w:r>
      <w:r w:rsidR="00322198" w:rsidRPr="00030FFA">
        <w:rPr>
          <w:rFonts w:ascii="Arial" w:hAnsi="Arial" w:cs="Arial"/>
          <w:sz w:val="18"/>
          <w:szCs w:val="18"/>
        </w:rPr>
        <w:t xml:space="preserve"> - </w:t>
      </w:r>
      <w:r w:rsidRPr="00030FFA">
        <w:rPr>
          <w:rFonts w:ascii="Arial" w:hAnsi="Arial" w:cs="Arial"/>
          <w:sz w:val="18"/>
          <w:szCs w:val="18"/>
        </w:rPr>
        <w:t xml:space="preserve">Genres les plus performants en ventes globales : Platform, Shooter et RPG dominent </w:t>
      </w:r>
      <w:r w:rsidRPr="00030FFA">
        <w:rPr>
          <w:rFonts w:ascii="Arial" w:hAnsi="Arial" w:cs="Arial"/>
          <w:sz w:val="18"/>
          <w:szCs w:val="18"/>
        </w:rPr>
        <w:lastRenderedPageBreak/>
        <w:t>clairement le marché.</w:t>
      </w:r>
    </w:p>
    <w:p w14:paraId="0FEA9A69" w14:textId="77777777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</w:rPr>
        <w:t>Le classement des genres selon les ventes mondiales moyennes montre :</w:t>
      </w:r>
    </w:p>
    <w:p w14:paraId="3632612C" w14:textId="77777777" w:rsidR="001C1853" w:rsidRPr="00030FFA" w:rsidRDefault="001C1853" w:rsidP="00257D12">
      <w:pPr>
        <w:numPr>
          <w:ilvl w:val="0"/>
          <w:numId w:val="5"/>
        </w:numPr>
        <w:spacing w:after="0" w:line="240" w:lineRule="auto"/>
        <w:rPr>
          <w:rFonts w:ascii="Arial" w:hAnsi="Arial" w:cs="Arial"/>
          <w:lang w:val="en-US"/>
        </w:rPr>
      </w:pPr>
      <w:r w:rsidRPr="00030FFA">
        <w:rPr>
          <w:rFonts w:ascii="Arial" w:hAnsi="Arial" w:cs="Arial"/>
          <w:b/>
          <w:bCs/>
          <w:lang w:val="en-US"/>
        </w:rPr>
        <w:t>Action</w:t>
      </w:r>
    </w:p>
    <w:p w14:paraId="45C6A336" w14:textId="77777777" w:rsidR="001C1853" w:rsidRPr="00030FFA" w:rsidRDefault="001C1853" w:rsidP="00257D12">
      <w:pPr>
        <w:numPr>
          <w:ilvl w:val="0"/>
          <w:numId w:val="5"/>
        </w:numPr>
        <w:spacing w:after="0" w:line="240" w:lineRule="auto"/>
        <w:rPr>
          <w:rFonts w:ascii="Arial" w:hAnsi="Arial" w:cs="Arial"/>
          <w:lang w:val="en-US"/>
        </w:rPr>
      </w:pPr>
      <w:r w:rsidRPr="00030FFA">
        <w:rPr>
          <w:rFonts w:ascii="Arial" w:hAnsi="Arial" w:cs="Arial"/>
          <w:b/>
          <w:bCs/>
          <w:lang w:val="en-US"/>
        </w:rPr>
        <w:t>Sports</w:t>
      </w:r>
    </w:p>
    <w:p w14:paraId="70701A5E" w14:textId="77777777" w:rsidR="001C1853" w:rsidRPr="00030FFA" w:rsidRDefault="001C1853" w:rsidP="00257D12">
      <w:pPr>
        <w:numPr>
          <w:ilvl w:val="0"/>
          <w:numId w:val="5"/>
        </w:numPr>
        <w:spacing w:after="0" w:line="240" w:lineRule="auto"/>
        <w:rPr>
          <w:rFonts w:ascii="Arial" w:hAnsi="Arial" w:cs="Arial"/>
          <w:lang w:val="en-US"/>
        </w:rPr>
      </w:pPr>
      <w:r w:rsidRPr="00030FFA">
        <w:rPr>
          <w:rFonts w:ascii="Arial" w:hAnsi="Arial" w:cs="Arial"/>
          <w:b/>
          <w:bCs/>
          <w:lang w:val="en-US"/>
        </w:rPr>
        <w:t>Shooter</w:t>
      </w:r>
    </w:p>
    <w:p w14:paraId="17B07A7E" w14:textId="77777777" w:rsidR="001C1853" w:rsidRPr="00030FFA" w:rsidRDefault="001C1853" w:rsidP="00257D12">
      <w:pPr>
        <w:numPr>
          <w:ilvl w:val="0"/>
          <w:numId w:val="5"/>
        </w:numPr>
        <w:spacing w:after="0" w:line="240" w:lineRule="auto"/>
        <w:rPr>
          <w:rFonts w:ascii="Arial" w:hAnsi="Arial" w:cs="Arial"/>
          <w:lang w:val="en-US"/>
        </w:rPr>
      </w:pPr>
      <w:r w:rsidRPr="00030FFA">
        <w:rPr>
          <w:rFonts w:ascii="Arial" w:hAnsi="Arial" w:cs="Arial"/>
          <w:b/>
          <w:bCs/>
          <w:lang w:val="en-US"/>
        </w:rPr>
        <w:t>Platform</w:t>
      </w:r>
    </w:p>
    <w:p w14:paraId="6857EE71" w14:textId="77777777" w:rsidR="001C1853" w:rsidRPr="00030FFA" w:rsidRDefault="001C1853" w:rsidP="00257D12">
      <w:pPr>
        <w:numPr>
          <w:ilvl w:val="0"/>
          <w:numId w:val="5"/>
        </w:numPr>
        <w:spacing w:after="0" w:line="240" w:lineRule="auto"/>
        <w:rPr>
          <w:rFonts w:ascii="Arial" w:hAnsi="Arial" w:cs="Arial"/>
          <w:lang w:val="en-US"/>
        </w:rPr>
      </w:pPr>
      <w:r w:rsidRPr="00030FFA">
        <w:rPr>
          <w:rFonts w:ascii="Arial" w:hAnsi="Arial" w:cs="Arial"/>
          <w:b/>
          <w:bCs/>
          <w:lang w:val="en-US"/>
        </w:rPr>
        <w:t>Role-Playing</w:t>
      </w:r>
    </w:p>
    <w:p w14:paraId="4BBB13A1" w14:textId="4B33FEDC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  <w:b/>
          <w:bCs/>
        </w:rPr>
        <w:t>Interprétation marketing</w:t>
      </w:r>
      <w:r w:rsidRPr="00030FFA">
        <w:rPr>
          <w:rFonts w:ascii="Arial" w:hAnsi="Arial" w:cs="Arial"/>
        </w:rPr>
        <w:br/>
        <w:t>Ces genres représentent les plus fortes opportunités commerciales pour un éditeur international.</w:t>
      </w:r>
    </w:p>
    <w:p w14:paraId="62ECD350" w14:textId="77777777" w:rsidR="001C1853" w:rsidRPr="00030FFA" w:rsidRDefault="001C1853" w:rsidP="002924F6">
      <w:pPr>
        <w:pStyle w:val="1"/>
      </w:pPr>
      <w:r w:rsidRPr="00030FFA">
        <w:t>3. TD2 — Corrélations &amp; dépendances</w:t>
      </w:r>
    </w:p>
    <w:p w14:paraId="32739D5F" w14:textId="77777777" w:rsidR="001C1853" w:rsidRPr="00030FFA" w:rsidRDefault="001C1853" w:rsidP="001C1853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 xml:space="preserve">3.1 Corrélations régionales → </w:t>
      </w:r>
      <w:proofErr w:type="spellStart"/>
      <w:r w:rsidRPr="00030FFA">
        <w:rPr>
          <w:rFonts w:ascii="Arial" w:hAnsi="Arial" w:cs="Arial"/>
          <w:b/>
          <w:bCs/>
        </w:rPr>
        <w:t>Global_Sales</w:t>
      </w:r>
      <w:proofErr w:type="spellEnd"/>
    </w:p>
    <w:p w14:paraId="46485E47" w14:textId="77777777" w:rsidR="00F51011" w:rsidRPr="00030FFA" w:rsidRDefault="00F51011" w:rsidP="00F51011">
      <w:pPr>
        <w:keepNext/>
        <w:rPr>
          <w:rFonts w:ascii="Arial" w:hAnsi="Arial" w:cs="Arial"/>
        </w:rPr>
      </w:pPr>
      <w:r w:rsidRPr="00030FFA">
        <w:rPr>
          <w:rFonts w:ascii="Arial" w:hAnsi="Arial" w:cs="Arial"/>
          <w:noProof/>
        </w:rPr>
        <w:drawing>
          <wp:inline distT="0" distB="0" distL="0" distR="0" wp14:anchorId="1D62104E" wp14:editId="46E76D96">
            <wp:extent cx="2731625" cy="2119591"/>
            <wp:effectExtent l="0" t="0" r="0" b="0"/>
            <wp:docPr id="85290017" name="图片 10" descr="图表, 散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90017" name="图片 10" descr="图表, 散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569" cy="2123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0381B" w14:textId="7E9517C3" w:rsidR="00F51011" w:rsidRPr="00030FFA" w:rsidRDefault="00F51011" w:rsidP="00F51011">
      <w:pPr>
        <w:pStyle w:val="af2"/>
        <w:rPr>
          <w:rFonts w:ascii="Arial" w:hAnsi="Arial" w:cs="Arial"/>
          <w:b/>
          <w:bCs/>
        </w:rPr>
      </w:pPr>
      <w:r w:rsidRPr="00030FFA">
        <w:rPr>
          <w:rFonts w:ascii="Arial" w:hAnsi="Arial" w:cs="Arial"/>
        </w:rPr>
        <w:t xml:space="preserve">Figure </w:t>
      </w:r>
      <w:r w:rsidRPr="00030FFA">
        <w:rPr>
          <w:rFonts w:ascii="Arial" w:hAnsi="Arial" w:cs="Arial"/>
        </w:rPr>
        <w:fldChar w:fldCharType="begin"/>
      </w:r>
      <w:r w:rsidRPr="00030FFA">
        <w:rPr>
          <w:rFonts w:ascii="Arial" w:hAnsi="Arial" w:cs="Arial"/>
        </w:rPr>
        <w:instrText xml:space="preserve"> SEQ Figure \* ARABIC </w:instrText>
      </w:r>
      <w:r w:rsidRPr="00030FFA">
        <w:rPr>
          <w:rFonts w:ascii="Arial" w:hAnsi="Arial" w:cs="Arial"/>
        </w:rPr>
        <w:fldChar w:fldCharType="separate"/>
      </w:r>
      <w:r w:rsidR="00D6640A" w:rsidRPr="00030FFA">
        <w:rPr>
          <w:rFonts w:ascii="Arial" w:hAnsi="Arial" w:cs="Arial"/>
          <w:noProof/>
        </w:rPr>
        <w:t>7</w:t>
      </w:r>
      <w:r w:rsidRPr="00030FFA">
        <w:rPr>
          <w:rFonts w:ascii="Arial" w:hAnsi="Arial" w:cs="Arial"/>
        </w:rPr>
        <w:fldChar w:fldCharType="end"/>
      </w:r>
      <w:r w:rsidR="00322198" w:rsidRPr="00030FFA">
        <w:rPr>
          <w:rFonts w:ascii="Arial" w:hAnsi="Arial" w:cs="Arial"/>
        </w:rPr>
        <w:t xml:space="preserve"> - </w:t>
      </w:r>
      <w:r w:rsidRPr="00030FFA">
        <w:rPr>
          <w:rFonts w:ascii="Arial" w:hAnsi="Arial" w:cs="Arial"/>
        </w:rPr>
        <w:t xml:space="preserve">Nuage de points entre </w:t>
      </w:r>
      <w:proofErr w:type="spellStart"/>
      <w:r w:rsidRPr="00030FFA">
        <w:rPr>
          <w:rFonts w:ascii="Arial" w:hAnsi="Arial" w:cs="Arial"/>
        </w:rPr>
        <w:t>Other_Sales</w:t>
      </w:r>
      <w:proofErr w:type="spellEnd"/>
      <w:r w:rsidRPr="00030FFA">
        <w:rPr>
          <w:rFonts w:ascii="Arial" w:hAnsi="Arial" w:cs="Arial"/>
        </w:rPr>
        <w:t xml:space="preserve"> et </w:t>
      </w:r>
      <w:proofErr w:type="spellStart"/>
      <w:r w:rsidRPr="00030FFA">
        <w:rPr>
          <w:rFonts w:ascii="Arial" w:hAnsi="Arial" w:cs="Arial"/>
        </w:rPr>
        <w:t>Global_Sales</w:t>
      </w:r>
      <w:proofErr w:type="spellEnd"/>
      <w:r w:rsidRPr="00030FFA">
        <w:rPr>
          <w:rFonts w:ascii="Arial" w:hAnsi="Arial" w:cs="Arial"/>
        </w:rPr>
        <w:t xml:space="preserve"> (échelle log-log). Une relation linéaire claire apparaît dans l’espace log, indiquant une corrélation positive malgré la forte asymétrie.</w:t>
      </w:r>
    </w:p>
    <w:p w14:paraId="18692247" w14:textId="77777777" w:rsidR="001C1853" w:rsidRPr="00030FFA" w:rsidRDefault="001C1853" w:rsidP="001C1853">
      <w:pPr>
        <w:rPr>
          <w:rFonts w:ascii="Arial" w:hAnsi="Arial" w:cs="Arial"/>
          <w:b/>
          <w:bCs/>
          <w:lang w:val="en-US"/>
        </w:rPr>
      </w:pPr>
      <w:r w:rsidRPr="00030FFA">
        <w:rPr>
          <w:rFonts w:ascii="Arial" w:hAnsi="Arial" w:cs="Arial"/>
          <w:b/>
          <w:bCs/>
          <w:lang w:val="en-US"/>
        </w:rPr>
        <w:t>Pearson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8"/>
        <w:gridCol w:w="1269"/>
      </w:tblGrid>
      <w:tr w:rsidR="001C1853" w:rsidRPr="00030FFA" w14:paraId="00876045" w14:textId="77777777" w:rsidTr="006152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54AC54" w14:textId="77777777" w:rsidR="001C1853" w:rsidRPr="00030FFA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proofErr w:type="spellStart"/>
            <w:r w:rsidRPr="00030FFA">
              <w:rPr>
                <w:rFonts w:ascii="Arial" w:hAnsi="Arial" w:cs="Arial"/>
                <w:b/>
                <w:bCs/>
                <w:lang w:val="en-US"/>
              </w:rPr>
              <w:t>Région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63BE47" w14:textId="77777777" w:rsidR="001C1853" w:rsidRPr="00030FFA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proofErr w:type="spellStart"/>
            <w:r w:rsidRPr="00030FFA">
              <w:rPr>
                <w:rFonts w:ascii="Arial" w:hAnsi="Arial" w:cs="Arial"/>
                <w:b/>
                <w:bCs/>
                <w:lang w:val="en-US"/>
              </w:rPr>
              <w:t>Corrélation</w:t>
            </w:r>
            <w:proofErr w:type="spellEnd"/>
          </w:p>
        </w:tc>
      </w:tr>
      <w:tr w:rsidR="001C1853" w:rsidRPr="00030FFA" w14:paraId="397B8986" w14:textId="77777777" w:rsidTr="006152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4EC90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proofErr w:type="spellStart"/>
            <w:r w:rsidRPr="00030FFA">
              <w:rPr>
                <w:rFonts w:ascii="Arial" w:hAnsi="Arial" w:cs="Arial"/>
                <w:lang w:val="en-US"/>
              </w:rPr>
              <w:t>NA_Sales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7444AD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b/>
                <w:bCs/>
                <w:lang w:val="en-US"/>
              </w:rPr>
              <w:t>0.94</w:t>
            </w:r>
          </w:p>
        </w:tc>
      </w:tr>
      <w:tr w:rsidR="001C1853" w:rsidRPr="00030FFA" w14:paraId="5986292F" w14:textId="77777777" w:rsidTr="006152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7AA01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proofErr w:type="spellStart"/>
            <w:r w:rsidRPr="00030FFA">
              <w:rPr>
                <w:rFonts w:ascii="Arial" w:hAnsi="Arial" w:cs="Arial"/>
                <w:lang w:val="en-US"/>
              </w:rPr>
              <w:t>EU_Sales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21B769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0.90</w:t>
            </w:r>
          </w:p>
        </w:tc>
      </w:tr>
      <w:tr w:rsidR="001C1853" w:rsidRPr="00030FFA" w14:paraId="4C0DA204" w14:textId="77777777" w:rsidTr="006152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6DB73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proofErr w:type="spellStart"/>
            <w:r w:rsidRPr="00030FFA">
              <w:rPr>
                <w:rFonts w:ascii="Arial" w:hAnsi="Arial" w:cs="Arial"/>
                <w:lang w:val="en-US"/>
              </w:rPr>
              <w:t>Other_Sales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7D896B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0.75</w:t>
            </w:r>
          </w:p>
        </w:tc>
      </w:tr>
      <w:tr w:rsidR="001C1853" w:rsidRPr="00030FFA" w14:paraId="45D1E2BF" w14:textId="77777777" w:rsidTr="006152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D4C9E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proofErr w:type="spellStart"/>
            <w:r w:rsidRPr="00030FFA">
              <w:rPr>
                <w:rFonts w:ascii="Arial" w:hAnsi="Arial" w:cs="Arial"/>
                <w:lang w:val="en-US"/>
              </w:rPr>
              <w:t>JP_Sales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412916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0.61</w:t>
            </w:r>
          </w:p>
        </w:tc>
      </w:tr>
    </w:tbl>
    <w:p w14:paraId="640F613C" w14:textId="77777777" w:rsidR="00257D12" w:rsidRPr="00030FFA" w:rsidRDefault="00257D12" w:rsidP="001C1853">
      <w:pPr>
        <w:rPr>
          <w:rFonts w:ascii="Arial" w:hAnsi="Arial" w:cs="Arial"/>
          <w:b/>
          <w:bCs/>
          <w:lang w:val="en-US"/>
        </w:rPr>
      </w:pPr>
    </w:p>
    <w:p w14:paraId="1FF4843E" w14:textId="417FEF62" w:rsidR="001C1853" w:rsidRPr="00030FFA" w:rsidRDefault="001C1853" w:rsidP="001C1853">
      <w:pPr>
        <w:rPr>
          <w:rFonts w:ascii="Arial" w:hAnsi="Arial" w:cs="Arial"/>
          <w:lang w:val="en-US"/>
        </w:rPr>
      </w:pPr>
      <w:r w:rsidRPr="00030FFA">
        <w:rPr>
          <w:rFonts w:ascii="Arial" w:hAnsi="Arial" w:cs="Arial"/>
          <w:b/>
          <w:bCs/>
          <w:lang w:val="en-US"/>
        </w:rPr>
        <w:lastRenderedPageBreak/>
        <w:t>Conclusion</w:t>
      </w:r>
    </w:p>
    <w:p w14:paraId="0282039D" w14:textId="77777777" w:rsidR="001C1853" w:rsidRPr="00030FFA" w:rsidRDefault="001C1853" w:rsidP="001C1853">
      <w:pPr>
        <w:numPr>
          <w:ilvl w:val="0"/>
          <w:numId w:val="6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 xml:space="preserve">Le succès mondial dépend principalement des marchés </w:t>
      </w:r>
      <w:r w:rsidRPr="00030FFA">
        <w:rPr>
          <w:rFonts w:ascii="Arial" w:hAnsi="Arial" w:cs="Arial"/>
          <w:b/>
          <w:bCs/>
        </w:rPr>
        <w:t>Amérique du Nord</w:t>
      </w:r>
      <w:r w:rsidRPr="00030FFA">
        <w:rPr>
          <w:rFonts w:ascii="Arial" w:hAnsi="Arial" w:cs="Arial"/>
        </w:rPr>
        <w:t xml:space="preserve"> et </w:t>
      </w:r>
      <w:r w:rsidRPr="00030FFA">
        <w:rPr>
          <w:rFonts w:ascii="Arial" w:hAnsi="Arial" w:cs="Arial"/>
          <w:b/>
          <w:bCs/>
        </w:rPr>
        <w:t>Europe</w:t>
      </w:r>
      <w:r w:rsidRPr="00030FFA">
        <w:rPr>
          <w:rFonts w:ascii="Arial" w:hAnsi="Arial" w:cs="Arial"/>
        </w:rPr>
        <w:t>.</w:t>
      </w:r>
    </w:p>
    <w:p w14:paraId="50D13D48" w14:textId="77777777" w:rsidR="001C1853" w:rsidRPr="00030FFA" w:rsidRDefault="001C1853" w:rsidP="001C1853">
      <w:pPr>
        <w:numPr>
          <w:ilvl w:val="0"/>
          <w:numId w:val="6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Le marché japonais explique beaucoup moins les ventes globales.</w:t>
      </w:r>
    </w:p>
    <w:p w14:paraId="0628C330" w14:textId="77777777" w:rsidR="001C1853" w:rsidRPr="00030FFA" w:rsidRDefault="001C1853" w:rsidP="001C1853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>Spearman</w:t>
      </w:r>
    </w:p>
    <w:p w14:paraId="64D4AC40" w14:textId="77777777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</w:rPr>
        <w:t>Montre la même tendance mais avec une non-linéarité plus forte sur JP.</w:t>
      </w:r>
    </w:p>
    <w:p w14:paraId="4DE10CB5" w14:textId="4787DAB2" w:rsidR="001C1853" w:rsidRPr="00030FFA" w:rsidRDefault="001C1853" w:rsidP="001C1853">
      <w:pPr>
        <w:rPr>
          <w:rFonts w:ascii="Arial" w:hAnsi="Arial" w:cs="Arial"/>
        </w:rPr>
      </w:pPr>
    </w:p>
    <w:p w14:paraId="4DB16674" w14:textId="77777777" w:rsidR="001C1853" w:rsidRPr="00030FFA" w:rsidRDefault="001C1853" w:rsidP="001C1853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>3.2 Nuages de points</w:t>
      </w:r>
    </w:p>
    <w:p w14:paraId="29B43CCB" w14:textId="77777777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</w:rPr>
        <w:t xml:space="preserve">Tous les </w:t>
      </w:r>
      <w:proofErr w:type="spellStart"/>
      <w:r w:rsidRPr="00030FFA">
        <w:rPr>
          <w:rFonts w:ascii="Arial" w:hAnsi="Arial" w:cs="Arial"/>
        </w:rPr>
        <w:t>scatter</w:t>
      </w:r>
      <w:proofErr w:type="spellEnd"/>
      <w:r w:rsidRPr="00030FFA">
        <w:rPr>
          <w:rFonts w:ascii="Arial" w:hAnsi="Arial" w:cs="Arial"/>
        </w:rPr>
        <w:t xml:space="preserve"> plots montrent une relation </w:t>
      </w:r>
      <w:r w:rsidRPr="00030FFA">
        <w:rPr>
          <w:rFonts w:ascii="Arial" w:hAnsi="Arial" w:cs="Arial"/>
          <w:b/>
          <w:bCs/>
        </w:rPr>
        <w:t>croissante mais très condensée</w:t>
      </w:r>
      <w:r w:rsidRPr="00030FFA">
        <w:rPr>
          <w:rFonts w:ascii="Arial" w:hAnsi="Arial" w:cs="Arial"/>
        </w:rPr>
        <w:t xml:space="preserve"> dans le coin inférieur gauche → effets de longue queue et nombreuses petites ventes.</w:t>
      </w:r>
    </w:p>
    <w:p w14:paraId="028D0A9F" w14:textId="3F6BBCEA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  <w:b/>
          <w:bCs/>
        </w:rPr>
        <w:t>Implication</w:t>
      </w:r>
      <w:r w:rsidRPr="00030FFA">
        <w:rPr>
          <w:rFonts w:ascii="Arial" w:hAnsi="Arial" w:cs="Arial"/>
        </w:rPr>
        <w:br/>
        <w:t>Les jeux à très gros succès sont rares ; la majorité se vend peu.</w:t>
      </w:r>
    </w:p>
    <w:p w14:paraId="77DD2530" w14:textId="41DDBFB2" w:rsidR="001C1853" w:rsidRPr="00030FFA" w:rsidRDefault="001C1853" w:rsidP="001C1853">
      <w:pPr>
        <w:rPr>
          <w:rFonts w:ascii="Arial" w:hAnsi="Arial" w:cs="Arial"/>
        </w:rPr>
      </w:pPr>
    </w:p>
    <w:p w14:paraId="79E8A1D1" w14:textId="77777777" w:rsidR="001C1853" w:rsidRPr="00030FFA" w:rsidRDefault="001C1853" w:rsidP="002924F6">
      <w:pPr>
        <w:pStyle w:val="1"/>
      </w:pPr>
      <w:r w:rsidRPr="00030FFA">
        <w:t>4. TD3–TD4 — Régression linéaire multiple</w:t>
      </w:r>
    </w:p>
    <w:p w14:paraId="3D34A174" w14:textId="77777777" w:rsidR="00F51011" w:rsidRPr="00030FFA" w:rsidRDefault="00F51011" w:rsidP="00F51011">
      <w:pPr>
        <w:keepNext/>
        <w:rPr>
          <w:rFonts w:ascii="Arial" w:hAnsi="Arial" w:cs="Arial"/>
        </w:rPr>
      </w:pPr>
      <w:r w:rsidRPr="00030FFA">
        <w:rPr>
          <w:rFonts w:ascii="Arial" w:hAnsi="Arial" w:cs="Arial"/>
          <w:noProof/>
        </w:rPr>
        <w:drawing>
          <wp:inline distT="0" distB="0" distL="0" distR="0" wp14:anchorId="3CB5A64C" wp14:editId="6E9E386C">
            <wp:extent cx="2772136" cy="2230792"/>
            <wp:effectExtent l="0" t="0" r="9525" b="0"/>
            <wp:docPr id="579245205" name="图片 1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45205" name="图片 11" descr="图表, 折线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2132" cy="2238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183CE" w14:textId="0B4A1EBB" w:rsidR="00F51011" w:rsidRPr="00030FFA" w:rsidRDefault="00F51011" w:rsidP="00F51011">
      <w:pPr>
        <w:pStyle w:val="af2"/>
        <w:rPr>
          <w:rFonts w:ascii="Arial" w:hAnsi="Arial" w:cs="Arial"/>
        </w:rPr>
      </w:pPr>
      <w:r w:rsidRPr="00030FFA">
        <w:rPr>
          <w:rFonts w:ascii="Arial" w:hAnsi="Arial" w:cs="Arial"/>
        </w:rPr>
        <w:t xml:space="preserve">Figure </w:t>
      </w:r>
      <w:r w:rsidRPr="00030FFA">
        <w:rPr>
          <w:rFonts w:ascii="Arial" w:hAnsi="Arial" w:cs="Arial"/>
        </w:rPr>
        <w:fldChar w:fldCharType="begin"/>
      </w:r>
      <w:r w:rsidRPr="00030FFA">
        <w:rPr>
          <w:rFonts w:ascii="Arial" w:hAnsi="Arial" w:cs="Arial"/>
        </w:rPr>
        <w:instrText xml:space="preserve"> SEQ Figure \* ARABIC </w:instrText>
      </w:r>
      <w:r w:rsidRPr="00030FFA">
        <w:rPr>
          <w:rFonts w:ascii="Arial" w:hAnsi="Arial" w:cs="Arial"/>
        </w:rPr>
        <w:fldChar w:fldCharType="separate"/>
      </w:r>
      <w:r w:rsidR="00D6640A" w:rsidRPr="00030FFA">
        <w:rPr>
          <w:rFonts w:ascii="Arial" w:hAnsi="Arial" w:cs="Arial"/>
          <w:noProof/>
        </w:rPr>
        <w:t>8</w:t>
      </w:r>
      <w:r w:rsidRPr="00030FFA">
        <w:rPr>
          <w:rFonts w:ascii="Arial" w:hAnsi="Arial" w:cs="Arial"/>
        </w:rPr>
        <w:fldChar w:fldCharType="end"/>
      </w:r>
      <w:r w:rsidR="00322198" w:rsidRPr="00030FFA">
        <w:rPr>
          <w:rFonts w:ascii="Arial" w:hAnsi="Arial" w:cs="Arial"/>
        </w:rPr>
        <w:t xml:space="preserve"> - </w:t>
      </w:r>
      <w:r w:rsidRPr="00030FFA">
        <w:rPr>
          <w:rFonts w:ascii="Arial" w:hAnsi="Arial" w:cs="Arial"/>
        </w:rPr>
        <w:t xml:space="preserve">Ventes réelles vs ventes prédites par la régression linéaire multiple. L’alignement quasi parfait montre que </w:t>
      </w:r>
      <w:proofErr w:type="spellStart"/>
      <w:r w:rsidRPr="00030FFA">
        <w:rPr>
          <w:rFonts w:ascii="Arial" w:hAnsi="Arial" w:cs="Arial"/>
        </w:rPr>
        <w:t>Global_Sales</w:t>
      </w:r>
      <w:proofErr w:type="spellEnd"/>
      <w:r w:rsidRPr="00030FFA">
        <w:rPr>
          <w:rFonts w:ascii="Arial" w:hAnsi="Arial" w:cs="Arial"/>
        </w:rPr>
        <w:t xml:space="preserve"> ≈ somme des ventes régionales, ce qui explique le R² </w:t>
      </w:r>
      <w:r w:rsidRPr="00030FFA">
        <w:rPr>
          <w:rFonts w:ascii="Cambria Math" w:hAnsi="Cambria Math" w:cs="Cambria Math"/>
        </w:rPr>
        <w:t>≃</w:t>
      </w:r>
      <w:r w:rsidRPr="00030FFA">
        <w:rPr>
          <w:rFonts w:ascii="Arial" w:hAnsi="Arial" w:cs="Arial"/>
        </w:rPr>
        <w:t xml:space="preserve"> 1.</w:t>
      </w:r>
    </w:p>
    <w:p w14:paraId="6C94B7C0" w14:textId="77777777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</w:rPr>
        <w:t>Modèle :</w:t>
      </w:r>
    </w:p>
    <w:p w14:paraId="205A1F16" w14:textId="61F94E9E" w:rsidR="001C1853" w:rsidRPr="00030FFA" w:rsidRDefault="001C1853" w:rsidP="001C1853">
      <w:pPr>
        <w:rPr>
          <w:rFonts w:ascii="Arial" w:hAnsi="Arial" w:cs="Arial"/>
        </w:rPr>
      </w:pPr>
      <w:proofErr w:type="spellStart"/>
      <m:oMathPara>
        <m:oMath>
          <m:r>
            <m:rPr>
              <m:nor/>
            </m:rPr>
            <w:rPr>
              <w:rFonts w:ascii="Arial" w:hAnsi="Arial" w:cs="Arial"/>
            </w:rPr>
            <m:t>Global_Sales</m:t>
          </m:r>
          <w:proofErr w:type="spellEnd"/>
          <m:r>
            <w:rPr>
              <w:rFonts w:ascii="Cambria Math" w:hAnsi="Cambria Math" w:cs="Arial"/>
            </w:rPr>
            <m:t>=</m:t>
          </m:r>
          <m:sSub>
            <m:sSubPr>
              <m:ctrlPr>
                <w:rPr>
                  <w:rFonts w:ascii="Cambria Math" w:hAnsi="Cambria Math" w:cs="Arial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lang w:val="en-US"/>
                </w:rPr>
                <m:t>β</m:t>
              </m:r>
            </m:e>
            <m:sub>
              <m:r>
                <w:rPr>
                  <w:rFonts w:ascii="Cambria Math" w:hAnsi="Cambria Math" w:cs="Arial"/>
                </w:rPr>
                <m:t>0</m:t>
              </m:r>
            </m:sub>
          </m:sSub>
          <m:r>
            <w:rPr>
              <w:rFonts w:ascii="Cambria Math" w:hAnsi="Cambria Math" w:cs="Arial"/>
            </w:rPr>
            <m:t>+</m:t>
          </m:r>
          <m:sSub>
            <m:sSubPr>
              <m:ctrlPr>
                <w:rPr>
                  <w:rFonts w:ascii="Cambria Math" w:hAnsi="Cambria Math" w:cs="Arial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lang w:val="en-US"/>
                </w:rPr>
                <m:t>β</m:t>
              </m:r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</m:sSub>
          <m:r>
            <w:rPr>
              <w:rFonts w:ascii="Cambria Math" w:hAnsi="Cambria Math" w:cs="Arial"/>
            </w:rPr>
            <m:t>⋅</m:t>
          </m:r>
          <m:r>
            <w:rPr>
              <w:rFonts w:ascii="Cambria Math" w:hAnsi="Cambria Math" w:cs="Arial"/>
              <w:lang w:val="en-US"/>
            </w:rPr>
            <m:t>NA</m:t>
          </m:r>
          <m:r>
            <w:rPr>
              <w:rFonts w:ascii="Cambria Math" w:hAnsi="Cambria Math" w:cs="Arial"/>
            </w:rPr>
            <m:t>+</m:t>
          </m:r>
          <m:sSub>
            <m:sSubPr>
              <m:ctrlPr>
                <w:rPr>
                  <w:rFonts w:ascii="Cambria Math" w:hAnsi="Cambria Math" w:cs="Arial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lang w:val="en-US"/>
                </w:rPr>
                <m:t>β</m:t>
              </m:r>
            </m:e>
            <m:sub>
              <m:r>
                <w:rPr>
                  <w:rFonts w:ascii="Cambria Math" w:hAnsi="Cambria Math" w:cs="Arial"/>
                </w:rPr>
                <m:t>2</m:t>
              </m:r>
            </m:sub>
          </m:sSub>
          <m:r>
            <w:rPr>
              <w:rFonts w:ascii="Cambria Math" w:hAnsi="Cambria Math" w:cs="Arial"/>
            </w:rPr>
            <m:t>⋅</m:t>
          </m:r>
          <m:r>
            <w:rPr>
              <w:rFonts w:ascii="Cambria Math" w:hAnsi="Cambria Math" w:cs="Arial"/>
              <w:lang w:val="en-US"/>
            </w:rPr>
            <m:t>EU</m:t>
          </m:r>
          <m:r>
            <w:rPr>
              <w:rFonts w:ascii="Cambria Math" w:hAnsi="Cambria Math" w:cs="Arial"/>
            </w:rPr>
            <m:t>+</m:t>
          </m:r>
          <m:sSub>
            <m:sSubPr>
              <m:ctrlPr>
                <w:rPr>
                  <w:rFonts w:ascii="Cambria Math" w:hAnsi="Cambria Math" w:cs="Arial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lang w:val="en-US"/>
                </w:rPr>
                <m:t>β</m:t>
              </m:r>
            </m:e>
            <m:sub>
              <m:r>
                <w:rPr>
                  <w:rFonts w:ascii="Cambria Math" w:hAnsi="Cambria Math" w:cs="Arial"/>
                </w:rPr>
                <m:t>3</m:t>
              </m:r>
            </m:sub>
          </m:sSub>
          <m:r>
            <w:rPr>
              <w:rFonts w:ascii="Cambria Math" w:hAnsi="Cambria Math" w:cs="Arial"/>
            </w:rPr>
            <m:t>⋅</m:t>
          </m:r>
          <m:r>
            <w:rPr>
              <w:rFonts w:ascii="Cambria Math" w:hAnsi="Cambria Math" w:cs="Arial"/>
              <w:lang w:val="en-US"/>
            </w:rPr>
            <m:t>JP</m:t>
          </m:r>
          <m:r>
            <w:rPr>
              <w:rFonts w:ascii="Cambria Math" w:hAnsi="Cambria Math" w:cs="Arial"/>
            </w:rPr>
            <m:t>+</m:t>
          </m:r>
          <m:sSub>
            <m:sSubPr>
              <m:ctrlPr>
                <w:rPr>
                  <w:rFonts w:ascii="Cambria Math" w:hAnsi="Cambria Math" w:cs="Arial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lang w:val="en-US"/>
                </w:rPr>
                <m:t>β</m:t>
              </m:r>
            </m:e>
            <m:sub>
              <m:r>
                <w:rPr>
                  <w:rFonts w:ascii="Cambria Math" w:hAnsi="Cambria Math" w:cs="Arial"/>
                </w:rPr>
                <m:t>4</m:t>
              </m:r>
            </m:sub>
          </m:sSub>
          <m:r>
            <w:rPr>
              <w:rFonts w:ascii="Cambria Math" w:hAnsi="Cambria Math" w:cs="Arial"/>
            </w:rPr>
            <m:t>⋅</m:t>
          </m:r>
          <m:r>
            <w:rPr>
              <w:rFonts w:ascii="Cambria Math" w:hAnsi="Cambria Math" w:cs="Arial"/>
              <w:lang w:val="en-US"/>
            </w:rPr>
            <m:t>Ot</m:t>
          </m:r>
          <m:r>
            <w:rPr>
              <w:rFonts w:ascii="Cambria Math" w:hAnsi="Cambria Math" w:cs="Arial"/>
            </w:rPr>
            <m:t>h</m:t>
          </m:r>
          <m:r>
            <w:rPr>
              <w:rFonts w:ascii="Cambria Math" w:hAnsi="Cambria Math" w:cs="Arial"/>
              <w:lang w:val="en-US"/>
            </w:rPr>
            <m:t>er</m:t>
          </m:r>
        </m:oMath>
      </m:oMathPara>
    </w:p>
    <w:p w14:paraId="3C675CD8" w14:textId="77777777" w:rsidR="001C1853" w:rsidRPr="00030FFA" w:rsidRDefault="001C1853" w:rsidP="001C1853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>4.1 Coefficients estimés</w:t>
      </w:r>
    </w:p>
    <w:p w14:paraId="646199BE" w14:textId="77777777" w:rsidR="001C1853" w:rsidRPr="00030FFA" w:rsidRDefault="001C1853" w:rsidP="001C1853">
      <w:pPr>
        <w:rPr>
          <w:rFonts w:ascii="Arial" w:hAnsi="Arial" w:cs="Arial"/>
        </w:rPr>
      </w:pPr>
      <w:proofErr w:type="gramStart"/>
      <w:r w:rsidRPr="00030FFA">
        <w:rPr>
          <w:rFonts w:ascii="Arial" w:hAnsi="Arial" w:cs="Arial"/>
        </w:rPr>
        <w:lastRenderedPageBreak/>
        <w:t>intercept:</w:t>
      </w:r>
      <w:proofErr w:type="gramEnd"/>
      <w:r w:rsidRPr="00030FFA">
        <w:rPr>
          <w:rFonts w:ascii="Arial" w:hAnsi="Arial" w:cs="Arial"/>
        </w:rPr>
        <w:t xml:space="preserve"> 0.00032</w:t>
      </w:r>
    </w:p>
    <w:p w14:paraId="0F53EE9C" w14:textId="77777777" w:rsidR="001C1853" w:rsidRPr="00030FFA" w:rsidRDefault="001C1853" w:rsidP="001C1853">
      <w:pPr>
        <w:rPr>
          <w:rFonts w:ascii="Arial" w:hAnsi="Arial" w:cs="Arial"/>
        </w:rPr>
      </w:pPr>
      <w:proofErr w:type="spellStart"/>
      <w:r w:rsidRPr="00030FFA">
        <w:rPr>
          <w:rFonts w:ascii="Arial" w:hAnsi="Arial" w:cs="Arial"/>
        </w:rPr>
        <w:t>NA_</w:t>
      </w:r>
      <w:proofErr w:type="gramStart"/>
      <w:r w:rsidRPr="00030FFA">
        <w:rPr>
          <w:rFonts w:ascii="Arial" w:hAnsi="Arial" w:cs="Arial"/>
        </w:rPr>
        <w:t>Sales</w:t>
      </w:r>
      <w:proofErr w:type="spellEnd"/>
      <w:r w:rsidRPr="00030FFA">
        <w:rPr>
          <w:rFonts w:ascii="Arial" w:hAnsi="Arial" w:cs="Arial"/>
        </w:rPr>
        <w:t>:</w:t>
      </w:r>
      <w:proofErr w:type="gramEnd"/>
      <w:r w:rsidRPr="00030FFA">
        <w:rPr>
          <w:rFonts w:ascii="Arial" w:hAnsi="Arial" w:cs="Arial"/>
        </w:rPr>
        <w:t xml:space="preserve"> 0.99994</w:t>
      </w:r>
    </w:p>
    <w:p w14:paraId="21F58F52" w14:textId="77777777" w:rsidR="001C1853" w:rsidRPr="00030FFA" w:rsidRDefault="001C1853" w:rsidP="001C1853">
      <w:pPr>
        <w:rPr>
          <w:rFonts w:ascii="Arial" w:hAnsi="Arial" w:cs="Arial"/>
        </w:rPr>
      </w:pPr>
      <w:proofErr w:type="spellStart"/>
      <w:r w:rsidRPr="00030FFA">
        <w:rPr>
          <w:rFonts w:ascii="Arial" w:hAnsi="Arial" w:cs="Arial"/>
        </w:rPr>
        <w:t>EU_</w:t>
      </w:r>
      <w:proofErr w:type="gramStart"/>
      <w:r w:rsidRPr="00030FFA">
        <w:rPr>
          <w:rFonts w:ascii="Arial" w:hAnsi="Arial" w:cs="Arial"/>
        </w:rPr>
        <w:t>Sales</w:t>
      </w:r>
      <w:proofErr w:type="spellEnd"/>
      <w:r w:rsidRPr="00030FFA">
        <w:rPr>
          <w:rFonts w:ascii="Arial" w:hAnsi="Arial" w:cs="Arial"/>
        </w:rPr>
        <w:t>:</w:t>
      </w:r>
      <w:proofErr w:type="gramEnd"/>
      <w:r w:rsidRPr="00030FFA">
        <w:rPr>
          <w:rFonts w:ascii="Arial" w:hAnsi="Arial" w:cs="Arial"/>
        </w:rPr>
        <w:t xml:space="preserve"> 0.99999</w:t>
      </w:r>
    </w:p>
    <w:p w14:paraId="6487FC8D" w14:textId="77777777" w:rsidR="001C1853" w:rsidRPr="00030FFA" w:rsidRDefault="001C1853" w:rsidP="001C1853">
      <w:pPr>
        <w:rPr>
          <w:rFonts w:ascii="Arial" w:hAnsi="Arial" w:cs="Arial"/>
        </w:rPr>
      </w:pPr>
      <w:proofErr w:type="spellStart"/>
      <w:r w:rsidRPr="00030FFA">
        <w:rPr>
          <w:rFonts w:ascii="Arial" w:hAnsi="Arial" w:cs="Arial"/>
        </w:rPr>
        <w:t>JP_</w:t>
      </w:r>
      <w:proofErr w:type="gramStart"/>
      <w:r w:rsidRPr="00030FFA">
        <w:rPr>
          <w:rFonts w:ascii="Arial" w:hAnsi="Arial" w:cs="Arial"/>
        </w:rPr>
        <w:t>Sales</w:t>
      </w:r>
      <w:proofErr w:type="spellEnd"/>
      <w:r w:rsidRPr="00030FFA">
        <w:rPr>
          <w:rFonts w:ascii="Arial" w:hAnsi="Arial" w:cs="Arial"/>
        </w:rPr>
        <w:t>:</w:t>
      </w:r>
      <w:proofErr w:type="gramEnd"/>
      <w:r w:rsidRPr="00030FFA">
        <w:rPr>
          <w:rFonts w:ascii="Arial" w:hAnsi="Arial" w:cs="Arial"/>
        </w:rPr>
        <w:t xml:space="preserve"> 0.99988</w:t>
      </w:r>
    </w:p>
    <w:p w14:paraId="4FF09D2A" w14:textId="77777777" w:rsidR="001C1853" w:rsidRPr="00030FFA" w:rsidRDefault="001C1853" w:rsidP="001C1853">
      <w:pPr>
        <w:rPr>
          <w:rFonts w:ascii="Arial" w:hAnsi="Arial" w:cs="Arial"/>
        </w:rPr>
      </w:pPr>
      <w:proofErr w:type="spellStart"/>
      <w:r w:rsidRPr="00030FFA">
        <w:rPr>
          <w:rFonts w:ascii="Arial" w:hAnsi="Arial" w:cs="Arial"/>
        </w:rPr>
        <w:t>Other_</w:t>
      </w:r>
      <w:proofErr w:type="gramStart"/>
      <w:r w:rsidRPr="00030FFA">
        <w:rPr>
          <w:rFonts w:ascii="Arial" w:hAnsi="Arial" w:cs="Arial"/>
        </w:rPr>
        <w:t>Sales</w:t>
      </w:r>
      <w:proofErr w:type="spellEnd"/>
      <w:r w:rsidRPr="00030FFA">
        <w:rPr>
          <w:rFonts w:ascii="Arial" w:hAnsi="Arial" w:cs="Arial"/>
        </w:rPr>
        <w:t>:</w:t>
      </w:r>
      <w:proofErr w:type="gramEnd"/>
      <w:r w:rsidRPr="00030FFA">
        <w:rPr>
          <w:rFonts w:ascii="Arial" w:hAnsi="Arial" w:cs="Arial"/>
        </w:rPr>
        <w:t xml:space="preserve"> 0.99958</w:t>
      </w:r>
    </w:p>
    <w:p w14:paraId="55796E2E" w14:textId="131D834A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  <w:b/>
          <w:bCs/>
        </w:rPr>
        <w:t>Chaque coefficient ≈ 1 → le modèle reconstitue exactement les ventes globales.</w:t>
      </w:r>
      <w:r w:rsidRPr="00030FFA">
        <w:rPr>
          <w:rFonts w:ascii="Arial" w:hAnsi="Arial" w:cs="Arial"/>
        </w:rPr>
        <w:br/>
      </w:r>
      <w:proofErr w:type="spellStart"/>
      <w:r w:rsidRPr="00030FFA">
        <w:rPr>
          <w:rFonts w:ascii="Arial" w:hAnsi="Arial" w:cs="Arial"/>
        </w:rPr>
        <w:t>Global_Sales</w:t>
      </w:r>
      <w:proofErr w:type="spellEnd"/>
      <w:r w:rsidRPr="00030FFA">
        <w:rPr>
          <w:rFonts w:ascii="Arial" w:hAnsi="Arial" w:cs="Arial"/>
        </w:rPr>
        <w:t xml:space="preserve"> = NA + EU + JP + </w:t>
      </w:r>
      <w:proofErr w:type="spellStart"/>
      <w:r w:rsidRPr="00030FFA">
        <w:rPr>
          <w:rFonts w:ascii="Arial" w:hAnsi="Arial" w:cs="Arial"/>
        </w:rPr>
        <w:t>Other</w:t>
      </w:r>
      <w:proofErr w:type="spellEnd"/>
      <w:r w:rsidRPr="00030FFA">
        <w:rPr>
          <w:rFonts w:ascii="Arial" w:hAnsi="Arial" w:cs="Arial"/>
        </w:rPr>
        <w:br/>
        <w:t xml:space="preserve">→ c’est une identité arithmétique → la régression retrouve naturellement </w:t>
      </w:r>
      <w:r w:rsidRPr="00030FFA">
        <w:rPr>
          <w:rFonts w:ascii="Arial" w:hAnsi="Arial" w:cs="Arial"/>
          <w:lang w:val="en-US"/>
        </w:rPr>
        <w:t>β</w:t>
      </w:r>
      <w:r w:rsidRPr="00030FFA">
        <w:rPr>
          <w:rFonts w:ascii="Arial" w:hAnsi="Arial" w:cs="Arial"/>
        </w:rPr>
        <w:t xml:space="preserve"> ≈ 1.</w:t>
      </w:r>
    </w:p>
    <w:p w14:paraId="2E84CABB" w14:textId="730FF21E" w:rsidR="001C1853" w:rsidRPr="00030FFA" w:rsidRDefault="001C1853" w:rsidP="001C1853">
      <w:pPr>
        <w:rPr>
          <w:rFonts w:ascii="Arial" w:hAnsi="Arial" w:cs="Arial"/>
        </w:rPr>
      </w:pPr>
    </w:p>
    <w:p w14:paraId="3762309D" w14:textId="77777777" w:rsidR="001C1853" w:rsidRPr="00030FFA" w:rsidRDefault="001C1853" w:rsidP="001C1853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>4.2 R²</w:t>
      </w:r>
    </w:p>
    <w:p w14:paraId="4CEFD837" w14:textId="77777777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</w:rPr>
        <w:t>R² = 0.9999887</w:t>
      </w:r>
    </w:p>
    <w:p w14:paraId="2846A660" w14:textId="043BF0FC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</w:rPr>
        <w:t xml:space="preserve">Le modèle explique </w:t>
      </w:r>
      <w:r w:rsidRPr="00030FFA">
        <w:rPr>
          <w:rFonts w:ascii="Arial" w:hAnsi="Arial" w:cs="Arial"/>
          <w:b/>
          <w:bCs/>
        </w:rPr>
        <w:t>100%</w:t>
      </w:r>
      <w:r w:rsidRPr="00030FFA">
        <w:rPr>
          <w:rFonts w:ascii="Arial" w:hAnsi="Arial" w:cs="Arial"/>
        </w:rPr>
        <w:t xml:space="preserve"> de la variance (ce qui est logique).</w:t>
      </w:r>
    </w:p>
    <w:p w14:paraId="39697609" w14:textId="45C85CAA" w:rsidR="001C1853" w:rsidRPr="00030FFA" w:rsidRDefault="001C1853" w:rsidP="001C1853">
      <w:pPr>
        <w:rPr>
          <w:rFonts w:ascii="Arial" w:hAnsi="Arial" w:cs="Arial"/>
        </w:rPr>
      </w:pPr>
    </w:p>
    <w:p w14:paraId="1DE203D9" w14:textId="77777777" w:rsidR="001C1853" w:rsidRPr="00030FFA" w:rsidRDefault="001C1853" w:rsidP="001C1853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>4.3 Poids standardisés</w:t>
      </w:r>
    </w:p>
    <w:p w14:paraId="02BA67BD" w14:textId="77777777" w:rsidR="001C1853" w:rsidRPr="00030FFA" w:rsidRDefault="001C1853" w:rsidP="001C1853">
      <w:pPr>
        <w:rPr>
          <w:rFonts w:ascii="Arial" w:hAnsi="Arial" w:cs="Arial"/>
        </w:rPr>
      </w:pPr>
      <w:proofErr w:type="gramStart"/>
      <w:r w:rsidRPr="00030FFA">
        <w:rPr>
          <w:rFonts w:ascii="Arial" w:hAnsi="Arial" w:cs="Arial"/>
        </w:rPr>
        <w:t>NA:</w:t>
      </w:r>
      <w:proofErr w:type="gramEnd"/>
      <w:r w:rsidRPr="00030FFA">
        <w:rPr>
          <w:rFonts w:ascii="Arial" w:hAnsi="Arial" w:cs="Arial"/>
        </w:rPr>
        <w:t xml:space="preserve"> 0.525</w:t>
      </w:r>
    </w:p>
    <w:p w14:paraId="442A7136" w14:textId="77777777" w:rsidR="001C1853" w:rsidRPr="00030FFA" w:rsidRDefault="001C1853" w:rsidP="001C1853">
      <w:pPr>
        <w:rPr>
          <w:rFonts w:ascii="Arial" w:hAnsi="Arial" w:cs="Arial"/>
        </w:rPr>
      </w:pPr>
      <w:proofErr w:type="gramStart"/>
      <w:r w:rsidRPr="00030FFA">
        <w:rPr>
          <w:rFonts w:ascii="Arial" w:hAnsi="Arial" w:cs="Arial"/>
        </w:rPr>
        <w:t>EU:</w:t>
      </w:r>
      <w:proofErr w:type="gramEnd"/>
      <w:r w:rsidRPr="00030FFA">
        <w:rPr>
          <w:rFonts w:ascii="Arial" w:hAnsi="Arial" w:cs="Arial"/>
        </w:rPr>
        <w:t xml:space="preserve"> 0.325</w:t>
      </w:r>
    </w:p>
    <w:p w14:paraId="2B45FD43" w14:textId="77777777" w:rsidR="001C1853" w:rsidRPr="00030FFA" w:rsidRDefault="001C1853" w:rsidP="001C1853">
      <w:pPr>
        <w:rPr>
          <w:rFonts w:ascii="Arial" w:hAnsi="Arial" w:cs="Arial"/>
        </w:rPr>
      </w:pPr>
      <w:proofErr w:type="gramStart"/>
      <w:r w:rsidRPr="00030FFA">
        <w:rPr>
          <w:rFonts w:ascii="Arial" w:hAnsi="Arial" w:cs="Arial"/>
        </w:rPr>
        <w:t>JP:</w:t>
      </w:r>
      <w:proofErr w:type="gramEnd"/>
      <w:r w:rsidRPr="00030FFA">
        <w:rPr>
          <w:rFonts w:ascii="Arial" w:hAnsi="Arial" w:cs="Arial"/>
        </w:rPr>
        <w:t xml:space="preserve"> 0.199</w:t>
      </w:r>
    </w:p>
    <w:p w14:paraId="5DAF4814" w14:textId="77777777" w:rsidR="001C1853" w:rsidRPr="00030FFA" w:rsidRDefault="001C1853" w:rsidP="001C1853">
      <w:pPr>
        <w:rPr>
          <w:rFonts w:ascii="Arial" w:hAnsi="Arial" w:cs="Arial"/>
        </w:rPr>
      </w:pPr>
      <w:proofErr w:type="spellStart"/>
      <w:proofErr w:type="gramStart"/>
      <w:r w:rsidRPr="00030FFA">
        <w:rPr>
          <w:rFonts w:ascii="Arial" w:hAnsi="Arial" w:cs="Arial"/>
        </w:rPr>
        <w:t>Other</w:t>
      </w:r>
      <w:proofErr w:type="spellEnd"/>
      <w:r w:rsidRPr="00030FFA">
        <w:rPr>
          <w:rFonts w:ascii="Arial" w:hAnsi="Arial" w:cs="Arial"/>
        </w:rPr>
        <w:t>:</w:t>
      </w:r>
      <w:proofErr w:type="gramEnd"/>
      <w:r w:rsidRPr="00030FFA">
        <w:rPr>
          <w:rFonts w:ascii="Arial" w:hAnsi="Arial" w:cs="Arial"/>
        </w:rPr>
        <w:t xml:space="preserve"> 0.121</w:t>
      </w:r>
    </w:p>
    <w:p w14:paraId="3DFC91C9" w14:textId="286D13B0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  <w:b/>
          <w:bCs/>
        </w:rPr>
        <w:t>Interprétation</w:t>
      </w:r>
    </w:p>
    <w:p w14:paraId="1D719514" w14:textId="77777777" w:rsidR="001C1853" w:rsidRPr="00030FFA" w:rsidRDefault="001C1853" w:rsidP="001C1853">
      <w:pPr>
        <w:numPr>
          <w:ilvl w:val="0"/>
          <w:numId w:val="7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 xml:space="preserve">Le marché nord-américain est le </w:t>
      </w:r>
      <w:r w:rsidRPr="00030FFA">
        <w:rPr>
          <w:rFonts w:ascii="Arial" w:hAnsi="Arial" w:cs="Arial"/>
          <w:b/>
          <w:bCs/>
        </w:rPr>
        <w:t>plus déterminant</w:t>
      </w:r>
      <w:r w:rsidRPr="00030FFA">
        <w:rPr>
          <w:rFonts w:ascii="Arial" w:hAnsi="Arial" w:cs="Arial"/>
        </w:rPr>
        <w:t xml:space="preserve"> pour prédire un succès mondial.</w:t>
      </w:r>
    </w:p>
    <w:p w14:paraId="2970D790" w14:textId="77777777" w:rsidR="001C1853" w:rsidRPr="00030FFA" w:rsidRDefault="001C1853" w:rsidP="001C1853">
      <w:pPr>
        <w:numPr>
          <w:ilvl w:val="0"/>
          <w:numId w:val="7"/>
        </w:numPr>
        <w:rPr>
          <w:rFonts w:ascii="Arial" w:hAnsi="Arial" w:cs="Arial"/>
          <w:lang w:val="en-US"/>
        </w:rPr>
      </w:pPr>
      <w:proofErr w:type="spellStart"/>
      <w:r w:rsidRPr="00030FFA">
        <w:rPr>
          <w:rFonts w:ascii="Arial" w:hAnsi="Arial" w:cs="Arial"/>
          <w:lang w:val="en-US"/>
        </w:rPr>
        <w:t>L’Europe</w:t>
      </w:r>
      <w:proofErr w:type="spellEnd"/>
      <w:r w:rsidRPr="00030FFA">
        <w:rPr>
          <w:rFonts w:ascii="Arial" w:hAnsi="Arial" w:cs="Arial"/>
          <w:lang w:val="en-US"/>
        </w:rPr>
        <w:t xml:space="preserve"> </w:t>
      </w:r>
      <w:proofErr w:type="spellStart"/>
      <w:r w:rsidRPr="00030FFA">
        <w:rPr>
          <w:rFonts w:ascii="Arial" w:hAnsi="Arial" w:cs="Arial"/>
          <w:lang w:val="en-US"/>
        </w:rPr>
        <w:t>vient</w:t>
      </w:r>
      <w:proofErr w:type="spellEnd"/>
      <w:r w:rsidRPr="00030FFA">
        <w:rPr>
          <w:rFonts w:ascii="Arial" w:hAnsi="Arial" w:cs="Arial"/>
          <w:lang w:val="en-US"/>
        </w:rPr>
        <w:t xml:space="preserve"> ensuite.</w:t>
      </w:r>
    </w:p>
    <w:p w14:paraId="690A8B19" w14:textId="77777777" w:rsidR="001C1853" w:rsidRPr="00030FFA" w:rsidRDefault="001C1853" w:rsidP="001C1853">
      <w:pPr>
        <w:numPr>
          <w:ilvl w:val="0"/>
          <w:numId w:val="7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Le Japon contribue peu au succès global, sauf pour quelques genres spécifiques.</w:t>
      </w:r>
    </w:p>
    <w:p w14:paraId="54872B7A" w14:textId="3297B1A9" w:rsidR="001C1853" w:rsidRPr="00030FFA" w:rsidRDefault="001C1853" w:rsidP="001C1853">
      <w:pPr>
        <w:rPr>
          <w:rFonts w:ascii="Arial" w:hAnsi="Arial" w:cs="Arial"/>
        </w:rPr>
      </w:pPr>
    </w:p>
    <w:p w14:paraId="609BC8A7" w14:textId="77777777" w:rsidR="001C1853" w:rsidRPr="00030FFA" w:rsidRDefault="001C1853" w:rsidP="002924F6">
      <w:pPr>
        <w:pStyle w:val="1"/>
      </w:pPr>
      <w:r w:rsidRPr="00030FFA">
        <w:lastRenderedPageBreak/>
        <w:t>5. TD5–TD6 — Analyse en composantes principales (ACP)</w:t>
      </w:r>
    </w:p>
    <w:p w14:paraId="536D86A2" w14:textId="77777777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</w:rPr>
        <w:t xml:space="preserve">ACP sur : NA, EU, JP, </w:t>
      </w:r>
      <w:proofErr w:type="spellStart"/>
      <w:r w:rsidRPr="00030FFA">
        <w:rPr>
          <w:rFonts w:ascii="Arial" w:hAnsi="Arial" w:cs="Arial"/>
        </w:rPr>
        <w:t>Other</w:t>
      </w:r>
      <w:proofErr w:type="spellEnd"/>
      <w:r w:rsidRPr="00030FFA">
        <w:rPr>
          <w:rFonts w:ascii="Arial" w:hAnsi="Arial" w:cs="Arial"/>
        </w:rPr>
        <w:t>.</w:t>
      </w:r>
    </w:p>
    <w:p w14:paraId="5C0F47C5" w14:textId="77777777" w:rsidR="00367F36" w:rsidRPr="00030FFA" w:rsidRDefault="00367F36" w:rsidP="00367F36">
      <w:pPr>
        <w:keepNext/>
        <w:rPr>
          <w:rFonts w:ascii="Arial" w:hAnsi="Arial" w:cs="Arial"/>
        </w:rPr>
      </w:pPr>
      <w:r w:rsidRPr="00030FFA">
        <w:rPr>
          <w:rFonts w:ascii="Arial" w:hAnsi="Arial" w:cs="Arial"/>
          <w:noProof/>
        </w:rPr>
        <w:drawing>
          <wp:inline distT="0" distB="0" distL="0" distR="0" wp14:anchorId="731F27D9" wp14:editId="7A7701E1">
            <wp:extent cx="3165077" cy="2511706"/>
            <wp:effectExtent l="0" t="0" r="0" b="3175"/>
            <wp:docPr id="163909630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070" cy="2514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A1207" w14:textId="6C980BC4" w:rsidR="00367F36" w:rsidRPr="00030FFA" w:rsidRDefault="00367F36" w:rsidP="00367F36">
      <w:pPr>
        <w:pStyle w:val="af2"/>
        <w:rPr>
          <w:rFonts w:ascii="Arial" w:hAnsi="Arial" w:cs="Arial"/>
        </w:rPr>
      </w:pPr>
      <w:r w:rsidRPr="00030FFA">
        <w:rPr>
          <w:rFonts w:ascii="Arial" w:hAnsi="Arial" w:cs="Arial"/>
        </w:rPr>
        <w:t xml:space="preserve">Figure </w:t>
      </w:r>
      <w:r w:rsidRPr="00030FFA">
        <w:rPr>
          <w:rFonts w:ascii="Arial" w:hAnsi="Arial" w:cs="Arial"/>
        </w:rPr>
        <w:fldChar w:fldCharType="begin"/>
      </w:r>
      <w:r w:rsidRPr="00030FFA">
        <w:rPr>
          <w:rFonts w:ascii="Arial" w:hAnsi="Arial" w:cs="Arial"/>
        </w:rPr>
        <w:instrText xml:space="preserve"> SEQ Figure \* ARABIC </w:instrText>
      </w:r>
      <w:r w:rsidRPr="00030FFA">
        <w:rPr>
          <w:rFonts w:ascii="Arial" w:hAnsi="Arial" w:cs="Arial"/>
        </w:rPr>
        <w:fldChar w:fldCharType="separate"/>
      </w:r>
      <w:r w:rsidR="00D6640A" w:rsidRPr="00030FFA">
        <w:rPr>
          <w:rFonts w:ascii="Arial" w:hAnsi="Arial" w:cs="Arial"/>
          <w:noProof/>
        </w:rPr>
        <w:t>9</w:t>
      </w:r>
      <w:r w:rsidRPr="00030FFA">
        <w:rPr>
          <w:rFonts w:ascii="Arial" w:hAnsi="Arial" w:cs="Arial"/>
        </w:rPr>
        <w:fldChar w:fldCharType="end"/>
      </w:r>
      <w:r w:rsidR="00322198" w:rsidRPr="00030FFA">
        <w:rPr>
          <w:rFonts w:ascii="Arial" w:hAnsi="Arial" w:cs="Arial"/>
        </w:rPr>
        <w:t xml:space="preserve"> - </w:t>
      </w:r>
      <w:proofErr w:type="spellStart"/>
      <w:r w:rsidRPr="00030FFA">
        <w:rPr>
          <w:rFonts w:ascii="Arial" w:hAnsi="Arial" w:cs="Arial"/>
        </w:rPr>
        <w:t>Scree</w:t>
      </w:r>
      <w:proofErr w:type="spellEnd"/>
      <w:r w:rsidRPr="00030FFA">
        <w:rPr>
          <w:rFonts w:ascii="Arial" w:hAnsi="Arial" w:cs="Arial"/>
        </w:rPr>
        <w:t xml:space="preserve"> plot : la composante principale PC1 explique 67% de la variance totale, indiquant une structure “marché global” commune aux régions.</w:t>
      </w:r>
    </w:p>
    <w:p w14:paraId="049719D0" w14:textId="77777777" w:rsidR="004548EC" w:rsidRPr="00030FFA" w:rsidRDefault="004548EC" w:rsidP="004548EC">
      <w:pPr>
        <w:rPr>
          <w:rFonts w:ascii="Arial" w:hAnsi="Arial" w:cs="Arial"/>
        </w:rPr>
      </w:pPr>
    </w:p>
    <w:p w14:paraId="2BD2D822" w14:textId="77777777" w:rsidR="001C1853" w:rsidRPr="00030FFA" w:rsidRDefault="001C1853" w:rsidP="001C1853">
      <w:pPr>
        <w:rPr>
          <w:rFonts w:ascii="Arial" w:hAnsi="Arial" w:cs="Arial"/>
          <w:b/>
          <w:bCs/>
          <w:lang w:val="en-US"/>
        </w:rPr>
      </w:pPr>
      <w:r w:rsidRPr="00030FFA">
        <w:rPr>
          <w:rFonts w:ascii="Arial" w:hAnsi="Arial" w:cs="Arial"/>
          <w:b/>
          <w:bCs/>
          <w:lang w:val="en-US"/>
        </w:rPr>
        <w:t xml:space="preserve">5.1 Variance </w:t>
      </w:r>
      <w:proofErr w:type="spellStart"/>
      <w:r w:rsidRPr="00030FFA">
        <w:rPr>
          <w:rFonts w:ascii="Arial" w:hAnsi="Arial" w:cs="Arial"/>
          <w:b/>
          <w:bCs/>
          <w:lang w:val="en-US"/>
        </w:rPr>
        <w:t>expliquée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3"/>
        <w:gridCol w:w="966"/>
        <w:gridCol w:w="760"/>
      </w:tblGrid>
      <w:tr w:rsidR="001C1853" w:rsidRPr="00030FFA" w14:paraId="426244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BA5DAD" w14:textId="77777777" w:rsidR="001C1853" w:rsidRPr="00030FFA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030FFA">
              <w:rPr>
                <w:rFonts w:ascii="Arial" w:hAnsi="Arial" w:cs="Arial"/>
                <w:b/>
                <w:bCs/>
                <w:lang w:val="en-US"/>
              </w:rPr>
              <w:t>PC</w:t>
            </w:r>
          </w:p>
        </w:tc>
        <w:tc>
          <w:tcPr>
            <w:tcW w:w="0" w:type="auto"/>
            <w:vAlign w:val="center"/>
            <w:hideMark/>
          </w:tcPr>
          <w:p w14:paraId="52A8A112" w14:textId="77777777" w:rsidR="001C1853" w:rsidRPr="00030FFA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030FFA">
              <w:rPr>
                <w:rFonts w:ascii="Arial" w:hAnsi="Arial" w:cs="Arial"/>
                <w:b/>
                <w:bCs/>
                <w:lang w:val="en-US"/>
              </w:rPr>
              <w:t>Variance</w:t>
            </w:r>
          </w:p>
        </w:tc>
        <w:tc>
          <w:tcPr>
            <w:tcW w:w="0" w:type="auto"/>
            <w:vAlign w:val="center"/>
            <w:hideMark/>
          </w:tcPr>
          <w:p w14:paraId="2A38069B" w14:textId="77777777" w:rsidR="001C1853" w:rsidRPr="00030FFA" w:rsidRDefault="001C1853" w:rsidP="001C1853">
            <w:pPr>
              <w:rPr>
                <w:rFonts w:ascii="Arial" w:hAnsi="Arial" w:cs="Arial"/>
                <w:b/>
                <w:bCs/>
                <w:lang w:val="en-US"/>
              </w:rPr>
            </w:pPr>
            <w:proofErr w:type="spellStart"/>
            <w:r w:rsidRPr="00030FFA">
              <w:rPr>
                <w:rFonts w:ascii="Arial" w:hAnsi="Arial" w:cs="Arial"/>
                <w:b/>
                <w:bCs/>
                <w:lang w:val="en-US"/>
              </w:rPr>
              <w:t>Cumul</w:t>
            </w:r>
            <w:proofErr w:type="spellEnd"/>
          </w:p>
        </w:tc>
      </w:tr>
      <w:tr w:rsidR="001C1853" w:rsidRPr="00030FFA" w14:paraId="24463445" w14:textId="77777777" w:rsidTr="006152A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23914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PC1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49AFE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0.674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ADD3D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0.674</w:t>
            </w:r>
          </w:p>
        </w:tc>
      </w:tr>
      <w:tr w:rsidR="001C1853" w:rsidRPr="00030FFA" w14:paraId="6B32F399" w14:textId="77777777" w:rsidTr="006152A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FFD01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PC2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9E334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0.189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E4BE9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0.862</w:t>
            </w:r>
          </w:p>
        </w:tc>
      </w:tr>
      <w:tr w:rsidR="001C1853" w:rsidRPr="00030FFA" w14:paraId="583B847C" w14:textId="77777777" w:rsidTr="006152A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B81923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PC3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92490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0.085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1C7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0.948</w:t>
            </w:r>
          </w:p>
        </w:tc>
      </w:tr>
      <w:tr w:rsidR="001C1853" w:rsidRPr="00030FFA" w14:paraId="676AA872" w14:textId="77777777" w:rsidTr="006152A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6770A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PC4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21AD59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0.052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40CC4" w14:textId="77777777" w:rsidR="001C1853" w:rsidRPr="00030FFA" w:rsidRDefault="001C1853" w:rsidP="001C1853">
            <w:pPr>
              <w:rPr>
                <w:rFonts w:ascii="Arial" w:hAnsi="Arial" w:cs="Arial"/>
                <w:lang w:val="en-US"/>
              </w:rPr>
            </w:pPr>
            <w:r w:rsidRPr="00030FFA">
              <w:rPr>
                <w:rFonts w:ascii="Arial" w:hAnsi="Arial" w:cs="Arial"/>
                <w:lang w:val="en-US"/>
              </w:rPr>
              <w:t>1.000</w:t>
            </w:r>
          </w:p>
        </w:tc>
      </w:tr>
    </w:tbl>
    <w:p w14:paraId="01CD172D" w14:textId="59CFBABA" w:rsidR="001C1853" w:rsidRPr="00030FFA" w:rsidRDefault="001C1853" w:rsidP="001C1853">
      <w:pPr>
        <w:rPr>
          <w:rFonts w:ascii="Arial" w:hAnsi="Arial" w:cs="Arial"/>
          <w:lang w:val="en-US"/>
        </w:rPr>
      </w:pPr>
      <w:r w:rsidRPr="00030FFA">
        <w:rPr>
          <w:rFonts w:ascii="Arial" w:hAnsi="Arial" w:cs="Arial"/>
          <w:b/>
          <w:bCs/>
          <w:lang w:val="en-US"/>
        </w:rPr>
        <w:t>Conclusion</w:t>
      </w:r>
    </w:p>
    <w:p w14:paraId="33FED332" w14:textId="77777777" w:rsidR="001C1853" w:rsidRPr="00030FFA" w:rsidRDefault="001C1853" w:rsidP="001C1853">
      <w:pPr>
        <w:numPr>
          <w:ilvl w:val="0"/>
          <w:numId w:val="8"/>
        </w:numPr>
        <w:rPr>
          <w:rFonts w:ascii="Arial" w:hAnsi="Arial" w:cs="Arial"/>
        </w:rPr>
      </w:pPr>
      <w:r w:rsidRPr="00030FFA">
        <w:rPr>
          <w:rFonts w:ascii="Arial" w:hAnsi="Arial" w:cs="Arial"/>
          <w:b/>
          <w:bCs/>
        </w:rPr>
        <w:t>PC1 = 67%</w:t>
      </w:r>
      <w:r w:rsidRPr="00030FFA">
        <w:rPr>
          <w:rFonts w:ascii="Arial" w:hAnsi="Arial" w:cs="Arial"/>
        </w:rPr>
        <w:t xml:space="preserve"> → composante “marché global” (NA/EU/JP/</w:t>
      </w:r>
      <w:proofErr w:type="spellStart"/>
      <w:r w:rsidRPr="00030FFA">
        <w:rPr>
          <w:rFonts w:ascii="Arial" w:hAnsi="Arial" w:cs="Arial"/>
        </w:rPr>
        <w:t>Other</w:t>
      </w:r>
      <w:proofErr w:type="spellEnd"/>
      <w:r w:rsidRPr="00030FFA">
        <w:rPr>
          <w:rFonts w:ascii="Arial" w:hAnsi="Arial" w:cs="Arial"/>
        </w:rPr>
        <w:t xml:space="preserve"> tous positifs).</w:t>
      </w:r>
    </w:p>
    <w:p w14:paraId="52834045" w14:textId="4C7CBCA5" w:rsidR="004548EC" w:rsidRPr="00030FFA" w:rsidRDefault="001C1853" w:rsidP="001C1853">
      <w:pPr>
        <w:numPr>
          <w:ilvl w:val="0"/>
          <w:numId w:val="8"/>
        </w:numPr>
        <w:rPr>
          <w:rFonts w:ascii="Arial" w:hAnsi="Arial" w:cs="Arial"/>
        </w:rPr>
      </w:pPr>
      <w:r w:rsidRPr="00030FFA">
        <w:rPr>
          <w:rFonts w:ascii="Arial" w:hAnsi="Arial" w:cs="Arial"/>
          <w:b/>
          <w:bCs/>
        </w:rPr>
        <w:t>PC2 = 19%</w:t>
      </w:r>
      <w:r w:rsidRPr="00030FFA">
        <w:rPr>
          <w:rFonts w:ascii="Arial" w:hAnsi="Arial" w:cs="Arial"/>
        </w:rPr>
        <w:t xml:space="preserve"> → opposition </w:t>
      </w:r>
      <w:r w:rsidRPr="00030FFA">
        <w:rPr>
          <w:rFonts w:ascii="Arial" w:hAnsi="Arial" w:cs="Arial"/>
          <w:b/>
          <w:bCs/>
        </w:rPr>
        <w:t>Japon vs Occident</w:t>
      </w:r>
      <w:r w:rsidRPr="00030FFA">
        <w:rPr>
          <w:rFonts w:ascii="Arial" w:hAnsi="Arial" w:cs="Arial"/>
        </w:rPr>
        <w:t>.</w:t>
      </w:r>
    </w:p>
    <w:p w14:paraId="76197969" w14:textId="77777777" w:rsidR="004548EC" w:rsidRPr="00030FFA" w:rsidRDefault="004548EC" w:rsidP="001C1853">
      <w:pPr>
        <w:numPr>
          <w:ilvl w:val="0"/>
          <w:numId w:val="8"/>
        </w:numPr>
        <w:rPr>
          <w:rFonts w:ascii="Arial" w:hAnsi="Arial" w:cs="Arial"/>
        </w:rPr>
      </w:pPr>
    </w:p>
    <w:p w14:paraId="3BDE2D41" w14:textId="14B0BA09" w:rsidR="001C1853" w:rsidRPr="00030FFA" w:rsidRDefault="001C1853" w:rsidP="00870DE7">
      <w:pPr>
        <w:tabs>
          <w:tab w:val="left" w:pos="4475"/>
        </w:tabs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 xml:space="preserve">5.2 </w:t>
      </w:r>
      <w:proofErr w:type="spellStart"/>
      <w:r w:rsidRPr="00030FFA">
        <w:rPr>
          <w:rFonts w:ascii="Arial" w:hAnsi="Arial" w:cs="Arial"/>
          <w:b/>
          <w:bCs/>
        </w:rPr>
        <w:t>Loadings</w:t>
      </w:r>
      <w:proofErr w:type="spellEnd"/>
      <w:r w:rsidRPr="00030FFA">
        <w:rPr>
          <w:rFonts w:ascii="Arial" w:hAnsi="Arial" w:cs="Arial"/>
          <w:b/>
          <w:bCs/>
        </w:rPr>
        <w:t xml:space="preserve"> (poids des variables)</w:t>
      </w:r>
      <w:r w:rsidR="00870DE7" w:rsidRPr="00030FFA">
        <w:rPr>
          <w:rFonts w:ascii="Arial" w:hAnsi="Arial" w:cs="Arial"/>
          <w:b/>
          <w:bCs/>
        </w:rPr>
        <w:tab/>
      </w:r>
    </w:p>
    <w:p w14:paraId="13C948B9" w14:textId="77777777" w:rsidR="00870DE7" w:rsidRPr="00030FFA" w:rsidRDefault="00870DE7" w:rsidP="00870DE7">
      <w:pPr>
        <w:keepNext/>
        <w:tabs>
          <w:tab w:val="left" w:pos="4475"/>
        </w:tabs>
        <w:rPr>
          <w:rFonts w:ascii="Arial" w:hAnsi="Arial" w:cs="Arial"/>
        </w:rPr>
      </w:pPr>
      <w:r w:rsidRPr="00030FFA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A7FD9B2" wp14:editId="50DC2619">
            <wp:extent cx="2624481" cy="2563792"/>
            <wp:effectExtent l="0" t="0" r="4445" b="8255"/>
            <wp:docPr id="88971961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265" cy="2572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94E53" w14:textId="24DF0177" w:rsidR="00870DE7" w:rsidRPr="00030FFA" w:rsidRDefault="00870DE7" w:rsidP="00870DE7">
      <w:pPr>
        <w:pStyle w:val="af2"/>
        <w:rPr>
          <w:rFonts w:ascii="Arial" w:hAnsi="Arial" w:cs="Arial"/>
          <w:b/>
          <w:bCs/>
        </w:rPr>
      </w:pPr>
      <w:r w:rsidRPr="00030FFA">
        <w:rPr>
          <w:rFonts w:ascii="Arial" w:hAnsi="Arial" w:cs="Arial"/>
        </w:rPr>
        <w:t xml:space="preserve">Figure </w:t>
      </w:r>
      <w:r w:rsidRPr="00030FFA">
        <w:rPr>
          <w:rFonts w:ascii="Arial" w:hAnsi="Arial" w:cs="Arial"/>
        </w:rPr>
        <w:fldChar w:fldCharType="begin"/>
      </w:r>
      <w:r w:rsidRPr="00030FFA">
        <w:rPr>
          <w:rFonts w:ascii="Arial" w:hAnsi="Arial" w:cs="Arial"/>
        </w:rPr>
        <w:instrText xml:space="preserve"> SEQ Figure \* ARABIC </w:instrText>
      </w:r>
      <w:r w:rsidRPr="00030FFA">
        <w:rPr>
          <w:rFonts w:ascii="Arial" w:hAnsi="Arial" w:cs="Arial"/>
        </w:rPr>
        <w:fldChar w:fldCharType="separate"/>
      </w:r>
      <w:r w:rsidR="00D6640A" w:rsidRPr="00030FFA">
        <w:rPr>
          <w:rFonts w:ascii="Arial" w:hAnsi="Arial" w:cs="Arial"/>
          <w:noProof/>
        </w:rPr>
        <w:t>10</w:t>
      </w:r>
      <w:r w:rsidRPr="00030FFA">
        <w:rPr>
          <w:rFonts w:ascii="Arial" w:hAnsi="Arial" w:cs="Arial"/>
        </w:rPr>
        <w:fldChar w:fldCharType="end"/>
      </w:r>
      <w:r w:rsidRPr="00030FFA">
        <w:rPr>
          <w:rFonts w:ascii="Arial" w:hAnsi="Arial" w:cs="Arial"/>
        </w:rPr>
        <w:t xml:space="preserve"> - </w:t>
      </w:r>
      <w:r w:rsidRPr="00030FFA">
        <w:rPr>
          <w:rFonts w:ascii="Arial" w:hAnsi="Arial" w:cs="Arial"/>
        </w:rPr>
        <w:t xml:space="preserve">Cercle de corrélation : NA, EU et </w:t>
      </w:r>
      <w:proofErr w:type="spellStart"/>
      <w:r w:rsidRPr="00030FFA">
        <w:rPr>
          <w:rFonts w:ascii="Arial" w:hAnsi="Arial" w:cs="Arial"/>
        </w:rPr>
        <w:t>Other</w:t>
      </w:r>
      <w:proofErr w:type="spellEnd"/>
      <w:r w:rsidRPr="00030FFA">
        <w:rPr>
          <w:rFonts w:ascii="Arial" w:hAnsi="Arial" w:cs="Arial"/>
        </w:rPr>
        <w:t xml:space="preserve"> évoluent ensemble ; JP présente une dynamique propre.</w:t>
      </w:r>
    </w:p>
    <w:p w14:paraId="557AEAC2" w14:textId="77777777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</w:rPr>
        <w:t>PC</w:t>
      </w:r>
      <w:proofErr w:type="gramStart"/>
      <w:r w:rsidRPr="00030FFA">
        <w:rPr>
          <w:rFonts w:ascii="Arial" w:hAnsi="Arial" w:cs="Arial"/>
        </w:rPr>
        <w:t>1:</w:t>
      </w:r>
      <w:proofErr w:type="gramEnd"/>
      <w:r w:rsidRPr="00030FFA">
        <w:rPr>
          <w:rFonts w:ascii="Arial" w:hAnsi="Arial" w:cs="Arial"/>
        </w:rPr>
        <w:t xml:space="preserve"> NA=0.54, EU=0.56, JP=0.37, </w:t>
      </w:r>
      <w:proofErr w:type="spellStart"/>
      <w:r w:rsidRPr="00030FFA">
        <w:rPr>
          <w:rFonts w:ascii="Arial" w:hAnsi="Arial" w:cs="Arial"/>
        </w:rPr>
        <w:t>Other</w:t>
      </w:r>
      <w:proofErr w:type="spellEnd"/>
      <w:r w:rsidRPr="00030FFA">
        <w:rPr>
          <w:rFonts w:ascii="Arial" w:hAnsi="Arial" w:cs="Arial"/>
        </w:rPr>
        <w:t>=0.50   → "Ventes mondiales"</w:t>
      </w:r>
    </w:p>
    <w:p w14:paraId="678CEDA4" w14:textId="77777777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</w:rPr>
        <w:t>PC</w:t>
      </w:r>
      <w:proofErr w:type="gramStart"/>
      <w:r w:rsidRPr="00030FFA">
        <w:rPr>
          <w:rFonts w:ascii="Arial" w:hAnsi="Arial" w:cs="Arial"/>
        </w:rPr>
        <w:t>2:</w:t>
      </w:r>
      <w:proofErr w:type="gramEnd"/>
      <w:r w:rsidRPr="00030FFA">
        <w:rPr>
          <w:rFonts w:ascii="Arial" w:hAnsi="Arial" w:cs="Arial"/>
        </w:rPr>
        <w:t xml:space="preserve"> JP=+0.89, NA/EU négatifs                 → "Japon vs Occident"</w:t>
      </w:r>
    </w:p>
    <w:p w14:paraId="24858C43" w14:textId="4311DA70" w:rsidR="001C1853" w:rsidRPr="00030FFA" w:rsidRDefault="001C1853" w:rsidP="001C1853">
      <w:pPr>
        <w:rPr>
          <w:rFonts w:ascii="Arial" w:hAnsi="Arial" w:cs="Arial"/>
        </w:rPr>
      </w:pPr>
      <w:r w:rsidRPr="00030FFA">
        <w:rPr>
          <w:rFonts w:ascii="Arial" w:hAnsi="Arial" w:cs="Arial"/>
        </w:rPr>
        <w:t>Interprétation claire :</w:t>
      </w:r>
    </w:p>
    <w:p w14:paraId="3262BE75" w14:textId="77777777" w:rsidR="001C1853" w:rsidRPr="00030FFA" w:rsidRDefault="001C1853" w:rsidP="001C1853">
      <w:pPr>
        <w:numPr>
          <w:ilvl w:val="0"/>
          <w:numId w:val="9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PC1 = une intensité globale de vente</w:t>
      </w:r>
    </w:p>
    <w:p w14:paraId="2D3DE382" w14:textId="7D194C4F" w:rsidR="001C1853" w:rsidRPr="00030FFA" w:rsidRDefault="001C1853" w:rsidP="001C1853">
      <w:pPr>
        <w:numPr>
          <w:ilvl w:val="0"/>
          <w:numId w:val="9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PC2 = structure régionale opposant marché japonais et occidental</w:t>
      </w:r>
    </w:p>
    <w:p w14:paraId="3A4DB7D6" w14:textId="77777777" w:rsidR="001C1853" w:rsidRPr="00030FFA" w:rsidRDefault="001C1853" w:rsidP="001C1853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>5.3 Cercle de corrélation &amp; plan factoriel</w:t>
      </w:r>
    </w:p>
    <w:p w14:paraId="70656544" w14:textId="77777777" w:rsidR="00D6640A" w:rsidRPr="00030FFA" w:rsidRDefault="00D6640A" w:rsidP="00D6640A">
      <w:pPr>
        <w:keepNext/>
        <w:rPr>
          <w:rFonts w:ascii="Arial" w:hAnsi="Arial" w:cs="Arial"/>
        </w:rPr>
      </w:pPr>
      <w:r w:rsidRPr="00030FFA">
        <w:rPr>
          <w:rFonts w:ascii="Arial" w:hAnsi="Arial" w:cs="Arial"/>
          <w:b/>
          <w:bCs/>
          <w:noProof/>
        </w:rPr>
        <w:drawing>
          <wp:inline distT="0" distB="0" distL="0" distR="0" wp14:anchorId="565FF932" wp14:editId="700D4670">
            <wp:extent cx="3376466" cy="2945757"/>
            <wp:effectExtent l="0" t="0" r="0" b="7620"/>
            <wp:docPr id="208765093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0617" cy="2949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C1C3A" w14:textId="1E63A713" w:rsidR="00D6640A" w:rsidRPr="00030FFA" w:rsidRDefault="00D6640A" w:rsidP="00D6640A">
      <w:pPr>
        <w:pStyle w:val="af2"/>
        <w:rPr>
          <w:rFonts w:ascii="Arial" w:hAnsi="Arial" w:cs="Arial"/>
          <w:b/>
          <w:bCs/>
        </w:rPr>
      </w:pPr>
      <w:r w:rsidRPr="00030FFA">
        <w:rPr>
          <w:rFonts w:ascii="Arial" w:hAnsi="Arial" w:cs="Arial"/>
        </w:rPr>
        <w:t xml:space="preserve">Figure </w:t>
      </w:r>
      <w:r w:rsidRPr="00030FFA">
        <w:rPr>
          <w:rFonts w:ascii="Arial" w:hAnsi="Arial" w:cs="Arial"/>
        </w:rPr>
        <w:fldChar w:fldCharType="begin"/>
      </w:r>
      <w:r w:rsidRPr="00030FFA">
        <w:rPr>
          <w:rFonts w:ascii="Arial" w:hAnsi="Arial" w:cs="Arial"/>
        </w:rPr>
        <w:instrText xml:space="preserve"> SEQ Figure \* ARABIC </w:instrText>
      </w:r>
      <w:r w:rsidRPr="00030FFA">
        <w:rPr>
          <w:rFonts w:ascii="Arial" w:hAnsi="Arial" w:cs="Arial"/>
        </w:rPr>
        <w:fldChar w:fldCharType="separate"/>
      </w:r>
      <w:r w:rsidRPr="00030FFA">
        <w:rPr>
          <w:rFonts w:ascii="Arial" w:hAnsi="Arial" w:cs="Arial"/>
          <w:noProof/>
        </w:rPr>
        <w:t>11</w:t>
      </w:r>
      <w:r w:rsidRPr="00030FFA">
        <w:rPr>
          <w:rFonts w:ascii="Arial" w:hAnsi="Arial" w:cs="Arial"/>
        </w:rPr>
        <w:fldChar w:fldCharType="end"/>
      </w:r>
      <w:r w:rsidRPr="00030FFA">
        <w:rPr>
          <w:rFonts w:ascii="Arial" w:hAnsi="Arial" w:cs="Arial"/>
        </w:rPr>
        <w:t xml:space="preserve"> -</w:t>
      </w:r>
      <w:r w:rsidRPr="00030FFA">
        <w:rPr>
          <w:rFonts w:ascii="Arial" w:hAnsi="Arial" w:cs="Arial"/>
        </w:rPr>
        <w:t xml:space="preserve"> Plan factoriel coloré par genre. Les jeux proches de l’origine ont des ventes faibles. Certains genres (Sports, Platform) montrent une dispersion plus large, indiquant une </w:t>
      </w:r>
      <w:r w:rsidRPr="00030FFA">
        <w:rPr>
          <w:rFonts w:ascii="Arial" w:hAnsi="Arial" w:cs="Arial"/>
        </w:rPr>
        <w:lastRenderedPageBreak/>
        <w:t>variabilité de performance.</w:t>
      </w:r>
    </w:p>
    <w:p w14:paraId="52925CC4" w14:textId="77777777" w:rsidR="001C1853" w:rsidRPr="00030FFA" w:rsidRDefault="001C1853" w:rsidP="001C1853">
      <w:pPr>
        <w:rPr>
          <w:rFonts w:ascii="Arial" w:hAnsi="Arial" w:cs="Arial"/>
          <w:lang w:val="en-US"/>
        </w:rPr>
      </w:pPr>
      <w:r w:rsidRPr="00030FFA">
        <w:rPr>
          <w:rFonts w:ascii="Arial" w:hAnsi="Arial" w:cs="Arial"/>
          <w:lang w:val="en-US"/>
        </w:rPr>
        <w:t xml:space="preserve">Les </w:t>
      </w:r>
      <w:proofErr w:type="spellStart"/>
      <w:r w:rsidRPr="00030FFA">
        <w:rPr>
          <w:rFonts w:ascii="Arial" w:hAnsi="Arial" w:cs="Arial"/>
          <w:lang w:val="en-US"/>
        </w:rPr>
        <w:t>graphiques</w:t>
      </w:r>
      <w:proofErr w:type="spellEnd"/>
      <w:r w:rsidRPr="00030FFA">
        <w:rPr>
          <w:rFonts w:ascii="Arial" w:hAnsi="Arial" w:cs="Arial"/>
          <w:lang w:val="en-US"/>
        </w:rPr>
        <w:t xml:space="preserve"> </w:t>
      </w:r>
      <w:proofErr w:type="spellStart"/>
      <w:proofErr w:type="gramStart"/>
      <w:r w:rsidRPr="00030FFA">
        <w:rPr>
          <w:rFonts w:ascii="Arial" w:hAnsi="Arial" w:cs="Arial"/>
          <w:lang w:val="en-US"/>
        </w:rPr>
        <w:t>montrent</w:t>
      </w:r>
      <w:proofErr w:type="spellEnd"/>
      <w:r w:rsidRPr="00030FFA">
        <w:rPr>
          <w:rFonts w:ascii="Arial" w:hAnsi="Arial" w:cs="Arial"/>
          <w:lang w:val="en-US"/>
        </w:rPr>
        <w:t xml:space="preserve"> :</w:t>
      </w:r>
      <w:proofErr w:type="gramEnd"/>
    </w:p>
    <w:p w14:paraId="53FDA4BE" w14:textId="77777777" w:rsidR="001C1853" w:rsidRPr="00030FFA" w:rsidRDefault="001C1853" w:rsidP="001C1853">
      <w:pPr>
        <w:numPr>
          <w:ilvl w:val="0"/>
          <w:numId w:val="10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NA/EU/</w:t>
      </w:r>
      <w:proofErr w:type="spellStart"/>
      <w:r w:rsidRPr="00030FFA">
        <w:rPr>
          <w:rFonts w:ascii="Arial" w:hAnsi="Arial" w:cs="Arial"/>
        </w:rPr>
        <w:t>Other</w:t>
      </w:r>
      <w:proofErr w:type="spellEnd"/>
      <w:r w:rsidRPr="00030FFA">
        <w:rPr>
          <w:rFonts w:ascii="Arial" w:hAnsi="Arial" w:cs="Arial"/>
        </w:rPr>
        <w:t xml:space="preserve"> groupés → comportement similaire</w:t>
      </w:r>
    </w:p>
    <w:p w14:paraId="44A5E92F" w14:textId="77777777" w:rsidR="001C1853" w:rsidRPr="00030FFA" w:rsidRDefault="001C1853" w:rsidP="001C1853">
      <w:pPr>
        <w:numPr>
          <w:ilvl w:val="0"/>
          <w:numId w:val="10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JP isolé → marché très spécifique</w:t>
      </w:r>
    </w:p>
    <w:p w14:paraId="2BEF99F3" w14:textId="77777777" w:rsidR="001C1853" w:rsidRPr="00030FFA" w:rsidRDefault="001C1853" w:rsidP="001C1853">
      <w:pPr>
        <w:numPr>
          <w:ilvl w:val="0"/>
          <w:numId w:val="10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Sur le plan factoriel, les jeux à faible ventes sont proches de l’origine</w:t>
      </w:r>
    </w:p>
    <w:p w14:paraId="542C1C34" w14:textId="3718A00A" w:rsidR="001C1853" w:rsidRPr="00030FFA" w:rsidRDefault="001C1853" w:rsidP="001C1853">
      <w:pPr>
        <w:numPr>
          <w:ilvl w:val="0"/>
          <w:numId w:val="10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Les jeux “hits” (Wii Sports, Mario Kart…) sont très éloignés du centre</w:t>
      </w:r>
    </w:p>
    <w:p w14:paraId="3B42C890" w14:textId="77777777" w:rsidR="001C1853" w:rsidRPr="00030FFA" w:rsidRDefault="001C1853" w:rsidP="002924F6">
      <w:pPr>
        <w:pStyle w:val="1"/>
      </w:pPr>
      <w:r w:rsidRPr="00030FFA">
        <w:t>6. Conclusion générale</w:t>
      </w:r>
    </w:p>
    <w:p w14:paraId="0C1515B5" w14:textId="77777777" w:rsidR="001C1853" w:rsidRPr="00030FFA" w:rsidRDefault="001C1853" w:rsidP="001C1853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>Les trois régions les plus déterminantes :</w:t>
      </w:r>
    </w:p>
    <w:p w14:paraId="1FEE689E" w14:textId="77777777" w:rsidR="001C1853" w:rsidRPr="00030FFA" w:rsidRDefault="001C1853" w:rsidP="001C1853">
      <w:pPr>
        <w:numPr>
          <w:ilvl w:val="0"/>
          <w:numId w:val="11"/>
        </w:numPr>
        <w:rPr>
          <w:rFonts w:ascii="Arial" w:hAnsi="Arial" w:cs="Arial"/>
          <w:lang w:val="en-US"/>
        </w:rPr>
      </w:pPr>
      <w:r w:rsidRPr="00030FFA">
        <w:rPr>
          <w:rFonts w:ascii="Arial" w:hAnsi="Arial" w:cs="Arial"/>
          <w:lang w:val="en-US"/>
        </w:rPr>
        <w:t>Amérique du Nord</w:t>
      </w:r>
    </w:p>
    <w:p w14:paraId="18304127" w14:textId="77777777" w:rsidR="001C1853" w:rsidRPr="00030FFA" w:rsidRDefault="001C1853" w:rsidP="001C1853">
      <w:pPr>
        <w:numPr>
          <w:ilvl w:val="0"/>
          <w:numId w:val="11"/>
        </w:numPr>
        <w:rPr>
          <w:rFonts w:ascii="Arial" w:hAnsi="Arial" w:cs="Arial"/>
          <w:lang w:val="en-US"/>
        </w:rPr>
      </w:pPr>
      <w:r w:rsidRPr="00030FFA">
        <w:rPr>
          <w:rFonts w:ascii="Arial" w:hAnsi="Arial" w:cs="Arial"/>
          <w:lang w:val="en-US"/>
        </w:rPr>
        <w:t>Europe</w:t>
      </w:r>
    </w:p>
    <w:p w14:paraId="0E404126" w14:textId="77777777" w:rsidR="001C1853" w:rsidRPr="00030FFA" w:rsidRDefault="001C1853" w:rsidP="001C1853">
      <w:pPr>
        <w:numPr>
          <w:ilvl w:val="0"/>
          <w:numId w:val="11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Autres marchés (moins fort mais corrélé)</w:t>
      </w:r>
    </w:p>
    <w:p w14:paraId="52100953" w14:textId="77777777" w:rsidR="001C1853" w:rsidRPr="00030FFA" w:rsidRDefault="001C1853" w:rsidP="001C1853">
      <w:pPr>
        <w:rPr>
          <w:rFonts w:ascii="Arial" w:hAnsi="Arial" w:cs="Arial"/>
          <w:b/>
          <w:bCs/>
          <w:lang w:val="en-US"/>
        </w:rPr>
      </w:pPr>
      <w:r w:rsidRPr="00030FFA">
        <w:rPr>
          <w:rFonts w:ascii="Arial" w:hAnsi="Arial" w:cs="Arial"/>
          <w:b/>
          <w:bCs/>
          <w:lang w:val="en-US"/>
        </w:rPr>
        <w:t xml:space="preserve">Genres les plus </w:t>
      </w:r>
      <w:proofErr w:type="spellStart"/>
      <w:proofErr w:type="gramStart"/>
      <w:r w:rsidRPr="00030FFA">
        <w:rPr>
          <w:rFonts w:ascii="Arial" w:hAnsi="Arial" w:cs="Arial"/>
          <w:b/>
          <w:bCs/>
          <w:lang w:val="en-US"/>
        </w:rPr>
        <w:t>porteurs</w:t>
      </w:r>
      <w:proofErr w:type="spellEnd"/>
      <w:r w:rsidRPr="00030FFA">
        <w:rPr>
          <w:rFonts w:ascii="Arial" w:hAnsi="Arial" w:cs="Arial"/>
          <w:b/>
          <w:bCs/>
          <w:lang w:val="en-US"/>
        </w:rPr>
        <w:t xml:space="preserve"> :</w:t>
      </w:r>
      <w:proofErr w:type="gramEnd"/>
    </w:p>
    <w:p w14:paraId="4C4289AC" w14:textId="77777777" w:rsidR="001C1853" w:rsidRPr="00030FFA" w:rsidRDefault="001C1853" w:rsidP="001C1853">
      <w:pPr>
        <w:numPr>
          <w:ilvl w:val="0"/>
          <w:numId w:val="12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Action / Sports / Shooter / Platform</w:t>
      </w:r>
      <w:r w:rsidRPr="00030FFA">
        <w:rPr>
          <w:rFonts w:ascii="Arial" w:hAnsi="Arial" w:cs="Arial"/>
        </w:rPr>
        <w:br/>
        <w:t>→ représentatifs du public international.</w:t>
      </w:r>
    </w:p>
    <w:p w14:paraId="2FA86121" w14:textId="77777777" w:rsidR="001C1853" w:rsidRPr="00030FFA" w:rsidRDefault="001C1853" w:rsidP="001C1853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>Indicateurs clés utiles pour le marketing :</w:t>
      </w:r>
    </w:p>
    <w:p w14:paraId="69A2FA10" w14:textId="77777777" w:rsidR="001C1853" w:rsidRPr="00030FFA" w:rsidRDefault="001C1853" w:rsidP="001C1853">
      <w:pPr>
        <w:numPr>
          <w:ilvl w:val="0"/>
          <w:numId w:val="13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Corrélations régionales</w:t>
      </w:r>
    </w:p>
    <w:p w14:paraId="2C60382B" w14:textId="77777777" w:rsidR="001C1853" w:rsidRPr="00030FFA" w:rsidRDefault="001C1853" w:rsidP="001C1853">
      <w:pPr>
        <w:numPr>
          <w:ilvl w:val="0"/>
          <w:numId w:val="13"/>
        </w:numPr>
        <w:rPr>
          <w:rFonts w:ascii="Arial" w:hAnsi="Arial" w:cs="Arial"/>
          <w:lang w:val="en-US"/>
        </w:rPr>
      </w:pPr>
      <w:proofErr w:type="gramStart"/>
      <w:r w:rsidRPr="00030FFA">
        <w:rPr>
          <w:rFonts w:ascii="Arial" w:hAnsi="Arial" w:cs="Arial"/>
          <w:lang w:val="en-US"/>
        </w:rPr>
        <w:t>Coefficients</w:t>
      </w:r>
      <w:proofErr w:type="gramEnd"/>
      <w:r w:rsidRPr="00030FFA">
        <w:rPr>
          <w:rFonts w:ascii="Arial" w:hAnsi="Arial" w:cs="Arial"/>
          <w:lang w:val="en-US"/>
        </w:rPr>
        <w:t xml:space="preserve"> </w:t>
      </w:r>
      <w:proofErr w:type="spellStart"/>
      <w:r w:rsidRPr="00030FFA">
        <w:rPr>
          <w:rFonts w:ascii="Arial" w:hAnsi="Arial" w:cs="Arial"/>
          <w:lang w:val="en-US"/>
        </w:rPr>
        <w:t>standardisés</w:t>
      </w:r>
      <w:proofErr w:type="spellEnd"/>
    </w:p>
    <w:p w14:paraId="025782DF" w14:textId="77777777" w:rsidR="001C1853" w:rsidRPr="00030FFA" w:rsidRDefault="001C1853" w:rsidP="001C1853">
      <w:pPr>
        <w:numPr>
          <w:ilvl w:val="0"/>
          <w:numId w:val="13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PC1 de l’ACP (intensité globale du succès)</w:t>
      </w:r>
    </w:p>
    <w:p w14:paraId="72444FCB" w14:textId="77777777" w:rsidR="001C1853" w:rsidRPr="00030FFA" w:rsidRDefault="001C1853" w:rsidP="001C1853">
      <w:pPr>
        <w:rPr>
          <w:rFonts w:ascii="Arial" w:hAnsi="Arial" w:cs="Arial"/>
          <w:b/>
          <w:bCs/>
        </w:rPr>
      </w:pPr>
      <w:r w:rsidRPr="00030FFA">
        <w:rPr>
          <w:rFonts w:ascii="Arial" w:hAnsi="Arial" w:cs="Arial"/>
          <w:b/>
          <w:bCs/>
        </w:rPr>
        <w:t>Limites de l’étude :</w:t>
      </w:r>
    </w:p>
    <w:p w14:paraId="41B61416" w14:textId="77777777" w:rsidR="001C1853" w:rsidRPr="00030FFA" w:rsidRDefault="001C1853" w:rsidP="001C1853">
      <w:pPr>
        <w:numPr>
          <w:ilvl w:val="0"/>
          <w:numId w:val="14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Jeu de données ancien (1975–2016)</w:t>
      </w:r>
    </w:p>
    <w:p w14:paraId="012D6BC9" w14:textId="77777777" w:rsidR="001C1853" w:rsidRPr="00030FFA" w:rsidRDefault="001C1853" w:rsidP="001C1853">
      <w:pPr>
        <w:numPr>
          <w:ilvl w:val="0"/>
          <w:numId w:val="14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Ventes arrondies au million → perte de précision</w:t>
      </w:r>
    </w:p>
    <w:p w14:paraId="468C9EB0" w14:textId="77777777" w:rsidR="001C1853" w:rsidRPr="00030FFA" w:rsidRDefault="001C1853" w:rsidP="001C1853">
      <w:pPr>
        <w:numPr>
          <w:ilvl w:val="0"/>
          <w:numId w:val="14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Marché digital (Steam, mobile) non représenté</w:t>
      </w:r>
    </w:p>
    <w:p w14:paraId="1BB0A746" w14:textId="77777777" w:rsidR="001C1853" w:rsidRPr="00030FFA" w:rsidRDefault="001C1853" w:rsidP="001C1853">
      <w:pPr>
        <w:numPr>
          <w:ilvl w:val="0"/>
          <w:numId w:val="14"/>
        </w:numPr>
        <w:rPr>
          <w:rFonts w:ascii="Arial" w:hAnsi="Arial" w:cs="Arial"/>
        </w:rPr>
      </w:pPr>
      <w:r w:rsidRPr="00030FFA">
        <w:rPr>
          <w:rFonts w:ascii="Arial" w:hAnsi="Arial" w:cs="Arial"/>
        </w:rPr>
        <w:t>Données fortement biaisées vers jeux occidentaux</w:t>
      </w:r>
    </w:p>
    <w:p w14:paraId="4BDE5540" w14:textId="77777777" w:rsidR="00461898" w:rsidRPr="00030FFA" w:rsidRDefault="00461898">
      <w:pPr>
        <w:rPr>
          <w:rFonts w:ascii="Arial" w:hAnsi="Arial" w:cs="Arial"/>
        </w:rPr>
      </w:pPr>
    </w:p>
    <w:sectPr w:rsidR="00461898" w:rsidRPr="00030FFA" w:rsidSect="00DD1251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CCC25" w14:textId="77777777" w:rsidR="00051349" w:rsidRDefault="00051349" w:rsidP="001C185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B9E76F1" w14:textId="77777777" w:rsidR="00051349" w:rsidRDefault="00051349" w:rsidP="001C185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E9048" w14:textId="77777777" w:rsidR="00C47565" w:rsidRDefault="00C47565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293826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DC38A99" w14:textId="015FC217" w:rsidR="00030FFA" w:rsidRDefault="00030FFA">
            <w:pPr>
              <w:pStyle w:val="af0"/>
              <w:jc w:val="right"/>
              <w:rPr>
                <w:rFonts w:hint="eastAsia"/>
              </w:rPr>
            </w:pPr>
            <w:r>
              <w:rPr>
                <w:rFonts w:hint="eastAsia"/>
              </w:rPr>
              <w:t xml:space="preserve">L3 MIAGE ZHU Yulei et YE </w:t>
            </w:r>
            <w:proofErr w:type="spellStart"/>
            <w:r>
              <w:rPr>
                <w:rFonts w:hint="eastAsia"/>
              </w:rPr>
              <w:t>kevin</w:t>
            </w:r>
            <w:proofErr w:type="spellEnd"/>
            <w:r>
              <w:tab/>
            </w:r>
            <w:r>
              <w:tab/>
            </w:r>
            <w:r w:rsidRPr="00030FFA"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Pr="00030FFA"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 w:rsidRPr="00030FFA"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Pr="00030FFA"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A6F18" w14:textId="77777777" w:rsidR="00C47565" w:rsidRDefault="00C47565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8EC70" w14:textId="77777777" w:rsidR="00051349" w:rsidRDefault="00051349" w:rsidP="001C185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C9EC5CC" w14:textId="77777777" w:rsidR="00051349" w:rsidRDefault="00051349" w:rsidP="001C185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892CB" w14:textId="77777777" w:rsidR="00C47565" w:rsidRDefault="00C47565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61C3F" w14:textId="15004E41" w:rsidR="00C47565" w:rsidRDefault="00C47565">
    <w:pPr>
      <w:pStyle w:val="ae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9264" behindDoc="0" locked="0" layoutInCell="1" allowOverlap="1" wp14:anchorId="32C15D58" wp14:editId="064A221E">
          <wp:simplePos x="0" y="0"/>
          <wp:positionH relativeFrom="margin">
            <wp:align>right</wp:align>
          </wp:positionH>
          <wp:positionV relativeFrom="paragraph">
            <wp:posOffset>-6727</wp:posOffset>
          </wp:positionV>
          <wp:extent cx="1220470" cy="298450"/>
          <wp:effectExtent l="0" t="0" r="0" b="6350"/>
          <wp:wrapSquare wrapText="bothSides"/>
          <wp:docPr id="1741777443" name="图片 16" descr="Les MIAGE - Licence et Master MI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 descr="Les MIAGE - Licence et Master MIA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047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0" behindDoc="0" locked="0" layoutInCell="1" allowOverlap="1" wp14:anchorId="1D8D7D72" wp14:editId="2D4DBEA0">
          <wp:simplePos x="0" y="0"/>
          <wp:positionH relativeFrom="margin">
            <wp:align>left</wp:align>
          </wp:positionH>
          <wp:positionV relativeFrom="paragraph">
            <wp:posOffset>-205690</wp:posOffset>
          </wp:positionV>
          <wp:extent cx="1158844" cy="475285"/>
          <wp:effectExtent l="0" t="0" r="3810" b="1270"/>
          <wp:wrapSquare wrapText="bothSides"/>
          <wp:docPr id="27924565" name="图片 15" descr="Master MIAGE | PS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Master MIAGE | PSL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8844" cy="4752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B005B" w14:textId="77777777" w:rsidR="00C47565" w:rsidRDefault="00C47565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6765E"/>
    <w:multiLevelType w:val="multilevel"/>
    <w:tmpl w:val="7EDAE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67674B"/>
    <w:multiLevelType w:val="multilevel"/>
    <w:tmpl w:val="FB0E0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DD509B"/>
    <w:multiLevelType w:val="multilevel"/>
    <w:tmpl w:val="1180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C522F6"/>
    <w:multiLevelType w:val="hybridMultilevel"/>
    <w:tmpl w:val="34F4C87C"/>
    <w:lvl w:ilvl="0" w:tplc="9058FC64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00" w:hanging="440"/>
      </w:pPr>
    </w:lvl>
    <w:lvl w:ilvl="2" w:tplc="0409001B" w:tentative="1">
      <w:start w:val="1"/>
      <w:numFmt w:val="lowerRoman"/>
      <w:lvlText w:val="%3."/>
      <w:lvlJc w:val="right"/>
      <w:pPr>
        <w:ind w:left="1540" w:hanging="440"/>
      </w:pPr>
    </w:lvl>
    <w:lvl w:ilvl="3" w:tplc="0409000F" w:tentative="1">
      <w:start w:val="1"/>
      <w:numFmt w:val="decimal"/>
      <w:lvlText w:val="%4."/>
      <w:lvlJc w:val="left"/>
      <w:pPr>
        <w:ind w:left="1980" w:hanging="440"/>
      </w:pPr>
    </w:lvl>
    <w:lvl w:ilvl="4" w:tplc="04090019" w:tentative="1">
      <w:start w:val="1"/>
      <w:numFmt w:val="lowerLetter"/>
      <w:lvlText w:val="%5)"/>
      <w:lvlJc w:val="left"/>
      <w:pPr>
        <w:ind w:left="2420" w:hanging="440"/>
      </w:pPr>
    </w:lvl>
    <w:lvl w:ilvl="5" w:tplc="0409001B" w:tentative="1">
      <w:start w:val="1"/>
      <w:numFmt w:val="lowerRoman"/>
      <w:lvlText w:val="%6."/>
      <w:lvlJc w:val="right"/>
      <w:pPr>
        <w:ind w:left="2860" w:hanging="440"/>
      </w:pPr>
    </w:lvl>
    <w:lvl w:ilvl="6" w:tplc="0409000F" w:tentative="1">
      <w:start w:val="1"/>
      <w:numFmt w:val="decimal"/>
      <w:lvlText w:val="%7."/>
      <w:lvlJc w:val="left"/>
      <w:pPr>
        <w:ind w:left="3300" w:hanging="440"/>
      </w:pPr>
    </w:lvl>
    <w:lvl w:ilvl="7" w:tplc="04090019" w:tentative="1">
      <w:start w:val="1"/>
      <w:numFmt w:val="lowerLetter"/>
      <w:lvlText w:val="%8)"/>
      <w:lvlJc w:val="left"/>
      <w:pPr>
        <w:ind w:left="3740" w:hanging="440"/>
      </w:pPr>
    </w:lvl>
    <w:lvl w:ilvl="8" w:tplc="0409001B" w:tentative="1">
      <w:start w:val="1"/>
      <w:numFmt w:val="lowerRoman"/>
      <w:lvlText w:val="%9."/>
      <w:lvlJc w:val="right"/>
      <w:pPr>
        <w:ind w:left="4180" w:hanging="440"/>
      </w:pPr>
    </w:lvl>
  </w:abstractNum>
  <w:abstractNum w:abstractNumId="4" w15:restartNumberingAfterBreak="0">
    <w:nsid w:val="39AB2564"/>
    <w:multiLevelType w:val="multilevel"/>
    <w:tmpl w:val="501EE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E627FE"/>
    <w:multiLevelType w:val="multilevel"/>
    <w:tmpl w:val="EBB8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DC086C"/>
    <w:multiLevelType w:val="multilevel"/>
    <w:tmpl w:val="8B88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BF7BB4"/>
    <w:multiLevelType w:val="multilevel"/>
    <w:tmpl w:val="D10C6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645673"/>
    <w:multiLevelType w:val="multilevel"/>
    <w:tmpl w:val="823C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945D4E"/>
    <w:multiLevelType w:val="multilevel"/>
    <w:tmpl w:val="6D58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E87D03"/>
    <w:multiLevelType w:val="multilevel"/>
    <w:tmpl w:val="7A129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EB3D3C"/>
    <w:multiLevelType w:val="multilevel"/>
    <w:tmpl w:val="C94C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227E6F"/>
    <w:multiLevelType w:val="multilevel"/>
    <w:tmpl w:val="9334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845C13"/>
    <w:multiLevelType w:val="multilevel"/>
    <w:tmpl w:val="1482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B17212"/>
    <w:multiLevelType w:val="multilevel"/>
    <w:tmpl w:val="B5D8A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A114F6"/>
    <w:multiLevelType w:val="multilevel"/>
    <w:tmpl w:val="CDD06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7E50A2"/>
    <w:multiLevelType w:val="multilevel"/>
    <w:tmpl w:val="3E20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852730"/>
    <w:multiLevelType w:val="multilevel"/>
    <w:tmpl w:val="32FC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891386">
    <w:abstractNumId w:val="5"/>
  </w:num>
  <w:num w:numId="2" w16cid:durableId="612176398">
    <w:abstractNumId w:val="16"/>
  </w:num>
  <w:num w:numId="3" w16cid:durableId="1209874741">
    <w:abstractNumId w:val="6"/>
  </w:num>
  <w:num w:numId="4" w16cid:durableId="1215316590">
    <w:abstractNumId w:val="13"/>
  </w:num>
  <w:num w:numId="5" w16cid:durableId="1326589600">
    <w:abstractNumId w:val="1"/>
  </w:num>
  <w:num w:numId="6" w16cid:durableId="520973205">
    <w:abstractNumId w:val="17"/>
  </w:num>
  <w:num w:numId="7" w16cid:durableId="95562022">
    <w:abstractNumId w:val="15"/>
  </w:num>
  <w:num w:numId="8" w16cid:durableId="367218688">
    <w:abstractNumId w:val="7"/>
  </w:num>
  <w:num w:numId="9" w16cid:durableId="520900361">
    <w:abstractNumId w:val="10"/>
  </w:num>
  <w:num w:numId="10" w16cid:durableId="1327783710">
    <w:abstractNumId w:val="9"/>
  </w:num>
  <w:num w:numId="11" w16cid:durableId="1686904926">
    <w:abstractNumId w:val="4"/>
  </w:num>
  <w:num w:numId="12" w16cid:durableId="66463801">
    <w:abstractNumId w:val="12"/>
  </w:num>
  <w:num w:numId="13" w16cid:durableId="1319381347">
    <w:abstractNumId w:val="8"/>
  </w:num>
  <w:num w:numId="14" w16cid:durableId="1803501310">
    <w:abstractNumId w:val="14"/>
  </w:num>
  <w:num w:numId="15" w16cid:durableId="1386105935">
    <w:abstractNumId w:val="3"/>
  </w:num>
  <w:num w:numId="16" w16cid:durableId="1676809441">
    <w:abstractNumId w:val="11"/>
  </w:num>
  <w:num w:numId="17" w16cid:durableId="796946893">
    <w:abstractNumId w:val="2"/>
  </w:num>
  <w:num w:numId="18" w16cid:durableId="439953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629"/>
    <w:rsid w:val="00030FFA"/>
    <w:rsid w:val="00051349"/>
    <w:rsid w:val="00056568"/>
    <w:rsid w:val="00175640"/>
    <w:rsid w:val="001A43A3"/>
    <w:rsid w:val="001C1853"/>
    <w:rsid w:val="00223662"/>
    <w:rsid w:val="00257D12"/>
    <w:rsid w:val="002924F6"/>
    <w:rsid w:val="00322198"/>
    <w:rsid w:val="00367F36"/>
    <w:rsid w:val="004548EC"/>
    <w:rsid w:val="00461898"/>
    <w:rsid w:val="00575421"/>
    <w:rsid w:val="006152A7"/>
    <w:rsid w:val="00715C44"/>
    <w:rsid w:val="00725294"/>
    <w:rsid w:val="00786629"/>
    <w:rsid w:val="00786D3C"/>
    <w:rsid w:val="007F21DE"/>
    <w:rsid w:val="00870DE7"/>
    <w:rsid w:val="00AD6CDC"/>
    <w:rsid w:val="00AF2664"/>
    <w:rsid w:val="00C47565"/>
    <w:rsid w:val="00D10501"/>
    <w:rsid w:val="00D6640A"/>
    <w:rsid w:val="00DD1251"/>
    <w:rsid w:val="00E942CE"/>
    <w:rsid w:val="00F51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B5D0A4"/>
  <w15:chartTrackingRefBased/>
  <w15:docId w15:val="{81547552-174C-4793-AD5A-06637AD11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fr-FR"/>
    </w:rPr>
  </w:style>
  <w:style w:type="paragraph" w:styleId="1">
    <w:name w:val="heading 1"/>
    <w:basedOn w:val="a"/>
    <w:next w:val="a"/>
    <w:link w:val="10"/>
    <w:autoRedefine/>
    <w:uiPriority w:val="9"/>
    <w:qFormat/>
    <w:rsid w:val="002924F6"/>
    <w:pPr>
      <w:keepNext/>
      <w:keepLines/>
      <w:spacing w:before="280" w:after="80"/>
      <w:ind w:leftChars="100" w:left="220" w:rightChars="100" w:right="220"/>
      <w:outlineLvl w:val="0"/>
    </w:pPr>
    <w:rPr>
      <w:rFonts w:ascii="Arial" w:eastAsiaTheme="majorEastAsia" w:hAnsi="Arial" w:cs="Arial"/>
      <w:b/>
      <w:sz w:val="32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6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62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62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62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62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62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62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62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924F6"/>
    <w:rPr>
      <w:rFonts w:ascii="Arial" w:eastAsiaTheme="majorEastAsia" w:hAnsi="Arial" w:cs="Arial"/>
      <w:b/>
      <w:sz w:val="32"/>
      <w:szCs w:val="48"/>
      <w:lang w:val="fr-FR"/>
    </w:rPr>
  </w:style>
  <w:style w:type="character" w:customStyle="1" w:styleId="20">
    <w:name w:val="标题 2 字符"/>
    <w:basedOn w:val="a0"/>
    <w:link w:val="2"/>
    <w:uiPriority w:val="9"/>
    <w:semiHidden/>
    <w:rsid w:val="0078662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30">
    <w:name w:val="标题 3 字符"/>
    <w:basedOn w:val="a0"/>
    <w:link w:val="3"/>
    <w:uiPriority w:val="9"/>
    <w:semiHidden/>
    <w:rsid w:val="0078662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40">
    <w:name w:val="标题 4 字符"/>
    <w:basedOn w:val="a0"/>
    <w:link w:val="4"/>
    <w:uiPriority w:val="9"/>
    <w:semiHidden/>
    <w:rsid w:val="00786629"/>
    <w:rPr>
      <w:rFonts w:cstheme="majorBidi"/>
      <w:color w:val="0F4761" w:themeColor="accent1" w:themeShade="BF"/>
      <w:sz w:val="28"/>
      <w:szCs w:val="28"/>
      <w:lang w:val="fr-FR"/>
    </w:rPr>
  </w:style>
  <w:style w:type="character" w:customStyle="1" w:styleId="50">
    <w:name w:val="标题 5 字符"/>
    <w:basedOn w:val="a0"/>
    <w:link w:val="5"/>
    <w:uiPriority w:val="9"/>
    <w:semiHidden/>
    <w:rsid w:val="00786629"/>
    <w:rPr>
      <w:rFonts w:cstheme="majorBidi"/>
      <w:color w:val="0F4761" w:themeColor="accent1" w:themeShade="BF"/>
      <w:sz w:val="24"/>
      <w:lang w:val="fr-FR"/>
    </w:rPr>
  </w:style>
  <w:style w:type="character" w:customStyle="1" w:styleId="60">
    <w:name w:val="标题 6 字符"/>
    <w:basedOn w:val="a0"/>
    <w:link w:val="6"/>
    <w:uiPriority w:val="9"/>
    <w:semiHidden/>
    <w:rsid w:val="00786629"/>
    <w:rPr>
      <w:rFonts w:cstheme="majorBidi"/>
      <w:b/>
      <w:bCs/>
      <w:color w:val="0F4761" w:themeColor="accent1" w:themeShade="BF"/>
      <w:lang w:val="fr-FR"/>
    </w:rPr>
  </w:style>
  <w:style w:type="character" w:customStyle="1" w:styleId="70">
    <w:name w:val="标题 7 字符"/>
    <w:basedOn w:val="a0"/>
    <w:link w:val="7"/>
    <w:uiPriority w:val="9"/>
    <w:semiHidden/>
    <w:rsid w:val="00786629"/>
    <w:rPr>
      <w:rFonts w:cstheme="majorBidi"/>
      <w:b/>
      <w:bCs/>
      <w:color w:val="595959" w:themeColor="text1" w:themeTint="A6"/>
      <w:lang w:val="fr-FR"/>
    </w:rPr>
  </w:style>
  <w:style w:type="character" w:customStyle="1" w:styleId="80">
    <w:name w:val="标题 8 字符"/>
    <w:basedOn w:val="a0"/>
    <w:link w:val="8"/>
    <w:uiPriority w:val="9"/>
    <w:semiHidden/>
    <w:rsid w:val="00786629"/>
    <w:rPr>
      <w:rFonts w:cstheme="majorBidi"/>
      <w:color w:val="595959" w:themeColor="text1" w:themeTint="A6"/>
      <w:lang w:val="fr-FR"/>
    </w:rPr>
  </w:style>
  <w:style w:type="character" w:customStyle="1" w:styleId="90">
    <w:name w:val="标题 9 字符"/>
    <w:basedOn w:val="a0"/>
    <w:link w:val="9"/>
    <w:uiPriority w:val="9"/>
    <w:semiHidden/>
    <w:rsid w:val="00786629"/>
    <w:rPr>
      <w:rFonts w:eastAsiaTheme="majorEastAsia" w:cstheme="majorBidi"/>
      <w:color w:val="595959" w:themeColor="text1" w:themeTint="A6"/>
      <w:lang w:val="fr-FR"/>
    </w:rPr>
  </w:style>
  <w:style w:type="paragraph" w:styleId="a3">
    <w:name w:val="Title"/>
    <w:basedOn w:val="a"/>
    <w:next w:val="a"/>
    <w:link w:val="a4"/>
    <w:uiPriority w:val="10"/>
    <w:qFormat/>
    <w:rsid w:val="0078662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629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a5">
    <w:name w:val="Subtitle"/>
    <w:basedOn w:val="a"/>
    <w:next w:val="a"/>
    <w:link w:val="a6"/>
    <w:uiPriority w:val="11"/>
    <w:qFormat/>
    <w:rsid w:val="007866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66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fr-FR"/>
    </w:rPr>
  </w:style>
  <w:style w:type="paragraph" w:styleId="a7">
    <w:name w:val="Quote"/>
    <w:basedOn w:val="a"/>
    <w:next w:val="a"/>
    <w:link w:val="a8"/>
    <w:uiPriority w:val="29"/>
    <w:qFormat/>
    <w:rsid w:val="007866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629"/>
    <w:rPr>
      <w:i/>
      <w:iCs/>
      <w:color w:val="404040" w:themeColor="text1" w:themeTint="BF"/>
      <w:lang w:val="fr-FR"/>
    </w:rPr>
  </w:style>
  <w:style w:type="paragraph" w:styleId="a9">
    <w:name w:val="List Paragraph"/>
    <w:basedOn w:val="a"/>
    <w:uiPriority w:val="34"/>
    <w:qFormat/>
    <w:rsid w:val="007866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662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66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6629"/>
    <w:rPr>
      <w:i/>
      <w:iCs/>
      <w:color w:val="0F4761" w:themeColor="accent1" w:themeShade="BF"/>
      <w:lang w:val="fr-FR"/>
    </w:rPr>
  </w:style>
  <w:style w:type="character" w:styleId="ad">
    <w:name w:val="Intense Reference"/>
    <w:basedOn w:val="a0"/>
    <w:uiPriority w:val="32"/>
    <w:qFormat/>
    <w:rsid w:val="0078662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C185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C1853"/>
    <w:rPr>
      <w:sz w:val="18"/>
      <w:szCs w:val="18"/>
      <w:lang w:val="fr-FR"/>
    </w:rPr>
  </w:style>
  <w:style w:type="paragraph" w:styleId="af0">
    <w:name w:val="footer"/>
    <w:basedOn w:val="a"/>
    <w:link w:val="af1"/>
    <w:uiPriority w:val="99"/>
    <w:unhideWhenUsed/>
    <w:rsid w:val="001C185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C1853"/>
    <w:rPr>
      <w:sz w:val="18"/>
      <w:szCs w:val="18"/>
      <w:lang w:val="fr-FR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575421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pacing w:val="-10"/>
      <w:kern w:val="28"/>
      <w:sz w:val="28"/>
    </w:rPr>
  </w:style>
  <w:style w:type="character" w:customStyle="1" w:styleId="71e7dc79-1ff7-45e8-997d-0ebda3762b910">
    <w:name w:val="71e7dc79-1ff7-45e8-997d-0ebda3762b91 字符"/>
    <w:basedOn w:val="a4"/>
    <w:link w:val="71e7dc79-1ff7-45e8-997d-0ebda3762b91"/>
    <w:rsid w:val="00575421"/>
    <w:rPr>
      <w:rFonts w:ascii="微软雅黑" w:eastAsia="微软雅黑" w:hAnsi="微软雅黑" w:cs="Arial"/>
      <w:b/>
      <w:color w:val="000000"/>
      <w:spacing w:val="-10"/>
      <w:kern w:val="28"/>
      <w:sz w:val="28"/>
      <w:szCs w:val="40"/>
      <w:lang w:val="fr-FR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575421"/>
    <w:pPr>
      <w:adjustRightInd w:val="0"/>
      <w:spacing w:after="0" w:line="288" w:lineRule="auto"/>
    </w:pPr>
    <w:rPr>
      <w:rFonts w:ascii="微软雅黑" w:eastAsia="微软雅黑" w:hAnsi="微软雅黑" w:cs="Arial"/>
      <w:color w:val="000000"/>
      <w:spacing w:val="-10"/>
      <w:kern w:val="28"/>
      <w:szCs w:val="40"/>
    </w:rPr>
  </w:style>
  <w:style w:type="character" w:customStyle="1" w:styleId="acbfdd8b-e11b-4d36-88ff-6049b138f8620">
    <w:name w:val="acbfdd8b-e11b-4d36-88ff-6049b138f862 字符"/>
    <w:basedOn w:val="a4"/>
    <w:link w:val="acbfdd8b-e11b-4d36-88ff-6049b138f862"/>
    <w:rsid w:val="00575421"/>
    <w:rPr>
      <w:rFonts w:ascii="微软雅黑" w:eastAsia="微软雅黑" w:hAnsi="微软雅黑" w:cs="Arial"/>
      <w:color w:val="000000"/>
      <w:spacing w:val="-10"/>
      <w:kern w:val="28"/>
      <w:sz w:val="56"/>
      <w:szCs w:val="40"/>
      <w:lang w:val="fr-FR"/>
    </w:rPr>
  </w:style>
  <w:style w:type="paragraph" w:styleId="af2">
    <w:name w:val="caption"/>
    <w:basedOn w:val="a"/>
    <w:next w:val="a"/>
    <w:uiPriority w:val="35"/>
    <w:unhideWhenUsed/>
    <w:qFormat/>
    <w:rsid w:val="00575421"/>
    <w:rPr>
      <w:rFonts w:asciiTheme="majorHAnsi" w:eastAsia="黑体" w:hAnsiTheme="majorHAnsi" w:cstheme="majorBidi"/>
      <w:sz w:val="20"/>
      <w:szCs w:val="20"/>
    </w:rPr>
  </w:style>
  <w:style w:type="table" w:styleId="af3">
    <w:name w:val="Table Grid"/>
    <w:basedOn w:val="a1"/>
    <w:uiPriority w:val="39"/>
    <w:rsid w:val="007252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10</Pages>
  <Words>1186</Words>
  <Characters>6761</Characters>
  <Application>Microsoft Office Word</Application>
  <DocSecurity>0</DocSecurity>
  <Lines>307</Lines>
  <Paragraphs>283</Paragraphs>
  <ScaleCrop>false</ScaleCrop>
  <Company/>
  <LinksUpToDate>false</LinksUpToDate>
  <CharactersWithSpaces>7664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Yulei Zhu</dc:creator>
  <cp:keywords/>
  <dc:description/>
  <cp:lastModifiedBy>Yulei Zhu</cp:lastModifiedBy>
  <cp:revision>19</cp:revision>
  <dcterms:created xsi:type="dcterms:W3CDTF">2025-11-17T19:22:00Z</dcterms:created>
  <dcterms:modified xsi:type="dcterms:W3CDTF">2025-11-18T00:26:00Z</dcterms:modified>
</cp:coreProperties>
</file>