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b2表空间管理"/>
      <w:bookmarkEnd w:id="21"/>
      <w:r>
        <w:t xml:space="preserve">db2表空间管理</w:t>
      </w:r>
    </w:p>
    <w:p>
      <w:pPr>
        <w:pStyle w:val="Heading3"/>
      </w:pPr>
      <w:bookmarkStart w:id="22" w:name="表空间概念"/>
      <w:bookmarkEnd w:id="22"/>
      <w:r>
        <w:t xml:space="preserve">表空间概念</w:t>
      </w:r>
    </w:p>
    <w:p>
      <w:pPr>
        <w:pStyle w:val="Compact"/>
        <w:numPr>
          <w:numId w:val="1001"/>
          <w:ilvl w:val="0"/>
        </w:numPr>
      </w:pPr>
      <w:r>
        <w:t xml:space="preserve">表空间是数据库逻辑层和物理层的中间桥梁</w:t>
      </w:r>
    </w:p>
    <w:p>
      <w:pPr>
        <w:pStyle w:val="Compact"/>
        <w:numPr>
          <w:numId w:val="1001"/>
          <w:ilvl w:val="0"/>
        </w:numPr>
      </w:pPr>
      <w:r>
        <w:t xml:space="preserve">表空间是用户逻辑层(包括表和索引)的存储空间</w:t>
      </w:r>
    </w:p>
    <w:p>
      <w:pPr>
        <w:pStyle w:val="Compact"/>
        <w:numPr>
          <w:numId w:val="1001"/>
          <w:ilvl w:val="0"/>
        </w:numPr>
      </w:pPr>
      <w:r>
        <w:t xml:space="preserve">表空间在物理层对应多个容器(包括文件，目录，设备)</w:t>
      </w:r>
    </w:p>
    <w:p>
      <w:pPr>
        <w:pStyle w:val="Compact"/>
        <w:numPr>
          <w:numId w:val="1001"/>
          <w:ilvl w:val="0"/>
        </w:numPr>
      </w:pPr>
      <w:r>
        <w:t xml:space="preserve">数据库可以有多个表空间，表空间可以有多个容器</w:t>
      </w:r>
      <w:r>
        <w:t xml:space="preserve"> </w:t>
      </w:r>
      <w:r>
        <w:t xml:space="preserve">### 表空间类型</w:t>
      </w:r>
      <w:r>
        <w:t xml:space="preserve"> </w:t>
      </w:r>
      <w:r>
        <w:t xml:space="preserve">#### 目录表空间</w:t>
      </w:r>
    </w:p>
    <w:p>
      <w:pPr>
        <w:pStyle w:val="Compact"/>
        <w:numPr>
          <w:numId w:val="1001"/>
          <w:ilvl w:val="0"/>
        </w:numPr>
      </w:pPr>
      <w:r>
        <w:t xml:space="preserve">存储db2系统编目，即"数据字典"</w:t>
      </w:r>
    </w:p>
    <w:p>
      <w:pPr>
        <w:pStyle w:val="Compact"/>
        <w:numPr>
          <w:numId w:val="1001"/>
          <w:ilvl w:val="0"/>
        </w:numPr>
      </w:pPr>
      <w:r>
        <w:t xml:space="preserve">默认名称： syscatspace</w:t>
      </w:r>
      <w:r>
        <w:t xml:space="preserve"> </w:t>
      </w:r>
      <w:r>
        <w:t xml:space="preserve">#### 系统临时表空间</w:t>
      </w:r>
    </w:p>
    <w:p>
      <w:pPr>
        <w:pStyle w:val="Compact"/>
        <w:numPr>
          <w:numId w:val="1001"/>
          <w:ilvl w:val="0"/>
        </w:numPr>
      </w:pPr>
      <w:r>
        <w:t xml:space="preserve">用于存储分组，排序，连接，创建索引等操作的中间结果(example:排序一般在内存中完成,当内存不足，就会存在系统临时表空间)</w:t>
      </w:r>
    </w:p>
    <w:p>
      <w:pPr>
        <w:pStyle w:val="Compact"/>
        <w:numPr>
          <w:numId w:val="1001"/>
          <w:ilvl w:val="0"/>
        </w:numPr>
      </w:pPr>
      <w:r>
        <w:t xml:space="preserve">数据库应至少有一个这样的表空间</w:t>
      </w:r>
    </w:p>
    <w:p>
      <w:pPr>
        <w:pStyle w:val="Compact"/>
        <w:numPr>
          <w:numId w:val="1001"/>
          <w:ilvl w:val="0"/>
        </w:numPr>
      </w:pPr>
      <w:r>
        <w:t xml:space="preserve">默认名称： tempspacel</w:t>
      </w:r>
      <w:r>
        <w:t xml:space="preserve"> </w:t>
      </w:r>
      <w:r>
        <w:t xml:space="preserve">#### 用户临时表空间</w:t>
      </w:r>
    </w:p>
    <w:p>
      <w:pPr>
        <w:pStyle w:val="Compact"/>
        <w:numPr>
          <w:numId w:val="1001"/>
          <w:ilvl w:val="0"/>
        </w:numPr>
      </w:pPr>
      <w:r>
        <w:t xml:space="preserve">默认不会创建</w:t>
      </w:r>
    </w:p>
    <w:p>
      <w:pPr>
        <w:pStyle w:val="Compact"/>
        <w:numPr>
          <w:numId w:val="1001"/>
          <w:ilvl w:val="0"/>
        </w:numPr>
      </w:pPr>
      <w:r>
        <w:t xml:space="preserve">存放创建表的临时数据</w:t>
      </w:r>
      <w:r>
        <w:t xml:space="preserve"> </w:t>
      </w:r>
      <w:r>
        <w:t xml:space="preserve">#### 用户表空间</w:t>
      </w:r>
    </w:p>
    <w:p>
      <w:pPr>
        <w:pStyle w:val="Compact"/>
        <w:numPr>
          <w:numId w:val="1001"/>
          <w:ilvl w:val="0"/>
        </w:numPr>
      </w:pPr>
      <w:r>
        <w:t xml:space="preserve">存储用户对象(表 索引等)的空间</w:t>
      </w:r>
    </w:p>
    <w:p>
      <w:pPr>
        <w:pStyle w:val="Compact"/>
        <w:numPr>
          <w:numId w:val="1001"/>
          <w:ilvl w:val="0"/>
        </w:numPr>
      </w:pPr>
      <w:r>
        <w:t xml:space="preserve">默认名称：userpace1</w:t>
      </w:r>
      <w:r>
        <w:t xml:space="preserve"> </w:t>
      </w:r>
      <w:r>
        <w:t xml:space="preserve">### 表空间存储类型</w:t>
      </w:r>
      <w:r>
        <w:t xml:space="preserve"> </w:t>
      </w:r>
      <w:r>
        <w:t xml:space="preserve">#### SMS系统管理表空间</w:t>
      </w:r>
    </w:p>
    <w:p>
      <w:pPr>
        <w:pStyle w:val="Compact"/>
        <w:numPr>
          <w:numId w:val="1001"/>
          <w:ilvl w:val="0"/>
        </w:numPr>
      </w:pPr>
      <w:r>
        <w:t xml:space="preserve">表空间物理层的容器是目录或者文件夹</w:t>
      </w:r>
    </w:p>
    <w:p>
      <w:pPr>
        <w:pStyle w:val="Compact"/>
        <w:numPr>
          <w:numId w:val="1001"/>
          <w:ilvl w:val="0"/>
        </w:numPr>
      </w:pPr>
      <w:r>
        <w:t xml:space="preserve">表空间的分配和管理由操作系统的文件系统完成</w:t>
      </w:r>
    </w:p>
    <w:p>
      <w:pPr>
        <w:pStyle w:val="Compact"/>
        <w:numPr>
          <w:numId w:val="1001"/>
          <w:ilvl w:val="0"/>
        </w:numPr>
      </w:pPr>
      <w:r>
        <w:t xml:space="preserve">可优化选项少，且性能不好</w:t>
      </w:r>
      <w:r>
        <w:t xml:space="preserve"> </w:t>
      </w:r>
      <w:r>
        <w:t xml:space="preserve">#### DMS数据库管理表空间</w:t>
      </w:r>
    </w:p>
    <w:p>
      <w:pPr>
        <w:pStyle w:val="Compact"/>
        <w:numPr>
          <w:numId w:val="1001"/>
          <w:ilvl w:val="0"/>
        </w:numPr>
      </w:pPr>
      <w:r>
        <w:t xml:space="preserve">表空间物理层的容器可以使用文件或者裸设备</w:t>
      </w:r>
    </w:p>
    <w:p>
      <w:pPr>
        <w:pStyle w:val="Compact"/>
        <w:numPr>
          <w:numId w:val="1001"/>
          <w:ilvl w:val="0"/>
        </w:numPr>
      </w:pPr>
      <w:r>
        <w:t xml:space="preserve">存储空间的分配和管理由数据库完成</w:t>
      </w:r>
    </w:p>
    <w:p>
      <w:pPr>
        <w:pStyle w:val="Compact"/>
        <w:numPr>
          <w:numId w:val="1001"/>
          <w:ilvl w:val="0"/>
        </w:numPr>
      </w:pPr>
      <w:r>
        <w:t xml:space="preserve">DMS默认定义为大型表空间，还可以定义常规大小的表空间</w:t>
      </w:r>
      <w:r>
        <w:t xml:space="preserve"> </w:t>
      </w:r>
      <w:r>
        <w:t xml:space="preserve">#### 自动存储管理的表空间</w:t>
      </w:r>
    </w:p>
    <w:p>
      <w:pPr>
        <w:pStyle w:val="Compact"/>
        <w:numPr>
          <w:numId w:val="1001"/>
          <w:ilvl w:val="0"/>
        </w:numPr>
      </w:pPr>
      <w:r>
        <w:t xml:space="preserve">数据库管理器负责创建和扩展容器</w:t>
      </w:r>
    </w:p>
    <w:p>
      <w:pPr>
        <w:pStyle w:val="Compact"/>
        <w:numPr>
          <w:numId w:val="1001"/>
          <w:ilvl w:val="0"/>
        </w:numPr>
      </w:pPr>
      <w:r>
        <w:t xml:space="preserve">将有存储管理的表空间转为数据库统一管理</w:t>
      </w:r>
    </w:p>
    <w:p>
      <w:pPr>
        <w:numPr>
          <w:numId w:val="1001"/>
          <w:ilvl w:val="0"/>
        </w:numPr>
      </w:pPr>
      <w:r>
        <w:t xml:space="preserve">简化了表空间存储的管理</w:t>
      </w:r>
      <w:r>
        <w:t xml:space="preserve"> </w:t>
      </w:r>
      <w:r>
        <w:t xml:space="preserve">### 创建表空间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#进入实例</w:t>
      </w:r>
      <w:r>
        <w:br w:type="textWrapping"/>
      </w:r>
      <w:r>
        <w:rPr>
          <w:rStyle w:val="VerbatimChar"/>
        </w:rPr>
        <w:t xml:space="preserve">#db2start</w:t>
      </w:r>
      <w:r>
        <w:br w:type="textWrapping"/>
      </w:r>
      <w:r>
        <w:rPr>
          <w:rStyle w:val="VerbatimChar"/>
        </w:rPr>
        <w:t xml:space="preserve">#连接数据库</w:t>
      </w:r>
      <w:r>
        <w:br w:type="textWrapping"/>
      </w:r>
      <w:r>
        <w:rPr>
          <w:rStyle w:val="VerbatimChar"/>
        </w:rPr>
        <w:t xml:space="preserve">db2 connnect to work</w:t>
      </w:r>
      <w:r>
        <w:br w:type="textWrapping"/>
      </w:r>
      <w:r>
        <w:rPr>
          <w:rStyle w:val="VerbatimChar"/>
        </w:rPr>
        <w:t xml:space="preserve">#创建一个最简单的表空间</w:t>
      </w:r>
      <w:r>
        <w:br w:type="textWrapping"/>
      </w:r>
      <w:r>
        <w:rPr>
          <w:rStyle w:val="VerbatimChar"/>
        </w:rPr>
        <w:t xml:space="preserve">#db2 create tablespace worksimple</w:t>
      </w:r>
      <w:r>
        <w:br w:type="textWrapping"/>
      </w:r>
      <w:r>
        <w:rPr>
          <w:rStyle w:val="VerbatimChar"/>
        </w:rPr>
        <w:t xml:space="preserve">#创建一个大型表空</w:t>
      </w:r>
      <w:r>
        <w:br w:type="textWrapping"/>
      </w:r>
      <w:r>
        <w:rPr>
          <w:rStyle w:val="VerbatimChar"/>
        </w:rPr>
        <w:t xml:space="preserve">db2create large tablespace worklarge</w:t>
      </w:r>
      <w:r>
        <w:br w:type="textWrapping"/>
      </w:r>
      <w:r>
        <w:rPr>
          <w:rStyle w:val="VerbatimChar"/>
        </w:rPr>
        <w:t xml:space="preserve">#创建用户临时表空间</w:t>
      </w:r>
      <w:r>
        <w:br w:type="textWrapping"/>
      </w:r>
      <w:r>
        <w:rPr>
          <w:rStyle w:val="VerbatimChar"/>
        </w:rPr>
        <w:t xml:space="preserve">#db2 create user temporary tablespace workusertemp</w:t>
      </w:r>
      <w:r>
        <w:br w:type="textWrapping"/>
      </w:r>
      <w:r>
        <w:rPr>
          <w:rStyle w:val="VerbatimChar"/>
        </w:rPr>
        <w:t xml:space="preserve">#创建4k页大小的表空间</w:t>
      </w:r>
      <w:r>
        <w:br w:type="textWrapping"/>
      </w:r>
      <w:r>
        <w:rPr>
          <w:rStyle w:val="VerbatimChar"/>
        </w:rPr>
        <w:t xml:space="preserve">#db2 create tablespace work4k pagesize 4k</w:t>
      </w:r>
    </w:p>
    <w:p>
      <w:pPr>
        <w:pStyle w:val="Heading3"/>
        <w:numPr>
          <w:numId w:val="1000"/>
          <w:ilvl w:val="0"/>
        </w:numPr>
      </w:pPr>
      <w:bookmarkStart w:id="23" w:name="查看表空间信息"/>
      <w:bookmarkEnd w:id="23"/>
      <w:r>
        <w:t xml:space="preserve">查看表空间信息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#db2 list tablespaces</w:t>
      </w:r>
      <w:r>
        <w:br w:type="textWrapping"/>
      </w:r>
      <w:r>
        <w:rPr>
          <w:rStyle w:val="VerbatimChar"/>
        </w:rPr>
        <w:t xml:space="preserve">#更多内容</w:t>
      </w:r>
      <w:r>
        <w:br w:type="textWrapping"/>
      </w:r>
      <w:r>
        <w:rPr>
          <w:rStyle w:val="VerbatimChar"/>
        </w:rPr>
        <w:t xml:space="preserve">#db2 list tablespaces show detail</w:t>
      </w:r>
    </w:p>
    <w:p>
      <w:pPr>
        <w:pStyle w:val="Heading3"/>
        <w:numPr>
          <w:numId w:val="1000"/>
          <w:ilvl w:val="0"/>
        </w:numPr>
      </w:pPr>
      <w:bookmarkStart w:id="24" w:name="查看表空间容器"/>
      <w:bookmarkEnd w:id="24"/>
      <w:r>
        <w:t xml:space="preserve">查看表空间容器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#ID为表空间的ID可以db2 list tablespaces查看</w:t>
      </w:r>
      <w:r>
        <w:br w:type="textWrapping"/>
      </w:r>
      <w:r>
        <w:rPr>
          <w:rStyle w:val="VerbatimChar"/>
        </w:rPr>
        <w:t xml:space="preserve">#db2 list tablespace containers for ID</w:t>
      </w:r>
      <w:r>
        <w:br w:type="textWrapping"/>
      </w:r>
      <w:r>
        <w:rPr>
          <w:rStyle w:val="VerbatimChar"/>
        </w:rPr>
        <w:t xml:space="preserve">#db2 list tablespace containers for ID showdetail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c7e4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0ec1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