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A61" w14:textId="77777777" w:rsidR="000276A3" w:rsidRPr="00F02509" w:rsidRDefault="000276A3" w:rsidP="000276A3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0AA7526" w14:textId="77777777" w:rsidR="000276A3" w:rsidRPr="00F02509" w:rsidRDefault="000276A3" w:rsidP="000276A3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465CFA96" w14:textId="5461490B" w:rsidR="000276A3" w:rsidRPr="005A4189" w:rsidRDefault="000276A3" w:rsidP="000276A3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14</w:t>
      </w:r>
    </w:p>
    <w:p w14:paraId="780626C7" w14:textId="6E6F55D0" w:rsidR="000276A3" w:rsidRPr="000276A3" w:rsidRDefault="000276A3" w:rsidP="000276A3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0276A3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0276A3">
        <w:rPr>
          <w:rFonts w:ascii="Times New Roman" w:hAnsi="Times New Roman" w:cs="Times New Roman"/>
          <w:sz w:val="28"/>
          <w:szCs w:val="28"/>
        </w:rPr>
        <w:t>ИССЛЕДОВАНИЕ СТЕГАНОГРАФИЧЕСКОГО МЕТОДА НА ОСНОВЕ ПРЕОБРАЗОВАНИЯ НАИМЕНЕЕ ЗНАЧАЩИХ БИТОВ</w:t>
      </w:r>
      <w:r w:rsidRPr="000276A3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1F0A9BC7" w14:textId="77777777" w:rsidR="000276A3" w:rsidRPr="00F02509" w:rsidRDefault="000276A3" w:rsidP="000276A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506E1F4" w14:textId="77777777" w:rsidR="000276A3" w:rsidRPr="00F02509" w:rsidRDefault="000276A3" w:rsidP="000276A3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2417447B" w14:textId="77777777" w:rsidR="000276A3" w:rsidRDefault="000276A3" w:rsidP="000276A3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Почиковская Юлия Сергеевна</w:t>
      </w:r>
    </w:p>
    <w:p w14:paraId="2BAAD975" w14:textId="77777777" w:rsidR="000276A3" w:rsidRPr="00F02509" w:rsidRDefault="000276A3" w:rsidP="000276A3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54652EE0" w14:textId="77777777" w:rsidR="000276A3" w:rsidRPr="00F02509" w:rsidRDefault="000276A3" w:rsidP="000276A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48C42B41" w14:textId="77777777" w:rsidR="000276A3" w:rsidRPr="00F02509" w:rsidRDefault="000276A3" w:rsidP="000276A3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28BC3B53" w14:textId="7154D2EF" w:rsidR="000276A3" w:rsidRDefault="000276A3" w:rsidP="000276A3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03B2E597" w14:textId="77777777" w:rsidR="000276A3" w:rsidRPr="000276A3" w:rsidRDefault="000276A3" w:rsidP="000276A3">
      <w:pPr>
        <w:spacing w:before="24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1. Описание приложения</w:t>
      </w:r>
    </w:p>
    <w:p w14:paraId="011E9705" w14:textId="77777777" w:rsidR="000276A3" w:rsidRPr="000276A3" w:rsidRDefault="000276A3" w:rsidP="00027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Приложение написано на языке программирования 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# и реализует метод НЗБ. При этом:</w:t>
      </w:r>
    </w:p>
    <w:p w14:paraId="0D944109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использован файл-контейнер формата 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bmp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14:paraId="0B8F9BD0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14:paraId="1F59399E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выполнен визуальный анализ (с привлечением одногруппников в качестве экспертов) стеганоконтейнеров с различных внутренним содержанием; сделаны выводы на основе выполненного анализа.</w:t>
      </w:r>
    </w:p>
    <w:p w14:paraId="3D042353" w14:textId="77777777" w:rsidR="000276A3" w:rsidRPr="000276A3" w:rsidRDefault="000276A3" w:rsidP="000276A3">
      <w:pPr>
        <w:spacing w:before="24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2. Методика выполнения поставленных задач</w:t>
      </w:r>
    </w:p>
    <w:p w14:paraId="62CBFCD5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В данной лабораторной работе в качестве стеганоконтейнера выбрано изображение формата *.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bmp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следующим причинам:</w:t>
      </w:r>
    </w:p>
    <w:p w14:paraId="46AF5916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него можно внедрить большой объем данных;</w:t>
      </w:r>
    </w:p>
    <w:p w14:paraId="4FF97570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заранее известен размер контейнера (у нас 1024х768);</w:t>
      </w:r>
    </w:p>
    <w:p w14:paraId="301B185D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есть текстурные области, у которых есть шумовая текстура – в нее легко встроить информацию;</w:t>
      </w:r>
    </w:p>
    <w:p w14:paraId="1A8276FD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человеческий глаз слабо чувствителен к небольшим изменениям изображения (яркость, контрастность);</w:t>
      </w:r>
    </w:p>
    <w:p w14:paraId="1A1B7B2A" w14:textId="77777777" w:rsidR="000276A3" w:rsidRPr="000276A3" w:rsidRDefault="000276A3" w:rsidP="000276A3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разработаны хорошие методы цифровой обработки изображений.</w:t>
      </w:r>
    </w:p>
    <w:p w14:paraId="2B50B707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14:paraId="528A46EE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14:paraId="1DD00BEE" w14:textId="68D22A94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8701E" wp14:editId="7BB20E81">
            <wp:extent cx="4930567" cy="2857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96A" w14:textId="7777777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2.1 – Окно приложения</w:t>
      </w:r>
    </w:p>
    <w:p w14:paraId="5E811AF0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Пользователю предоставлены 2 кнопки. При нажатии на кнопку «Осадить сообщение» откроется диалоговое окно для выбора файла-контейнера С с фильтром файлов формата 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bmp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19F34474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txt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В данном текстовом файле и распологается тайное сообщение М, которое мы хотим осадить в выбранном контейнере. </w:t>
      </w:r>
    </w:p>
    <w:p w14:paraId="2495D2C2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0276A3">
        <w:rPr>
          <w:rFonts w:ascii="Times New Roman" w:eastAsia="Times New Roman" w:hAnsi="Times New Roman" w:cs="Times New Roman"/>
          <w:sz w:val="24"/>
          <w:szCs w:val="28"/>
          <w:lang w:eastAsia="en-US"/>
        </w:rPr>
        <w:t>х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ширина.</w:t>
      </w:r>
    </w:p>
    <w:p w14:paraId="22C3344B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Затем произойдет проверка: может быть картинка уже зашифрована. Для этого получаем байт символа, записанного в первом пикселе: если он равен ‘/’, значит файл уже зашифрован. Иначе переходим на следующий шаг.</w:t>
      </w:r>
    </w:p>
    <w:p w14:paraId="35B9F697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откроется диалоговое окно для сохранения файла-стеганоконтейнера. Там будет хранится модифицированное изображение с уже осажденным сообщением.</w:t>
      </w:r>
    </w:p>
    <w:p w14:paraId="3A35D46D" w14:textId="77777777" w:rsidR="000276A3" w:rsidRPr="000276A3" w:rsidRDefault="000276A3" w:rsidP="000276A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Нажмем на кнопку «Осадить сообщение» и выберем все необходимые файлы. В окне приложения откроется выбранный контейнер, представленный на рисунке 2.2.</w:t>
      </w:r>
    </w:p>
    <w:p w14:paraId="3E231DB5" w14:textId="7482DCC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CBECB" wp14:editId="10105F5F">
            <wp:extent cx="4930567" cy="28577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6DD" w14:textId="7777777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2.2 – Стеганоконтейнер сформирован</w:t>
      </w:r>
    </w:p>
    <w:p w14:paraId="413DAB85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Рассмотрим, как происходит осаждение тайного сообщения в контейнере. Сначала в первый пиксель (0.0) контейнера мы помещаем символ ‘/’, который говорит о том что картинка зашифрована.</w:t>
      </w:r>
    </w:p>
    <w:p w14:paraId="75E9E1FB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Далее записываем количество символов для шифрования в первые биты картинки. В соответствии с этим будут получены новые цвета первых пикселей, которые будут записаны в картинку. Реализация функции, 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14:paraId="288F6421" w14:textId="3590AC2B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9CAE9" wp14:editId="005A0598">
            <wp:extent cx="4922947" cy="3185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08E7" w14:textId="7777777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2.3 – Запись количества символов</w:t>
      </w:r>
    </w:p>
    <w:p w14:paraId="62BF4142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собственно записываем информацию в стеганоконейнер по тому же принципу.</w:t>
      </w:r>
    </w:p>
    <w:p w14:paraId="5E377BC8" w14:textId="56697589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На рисунке 2.4 представлены пустой контейнер и стеганоконтейнер, в котором осаждено сообщение. Как и следовало ожидать, человеческому глазу не удалось выявить никакой разницы в цвете, яркости, контрастности изображений. </w:t>
      </w:r>
    </w:p>
    <w:p w14:paraId="11949CB3" w14:textId="423B81F3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F7A2B" wp14:editId="1251086C">
            <wp:extent cx="2719081" cy="1699462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802" cy="17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52B74" wp14:editId="7D21A62A">
            <wp:extent cx="2705100" cy="169072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07" cy="1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7DE" w14:textId="7777777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2.4 – Пустой контейнер и стеганосообщение</w:t>
      </w:r>
    </w:p>
    <w:p w14:paraId="3DA222E6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рассмотрим извлечение тайного сообщения из стеганоконтейнера. Для этого нажмем кнопку «Извлечь сообщение».</w:t>
      </w:r>
    </w:p>
    <w:p w14:paraId="1021B4B0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Откроется диалоговое окно для выбора файла-стеганоконтейнера с фильтром 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bmp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-изображений. Произойдет проверка равенства символа в первом пикселе ‘/’, описанная ранее.</w:t>
      </w:r>
    </w:p>
    <w:p w14:paraId="781D8353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Если проверка выполнена, ПС считает количество зашифрованных символов из первых бит картинки.</w:t>
      </w:r>
    </w:p>
    <w:p w14:paraId="1F43FA9F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откроется диалоговое окно для сохранения извлеченного тайного сообщения в текстовый файл.</w:t>
      </w:r>
    </w:p>
    <w:p w14:paraId="0DF255CB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рисунке 2.5 продемонстрированы исходный файл и файл с извлеченным тайным сообщением. Нетрудно заметить, что текст идентичен.</w:t>
      </w:r>
    </w:p>
    <w:p w14:paraId="24D210C8" w14:textId="5051F491" w:rsidR="000276A3" w:rsidRPr="000276A3" w:rsidRDefault="00BC6CF1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C6C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03B6F" wp14:editId="36950C95">
            <wp:extent cx="2644369" cy="22099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FCD" w14:textId="77777777" w:rsidR="000276A3" w:rsidRP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 2.5 – Осажденное/извлеченное сообщение</w:t>
      </w:r>
    </w:p>
    <w:p w14:paraId="43313877" w14:textId="77777777" w:rsidR="000276A3" w:rsidRPr="000276A3" w:rsidRDefault="000276A3" w:rsidP="000276A3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Реализация алгоритма, осуществляющего чтение сообщения из стеганоконтейнера, представлена на рисунке 2.6.</w:t>
      </w:r>
    </w:p>
    <w:p w14:paraId="52500186" w14:textId="7CA02097" w:rsidR="000276A3" w:rsidRPr="000276A3" w:rsidRDefault="00BC6CF1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C6C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F3A04" wp14:editId="31317A5B">
            <wp:extent cx="3467400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58C7" w14:textId="1FBF472D" w:rsidR="000276A3" w:rsidRDefault="000276A3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276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Рис. 2.6 – Чтение текста из стеганосообщения</w:t>
      </w:r>
    </w:p>
    <w:p w14:paraId="081A45E5" w14:textId="77777777" w:rsidR="00914587" w:rsidRPr="000276A3" w:rsidRDefault="00914587" w:rsidP="000276A3">
      <w:pPr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BF5C819" w14:textId="77777777" w:rsidR="000276A3" w:rsidRPr="000276A3" w:rsidRDefault="000276A3" w:rsidP="000276A3">
      <w:pPr>
        <w:spacing w:before="24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Вывод</w:t>
      </w:r>
    </w:p>
    <w:p w14:paraId="2F0A3FF3" w14:textId="77777777" w:rsidR="000276A3" w:rsidRPr="000276A3" w:rsidRDefault="000276A3" w:rsidP="00027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В ходе лабораторной работы 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Pr="000276A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bmp</w:t>
      </w:r>
      <w:r w:rsidRPr="000276A3">
        <w:rPr>
          <w:rFonts w:ascii="Times New Roman" w:eastAsia="Times New Roman" w:hAnsi="Times New Roman" w:cs="Times New Roman"/>
          <w:sz w:val="28"/>
          <w:szCs w:val="28"/>
          <w:lang w:eastAsia="en-US"/>
        </w:rPr>
        <w:t>) на основе преобразования наименее значащих бит (НЗБ).</w:t>
      </w:r>
    </w:p>
    <w:p w14:paraId="5E2D0200" w14:textId="77777777" w:rsidR="000276A3" w:rsidRDefault="000276A3" w:rsidP="000276A3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12A2AF" w14:textId="77777777" w:rsidR="000D52BF" w:rsidRPr="000276A3" w:rsidRDefault="000D52BF" w:rsidP="000276A3"/>
    <w:sectPr w:rsidR="000D52BF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3"/>
    <w:rsid w:val="000276A3"/>
    <w:rsid w:val="000D52BF"/>
    <w:rsid w:val="00914587"/>
    <w:rsid w:val="009D38D4"/>
    <w:rsid w:val="00B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85DF"/>
  <w15:chartTrackingRefBased/>
  <w15:docId w15:val="{A4E0E67F-20FD-4F4C-B516-1FEED2A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6A3"/>
    <w:pPr>
      <w:spacing w:line="252" w:lineRule="auto"/>
    </w:pPr>
    <w:rPr>
      <w:rFonts w:eastAsiaTheme="minorEastAsia"/>
      <w:lang w:val="ru-RU"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0276A3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76A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276A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0276A3"/>
    <w:pPr>
      <w:spacing w:after="0" w:line="259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a4">
    <w:name w:val="Рисунок"/>
    <w:basedOn w:val="a"/>
    <w:link w:val="a5"/>
    <w:qFormat/>
    <w:rsid w:val="000276A3"/>
    <w:pPr>
      <w:spacing w:before="240" w:line="24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character" w:customStyle="1" w:styleId="a5">
    <w:name w:val="Рисунок Знак"/>
    <w:basedOn w:val="a0"/>
    <w:link w:val="a4"/>
    <w:locked/>
    <w:rsid w:val="000276A3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3</cp:revision>
  <dcterms:created xsi:type="dcterms:W3CDTF">2022-06-09T16:59:00Z</dcterms:created>
  <dcterms:modified xsi:type="dcterms:W3CDTF">2022-06-09T17:08:00Z</dcterms:modified>
</cp:coreProperties>
</file>