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qimxwcm9076" w:id="0"/>
      <w:bookmarkEnd w:id="0"/>
      <w:r w:rsidDel="00000000" w:rsidR="00000000" w:rsidRPr="00000000">
        <w:rPr>
          <w:rtl w:val="0"/>
        </w:rPr>
        <w:t xml:space="preserve">Лабораторная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Хеш-функция </w:t>
      </w:r>
      <w:r w:rsidDel="00000000" w:rsidR="00000000" w:rsidRPr="00000000">
        <w:rPr>
          <w:rtl w:val="0"/>
        </w:rPr>
        <w:t xml:space="preserve">- математическая или иная функция h=H(M), которая принимает на входе строку символов M(прообраз) переменной длины n  и преобразует ее в выходную строку фиксированной длины l (обычно меньшей).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Хеширование</w:t>
      </w:r>
      <w:r w:rsidDel="00000000" w:rsidR="00000000" w:rsidRPr="00000000">
        <w:rPr>
          <w:rtl w:val="0"/>
        </w:rPr>
        <w:t xml:space="preserve"> - преобразование входного массива данных определенного типа и произвольной длины в выходную битовую строку фиксированной длины.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Преобразования называются хеш-функциями или функциями свертки, а их результаты - хешем, хеш-кодом, хеш-таблицей или дайджестом сообщения.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Функции хеширования: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бесконечные хеш-функции</w:t>
      </w:r>
      <w:r w:rsidDel="00000000" w:rsidR="00000000" w:rsidRPr="00000000">
        <w:rPr>
          <w:rtl w:val="0"/>
        </w:rPr>
        <w:t xml:space="preserve">, зависящие только от сообщения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хеш-функции с секретным ключом</w:t>
      </w:r>
      <w:r w:rsidDel="00000000" w:rsidR="00000000" w:rsidRPr="00000000">
        <w:rPr>
          <w:rtl w:val="0"/>
        </w:rPr>
        <w:t xml:space="preserve">, зависящие от сообщения и от секретного ключа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Криптографическая хеш-функция</w:t>
      </w:r>
      <w:r w:rsidDel="00000000" w:rsidR="00000000" w:rsidRPr="00000000">
        <w:rPr>
          <w:rtl w:val="0"/>
        </w:rPr>
        <w:t xml:space="preserve"> - это специальный класс хеш-функций, который имеет различные свойства, необходимые для решения задач в области криптографии.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Основные задачи решаемые с помощью хеш-функций: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аутентификация(хранение паролей)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целостности данных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файлов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обнаружение зловредного ПО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криптовалютные технологии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Свойства хеш-функция: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Детерминированность</w:t>
      </w:r>
      <w:r w:rsidDel="00000000" w:rsidR="00000000" w:rsidRPr="00000000">
        <w:rPr>
          <w:rtl w:val="0"/>
        </w:rPr>
        <w:t xml:space="preserve">: независимо сколько раз вычисляется H(M), M - const, при использовании одинакового алгоритма код хеш-преобразования h всегда должен быть одинаковым.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Скорость вычисления хеша h</w:t>
      </w:r>
      <w:r w:rsidDel="00000000" w:rsidR="00000000" w:rsidRPr="00000000">
        <w:rPr>
          <w:rtl w:val="0"/>
        </w:rPr>
        <w:t xml:space="preserve">: процесс вычисления h медленный, система - неэффективная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Сложность обратного вычисления</w:t>
      </w:r>
      <w:r w:rsidDel="00000000" w:rsidR="00000000" w:rsidRPr="00000000">
        <w:rPr>
          <w:rtl w:val="0"/>
        </w:rPr>
        <w:t xml:space="preserve">: для известного H(M) невозможно определить M (свойство односторонности преобразования)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Минимальные изменения в хешируемых данных(M!=M) должны изменять хеш: H(M)!=H(M`)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Коллизия хеш-функции Н</w:t>
      </w:r>
      <w:r w:rsidDel="00000000" w:rsidR="00000000" w:rsidRPr="00000000">
        <w:rPr>
          <w:rtl w:val="0"/>
        </w:rPr>
        <w:t xml:space="preserve"> - ситуация при которой различным входам( в общем случае x и  y или M!=M`) соответствует одинаковый хеш-код: H(x) = H(y) или H(M) = H(M`)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Коллизионная устойчивость</w:t>
      </w:r>
      <w:r w:rsidDel="00000000" w:rsidR="00000000" w:rsidRPr="00000000">
        <w:rPr>
          <w:rtl w:val="0"/>
        </w:rPr>
        <w:t xml:space="preserve">. Зная M, трудно найти такое M` (M!=M`), для которого H(M)=H(M`). Если равенство выполняется, то - </w:t>
      </w:r>
      <w:r w:rsidDel="00000000" w:rsidR="00000000" w:rsidRPr="00000000">
        <w:rPr>
          <w:i w:val="1"/>
          <w:rtl w:val="0"/>
        </w:rPr>
        <w:t xml:space="preserve">коллизия 1-го рода</w:t>
      </w:r>
      <w:r w:rsidDel="00000000" w:rsidR="00000000" w:rsidRPr="00000000">
        <w:rPr>
          <w:rtl w:val="0"/>
        </w:rPr>
        <w:t xml:space="preserve">. Если случайным образом выбраны два сообщения (M и M`), для которых H(M)=H(M`), говорят о </w:t>
      </w:r>
      <w:r w:rsidDel="00000000" w:rsidR="00000000" w:rsidRPr="00000000">
        <w:rPr>
          <w:i w:val="1"/>
          <w:rtl w:val="0"/>
        </w:rPr>
        <w:t xml:space="preserve">коллизии 2-го рода</w:t>
      </w:r>
      <w:r w:rsidDel="00000000" w:rsidR="00000000" w:rsidRPr="00000000">
        <w:rPr>
          <w:rtl w:val="0"/>
        </w:rPr>
        <w:t xml:space="preserve">. Поиск коллизий основан на задаче - “Парадоксе дня рождения”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Парадокс гласит: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Если в группе есть 23 человека то с вероятностью в 50% двое из них родились в один день. Парадоксом является высокая вероятность наступления указанного события. При этом: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группе нет близнецов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 рождаются равномерно и случайно. Это значит люди с равной вероятностью могут рождаться в любой день года. 1/365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рождаются независимо друг от друга, дата рождения одного не влияет на дату рождения другого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Существует m возможных дней рождения, а группа состоит из n человек. Тогда :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P(An) = P(An-1) * ((m-(n-1))/m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Хеш-функция - это функция, выполняющая отображение из множества М в число, находящееся в интервале [0, m-1]: h:M -&gt; [0, m-1]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Стойкость к коллизии означает, что трудно найти такие Mi и Mj (Mi, Mj принадлежит M), при которых h(Mi)=h(Mj), i!=j, 1&lt;=i, j&lt;=n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атаке m - количество календарных дней в году, М - множество людей, составляющих группу.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Люди хешируются в их дни рождения, которые могут быть одним из значений m.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Задача состоит в том чтобы определить наименьшее n при котором хеш двух значений m будет “одним днем рождения” n = (2m ln100)^½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op5jx2fyz75n" w:id="1"/>
      <w:bookmarkEnd w:id="1"/>
      <w:r w:rsidDel="00000000" w:rsidR="00000000" w:rsidRPr="00000000">
        <w:rPr>
          <w:rtl w:val="0"/>
        </w:rPr>
        <w:t xml:space="preserve">Хеш-функции: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MD2/4/5/6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SHA-1, SHA-2(собирательное - SHA-224,  SHA-256, SHA-384, SHA-512), SHA-3 - использует конструкцию “криптографическая губка” - итеративный подход для создания функции с произвольной длиной на входе и произвольной длиной на выходе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 34.11-94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d4xuattqlo0" w:id="2"/>
      <w:bookmarkEnd w:id="2"/>
      <w:r w:rsidDel="00000000" w:rsidR="00000000" w:rsidRPr="00000000">
        <w:rPr>
          <w:rtl w:val="0"/>
        </w:rPr>
        <w:t xml:space="preserve">MD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Входное сообщение максимальной длины 2^64-1 битов преобразуют в хеш длиной l=128 битов. Исключение 6-я версия длины хеша от 1 до 512 бит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uyjmbqiy8ffe" w:id="3"/>
      <w:bookmarkEnd w:id="3"/>
      <w:r w:rsidDel="00000000" w:rsidR="00000000" w:rsidRPr="00000000">
        <w:rPr>
          <w:rtl w:val="0"/>
        </w:rPr>
        <w:t xml:space="preserve">SHA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Максимальный объем хешируемых сообщений такой же что и для MD.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Длина хешей: SHA-1 - 160 битов, SHA-2 - соответствует числу дополняющему через дефис название алгоритма. Максимальная длина SHA-512, 384, 512/256, 512/224 - соответствует 2^128-1 битов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Оба алгоритма разделяются на 5 стадий: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 входного сообщения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разбивка расширенного сообщения на блоки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начальных констант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сообщения поблочно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результата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Сообщение расширяется так чтобы итоговая длина была кратна 512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901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Основа алгоритмов - модуль, состоящий из циклических преобразований каждого 512-битного блока, который делится на подблоки длиной 32 либо 64 бита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501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i w:val="1"/>
        </w:rPr>
      </w:pPr>
      <w:bookmarkStart w:colFirst="0" w:colLast="0" w:name="_271b0pm6467u" w:id="4"/>
      <w:bookmarkEnd w:id="4"/>
      <w:r w:rsidDel="00000000" w:rsidR="00000000" w:rsidRPr="00000000">
        <w:rPr>
          <w:i w:val="1"/>
          <w:rtl w:val="0"/>
        </w:rPr>
        <w:t xml:space="preserve">MD4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Весь алгоритм состоит из 3-х раундов.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каждом из раундов выполняется 16 шагов(по числу подблоков).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Каждый шаг вычисляется нелинейную функцию над 3-мя переменными из {a, b, c, d}.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каждом раунде своя нелинейная функция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При создании хеш-функции используются: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логического суммирования OR - дизъюнкция +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логического умножения AND - конъюнкция 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отрицания NOT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логического сдвига на s разрядов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суммирования по модулю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jh87j2g9vbk0" w:id="5"/>
      <w:bookmarkEnd w:id="5"/>
      <w:r w:rsidDel="00000000" w:rsidR="00000000" w:rsidRPr="00000000">
        <w:rPr>
          <w:rtl w:val="0"/>
        </w:rPr>
        <w:t xml:space="preserve">MD5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добавлен 4-ый раунд, на каждом раунде и шаге используется уникальная константа 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результат каждого раунда добавляется к предыдущему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порядок следования подблоков изменяется в 2 и 3 раундах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819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xr3sosysescq" w:id="6"/>
      <w:bookmarkEnd w:id="6"/>
      <w:r w:rsidDel="00000000" w:rsidR="00000000" w:rsidRPr="00000000">
        <w:rPr>
          <w:rtl w:val="0"/>
        </w:rPr>
        <w:t xml:space="preserve">SHA1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Длина сообщения максимум 2^64-1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Генерирует 160-битное хеш-значение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Четыре этапа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Каждое действие прибавляется к ранее полученному результату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Размер блока обработки равен 512 бит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Сложение по модулю 2^32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908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9iafwn7oyktf" w:id="7"/>
      <w:bookmarkEnd w:id="7"/>
      <w:r w:rsidDel="00000000" w:rsidR="00000000" w:rsidRPr="00000000">
        <w:rPr>
          <w:rtl w:val="0"/>
        </w:rPr>
        <w:t xml:space="preserve">Лабораторная 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i w:val="1"/>
          <w:rtl w:val="0"/>
        </w:rPr>
        <w:t xml:space="preserve">ЭЦП </w:t>
      </w:r>
      <w:r w:rsidDel="00000000" w:rsidR="00000000" w:rsidRPr="00000000">
        <w:rPr>
          <w:rtl w:val="0"/>
        </w:rPr>
        <w:t xml:space="preserve">-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ЭЦП выполняет те же функции что и обычная подпись: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ЭЦП - бинарная последовательность, зависит от содержания подписываемого сообщения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ЭЦП может быть реализована на основе: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симметричных систем</w:t>
      </w:r>
      <w:r w:rsidDel="00000000" w:rsidR="00000000" w:rsidRPr="00000000">
        <w:rPr>
          <w:rtl w:val="0"/>
        </w:rPr>
        <w:t xml:space="preserve">( с тайным ключом) - не отличается от DES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симметричных систем и посредника</w:t>
      </w:r>
      <w:r w:rsidDel="00000000" w:rsidR="00000000" w:rsidRPr="00000000">
        <w:rPr>
          <w:rtl w:val="0"/>
        </w:rPr>
        <w:t xml:space="preserve"> - создаются две симметричные системы: между отправителем и посредником, посредником и получателем. Посредник выдает двум сторонам совершенно разные тайные ключи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асимметричных систем</w:t>
      </w:r>
      <w:r w:rsidDel="00000000" w:rsidR="00000000" w:rsidRPr="00000000">
        <w:rPr>
          <w:rtl w:val="0"/>
        </w:rPr>
        <w:t xml:space="preserve">(с открытым ключом) - сообщение шифруется тайным ключом отправителя, отправитель верифицирует подпись(устанавливает авторство - для расшифрования публичный ключ отправителя, гарантия надежности если после расшифрования формат и содержимое документа имеют логическую стойкость) с помощью своего открытого ключа.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i w:val="1"/>
          <w:rtl w:val="0"/>
        </w:rPr>
        <w:t xml:space="preserve">ЭЦП </w:t>
      </w:r>
      <w:r w:rsidDel="00000000" w:rsidR="00000000" w:rsidRPr="00000000">
        <w:rPr>
          <w:rtl w:val="0"/>
        </w:rPr>
        <w:t xml:space="preserve">- бинарная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 </w:t>
      </w:r>
    </w:p>
    <w:p w:rsidR="00000000" w:rsidDel="00000000" w:rsidP="00000000" w:rsidRDefault="00000000" w:rsidRPr="00000000" w14:paraId="0000006F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shd w:fill="f9cb9c" w:val="clear"/>
        </w:rPr>
      </w:pPr>
      <w:bookmarkStart w:colFirst="0" w:colLast="0" w:name="_6bbl6gn4g5rh" w:id="8"/>
      <w:bookmarkEnd w:id="8"/>
      <w:r w:rsidDel="00000000" w:rsidR="00000000" w:rsidRPr="00000000">
        <w:rPr>
          <w:shd w:fill="f9cb9c" w:val="clear"/>
          <w:rtl w:val="0"/>
        </w:rPr>
        <w:t xml:space="preserve">ЭЦП на основе хешей подписываемых сообщений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Предусматривает подписание не сообщения а его хеша.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Это сокращает время генерации/верификации подписи и снижает вероятность появления случайных ошибок в итоговом документе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Важное свойство эцп - возможность ее проверить есть у каждого кто имеет доступ к открытому ключу автора.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Если H(Mп) = H(Mo) - то подпись подлинная и документ целостный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генерации ЭЦП отправитель последовательно выполняет действия: 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хеша сообщения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содержимого ЭЦП(S) по хешу с использованием закрытого ключа d: S=C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rtl w:val="0"/>
        </w:rPr>
        <w:t xml:space="preserve">(H(M))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присоединение ЭЦП к сообщению M - получая сообщение M’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отправление сообщение M’ получателю 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получатель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отделяет цифровую подпись S  от сообщения  M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применяет к сообщению M функцию хеширования - получает образ полученного сообщения 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открытый ключ отправителя расшифровывает ЭЦП S извлекает из нее хеш-образ отправленного сообщения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проверяет соответствие обоих хеш-образов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wbd86xip5km" w:id="9"/>
      <w:bookmarkEnd w:id="9"/>
      <w:r w:rsidDel="00000000" w:rsidR="00000000" w:rsidRPr="00000000">
        <w:rPr>
          <w:rtl w:val="0"/>
        </w:rPr>
        <w:t xml:space="preserve">ЭЦП на основе RSA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две ситуации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подписывается и передается в открытом виде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подписывается и передается в зашифрованном виде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Отправитель шифрует документ своим закрытым ключом C = F(M; da; na)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Получатель расшифровывает открытым ключом отправителя M = F(C; ea, na)</w:t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Вычисление подписи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5048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 - элементы тайного ключа отправителя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Расшифрование получатель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4286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Вычисляется H(M</w:t>
      </w:r>
      <w:r w:rsidDel="00000000" w:rsidR="00000000" w:rsidRPr="00000000">
        <w:rPr>
          <w:sz w:val="16"/>
          <w:szCs w:val="16"/>
          <w:rtl w:val="0"/>
        </w:rPr>
        <w:t xml:space="preserve">п</w:t>
      </w:r>
      <w:r w:rsidDel="00000000" w:rsidR="00000000" w:rsidRPr="00000000">
        <w:rPr>
          <w:rtl w:val="0"/>
        </w:rPr>
        <w:t xml:space="preserve">). Если H(M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) = H(M</w:t>
      </w:r>
      <w:r w:rsidDel="00000000" w:rsidR="00000000" w:rsidRPr="00000000">
        <w:rPr>
          <w:sz w:val="16"/>
          <w:szCs w:val="16"/>
          <w:rtl w:val="0"/>
        </w:rPr>
        <w:t xml:space="preserve">п</w:t>
      </w:r>
      <w:r w:rsidDel="00000000" w:rsidR="00000000" w:rsidRPr="00000000">
        <w:rPr>
          <w:rtl w:val="0"/>
        </w:rPr>
        <w:t xml:space="preserve">) - подпись верифицирована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515938" cy="136057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938" cy="136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Если сообщение в зашифрованном виде - то отправитель шифрует открытым ключом получателя, который перед процессом верификации подписи расшифровывает послание своим тайным ключом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o5qrvo1q2bb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356qjwr2oa88" w:id="11"/>
      <w:bookmarkEnd w:id="11"/>
      <w:r w:rsidDel="00000000" w:rsidR="00000000" w:rsidRPr="00000000">
        <w:rPr>
          <w:rtl w:val="0"/>
        </w:rPr>
        <w:t xml:space="preserve">ЭЦП на основе DSA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 - простое число длиной от 64  до 1024 битов(кратно 64)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 - 160-битный простой множитель (р-1)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Вычисляется g: </w:t>
      </w:r>
      <w:r w:rsidDel="00000000" w:rsidR="00000000" w:rsidRPr="00000000">
        <w:rPr/>
        <w:drawing>
          <wp:inline distB="114300" distT="114300" distL="114300" distR="114300">
            <wp:extent cx="2486025" cy="542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 - любое число, меньше (p-1) для которого выполняется условие - </w:t>
      </w:r>
      <w:r w:rsidDel="00000000" w:rsidR="00000000" w:rsidRPr="00000000">
        <w:rPr/>
        <w:drawing>
          <wp:inline distB="114300" distT="114300" distL="114300" distR="114300">
            <wp:extent cx="972637" cy="29827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637" cy="29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Еще один элемент ключа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вычисляется </w:t>
      </w:r>
      <w:r w:rsidDel="00000000" w:rsidR="00000000" w:rsidRPr="00000000">
        <w:rPr/>
        <w:drawing>
          <wp:inline distB="114300" distT="114300" distL="114300" distR="114300">
            <wp:extent cx="1943100" cy="5048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открытый ключ, где x &lt;  q; x - закрытый ключ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mshj9zfe9mcd" w:id="12"/>
      <w:bookmarkEnd w:id="12"/>
      <w:r w:rsidDel="00000000" w:rsidR="00000000" w:rsidRPr="00000000">
        <w:rPr>
          <w:rtl w:val="0"/>
        </w:rPr>
        <w:t xml:space="preserve">Генерация ЭЦП сообщения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H(m) – хеш подписываемого сообщения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ЭЦП - из двух чисел: r и 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Число k - как в шифре Эль-Гамаля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Отправитель: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ключей: выбираем x(закрытый) вычисляем y(открытый)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Вычисляем хеш сообщения h=H(m)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Формируем ЭЦП - выбираем случайное k&lt;q: r=(g^k mod p) mod q; s = ((h-xr)/k) mod 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Получатель: 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Получает письмо с ЭЦП (m, r, s)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Считаем: 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= s^-1 mod q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u1 = (H(m)*w) mod q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u2 = (rw) mod q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= ((g^u1 * g^u2) mod p) mod q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a = r - эцп верна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6q53b42n1cie" w:id="13"/>
      <w:bookmarkEnd w:id="13"/>
      <w:r w:rsidDel="00000000" w:rsidR="00000000" w:rsidRPr="00000000">
        <w:rPr>
          <w:rtl w:val="0"/>
        </w:rPr>
        <w:t xml:space="preserve">ЭЦП Эль-Гамаля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Отличие от DSA - результат зашифрования одна пара чисел, а не пара для каждого блока исходного сообщения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9f5kyneclea8" w:id="14"/>
      <w:bookmarkEnd w:id="14"/>
      <w:r w:rsidDel="00000000" w:rsidR="00000000" w:rsidRPr="00000000">
        <w:rPr>
          <w:rtl w:val="0"/>
        </w:rPr>
        <w:t xml:space="preserve">Генерация ключа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Открытый ключ - y g p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Тайный ключ - 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Выбираем k взаимно простое с p-1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Вычисляем числа a, b - являющиеся ЭЦП S = {a, b}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 = g^k mod 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Для вычисления b - при помощи расширенного алгоритма Евклида решается уравнение H(M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) = (xa + kb) mod (p-1)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Получателю отправляем M’=M</w:t>
      </w:r>
      <w:r w:rsidDel="00000000" w:rsidR="00000000" w:rsidRPr="00000000">
        <w:rPr>
          <w:sz w:val="16"/>
          <w:szCs w:val="16"/>
          <w:rtl w:val="0"/>
        </w:rPr>
        <w:t xml:space="preserve">o</w:t>
      </w:r>
      <w:r w:rsidDel="00000000" w:rsidR="00000000" w:rsidRPr="00000000">
        <w:rPr>
          <w:rtl w:val="0"/>
        </w:rPr>
        <w:t xml:space="preserve">||S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pngahnnaigz5" w:id="15"/>
      <w:bookmarkEnd w:id="15"/>
      <w:r w:rsidDel="00000000" w:rsidR="00000000" w:rsidRPr="00000000">
        <w:rPr>
          <w:rtl w:val="0"/>
        </w:rPr>
        <w:t xml:space="preserve">Верификация подписи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Вычисляется хеш полученного сообщения H(M</w:t>
      </w:r>
      <w:r w:rsidDel="00000000" w:rsidR="00000000" w:rsidRPr="00000000">
        <w:rPr>
          <w:sz w:val="16"/>
          <w:szCs w:val="16"/>
          <w:rtl w:val="0"/>
        </w:rPr>
        <w:t xml:space="preserve">п</w:t>
      </w:r>
      <w:r w:rsidDel="00000000" w:rsidR="00000000" w:rsidRPr="00000000">
        <w:rPr>
          <w:rtl w:val="0"/>
        </w:rPr>
        <w:t xml:space="preserve">) = 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И проверить выполняется ли равенство : y^a a^b = g^h mod 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4aphpx8885as" w:id="16"/>
      <w:bookmarkEnd w:id="16"/>
      <w:r w:rsidDel="00000000" w:rsidR="00000000" w:rsidRPr="00000000">
        <w:rPr>
          <w:rtl w:val="0"/>
        </w:rPr>
        <w:t xml:space="preserve">ЭЦП Шнорра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Особенность Э-Г число p - должно быть большим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Шнор предложи: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 - простое число в диапазоне от 512 до 1024 битов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 - 160-битное простое число делителитель (p-1)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 - любое число g(g!=1) такое что </w:t>
      </w:r>
      <w:r w:rsidDel="00000000" w:rsidR="00000000" w:rsidRPr="00000000">
        <w:rPr/>
        <w:drawing>
          <wp:inline distB="114300" distT="114300" distL="114300" distR="114300">
            <wp:extent cx="1800225" cy="390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Открытый ключ - p, g, q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Выбирается число x&lt;q(тайный ключ) и вычисляется последний элемент открытого ключа </w:t>
      </w:r>
      <w:r w:rsidDel="00000000" w:rsidR="00000000" w:rsidRPr="00000000">
        <w:rPr/>
        <w:drawing>
          <wp:inline distB="114300" distT="114300" distL="114300" distR="114300">
            <wp:extent cx="1962150" cy="4857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Длина секретного ключа 160 битов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Для подписи сообщения М</w:t>
      </w:r>
      <w:r w:rsidDel="00000000" w:rsidR="00000000" w:rsidRPr="00000000">
        <w:rPr>
          <w:sz w:val="16"/>
          <w:szCs w:val="16"/>
          <w:rtl w:val="0"/>
        </w:rPr>
        <w:t xml:space="preserve">о</w:t>
      </w:r>
      <w:r w:rsidDel="00000000" w:rsidR="00000000" w:rsidRPr="00000000">
        <w:rPr>
          <w:rtl w:val="0"/>
        </w:rPr>
        <w:t xml:space="preserve"> выбирается случайное число k (1&lt;k&lt;q) и вычисляется а: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4667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Вычисляется хеш от конкатенации сообщения М</w:t>
      </w:r>
      <w:r w:rsidDel="00000000" w:rsidR="00000000" w:rsidRPr="00000000">
        <w:rPr>
          <w:sz w:val="16"/>
          <w:szCs w:val="16"/>
          <w:rtl w:val="0"/>
        </w:rPr>
        <w:t xml:space="preserve">о</w:t>
      </w:r>
      <w:r w:rsidDel="00000000" w:rsidR="00000000" w:rsidRPr="00000000">
        <w:rPr>
          <w:rtl w:val="0"/>
        </w:rPr>
        <w:t xml:space="preserve"> и числа а(создается хеш-образ подписываемого сообщения спереди присоединенного к числу а) Далее вычисляет значение b: </w:t>
      </w:r>
      <w:r w:rsidDel="00000000" w:rsidR="00000000" w:rsidRPr="00000000">
        <w:rPr/>
        <w:drawing>
          <wp:inline distB="114300" distT="114300" distL="114300" distR="114300">
            <wp:extent cx="1968757" cy="43041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757" cy="43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Получателю отправляется сообщение M’=М</w:t>
      </w:r>
      <w:r w:rsidDel="00000000" w:rsidR="00000000" w:rsidRPr="00000000">
        <w:rPr>
          <w:sz w:val="16"/>
          <w:szCs w:val="16"/>
          <w:rtl w:val="0"/>
        </w:rPr>
        <w:t xml:space="preserve">о</w:t>
      </w:r>
      <w:r w:rsidDel="00000000" w:rsidR="00000000" w:rsidRPr="00000000">
        <w:rPr>
          <w:rtl w:val="0"/>
        </w:rPr>
        <w:t xml:space="preserve">||S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Получатель проверяет подпись </w:t>
      </w:r>
      <w:r w:rsidDel="00000000" w:rsidR="00000000" w:rsidRPr="00000000">
        <w:rPr/>
        <w:drawing>
          <wp:inline distB="114300" distT="114300" distL="114300" distR="114300">
            <wp:extent cx="2162175" cy="561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Затем проверяет выполняется ли равенство: h=H(M</w:t>
      </w:r>
      <w:r w:rsidDel="00000000" w:rsidR="00000000" w:rsidRPr="00000000">
        <w:rPr>
          <w:sz w:val="16"/>
          <w:szCs w:val="16"/>
          <w:rtl w:val="0"/>
        </w:rPr>
        <w:t xml:space="preserve">п</w:t>
      </w:r>
      <w:r w:rsidDel="00000000" w:rsidR="00000000" w:rsidRPr="00000000">
        <w:rPr>
          <w:rtl w:val="0"/>
        </w:rPr>
        <w:t xml:space="preserve">||Х) -  подпись достоверна если равенство выполняется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  <w:shd w:fill="f9cb9c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u w:val="single"/>
      <w:shd w:fill="b6d7a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