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line="240" w:lineRule="auto"/>
        <w:jc w:val="both"/>
        <w:rPr/>
      </w:pPr>
      <w:bookmarkStart w:colFirst="0" w:colLast="0" w:name="_kz6ckem4pl7v" w:id="0"/>
      <w:bookmarkEnd w:id="0"/>
      <w:r w:rsidDel="00000000" w:rsidR="00000000" w:rsidRPr="00000000">
        <w:rPr>
          <w:rtl w:val="0"/>
        </w:rPr>
        <w:t xml:space="preserve">1. Поясните основные свойства протокола TCP.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протокол на основе соединения (ориентированный на поток)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надежный (обеспечивает надежную доставку данных в сети)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проверяет целостность данных (по контрольной сумме) и порядок прихода данных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подтверждает прием данных отправляющей стороне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при отправке разделяет поток данных на части(сегменты)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обеспечивает одновременно несколько соединений (разделение каналов)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240" w:lineRule="auto"/>
        <w:jc w:val="both"/>
        <w:rPr/>
      </w:pPr>
      <w:bookmarkStart w:colFirst="0" w:colLast="0" w:name="_qm300esh0ia2" w:id="1"/>
      <w:bookmarkEnd w:id="1"/>
      <w:r w:rsidDel="00000000" w:rsidR="00000000" w:rsidRPr="00000000">
        <w:rPr>
          <w:rtl w:val="0"/>
        </w:rPr>
        <w:t xml:space="preserve">2. Поясните понятие «порт».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b w:val="1"/>
          <w:rtl w:val="0"/>
        </w:rPr>
        <w:t xml:space="preserve">Сетевой порт</w:t>
      </w:r>
      <w:r w:rsidDel="00000000" w:rsidR="00000000" w:rsidRPr="00000000">
        <w:rPr>
          <w:rtl w:val="0"/>
        </w:rPr>
        <w:t xml:space="preserve"> – номер, идентифицирующий процесс, который получает или отправляет данные с помощью Транспортного уровня.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40" w:lineRule="auto"/>
        <w:jc w:val="both"/>
        <w:rPr/>
      </w:pPr>
      <w:bookmarkStart w:colFirst="0" w:colLast="0" w:name="_oegm1wffbjf1" w:id="2"/>
      <w:bookmarkEnd w:id="2"/>
      <w:r w:rsidDel="00000000" w:rsidR="00000000" w:rsidRPr="00000000">
        <w:rPr>
          <w:rtl w:val="0"/>
        </w:rPr>
        <w:t xml:space="preserve">3. Поясните понятие «сокет».</w:t>
      </w:r>
    </w:p>
    <w:p w:rsidR="00000000" w:rsidDel="00000000" w:rsidP="00000000" w:rsidRDefault="00000000" w:rsidRPr="00000000" w14:paraId="0000000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Сокет</w:t>
      </w:r>
      <w:r w:rsidDel="00000000" w:rsidR="00000000" w:rsidRPr="00000000">
        <w:rPr>
          <w:rtl w:val="0"/>
        </w:rPr>
        <w:t xml:space="preserve"> – совокупность ip-адреса и номера порта. Сокет однозначно идентифицирует прикладной процесс в сети TCP/IP.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40" w:lineRule="auto"/>
        <w:jc w:val="both"/>
        <w:rPr/>
      </w:pPr>
      <w:bookmarkStart w:colFirst="0" w:colLast="0" w:name="_j6vwfzfayd12" w:id="3"/>
      <w:bookmarkEnd w:id="3"/>
      <w:r w:rsidDel="00000000" w:rsidR="00000000" w:rsidRPr="00000000">
        <w:rPr>
          <w:rtl w:val="0"/>
        </w:rPr>
        <w:t xml:space="preserve">4. Поясните понятие «полудуплексный канал связи».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При полудуплексной передаче пакет данных отправляется одной системой и принимается другой. 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Следующий пакет данных нельзя отправить, пока принимающая система не подтвердит получение предыдущего пакета.</w:t>
      </w:r>
    </w:p>
    <w:p w:rsidR="00000000" w:rsidDel="00000000" w:rsidP="00000000" w:rsidRDefault="00000000" w:rsidRPr="00000000" w14:paraId="0000000F">
      <w:pPr>
        <w:pStyle w:val="Heading1"/>
        <w:spacing w:line="240" w:lineRule="auto"/>
        <w:jc w:val="both"/>
        <w:rPr/>
      </w:pPr>
      <w:bookmarkStart w:colFirst="0" w:colLast="0" w:name="_p3wht5bzdno2" w:id="4"/>
      <w:bookmarkEnd w:id="4"/>
      <w:r w:rsidDel="00000000" w:rsidR="00000000" w:rsidRPr="00000000">
        <w:rPr>
          <w:rtl w:val="0"/>
        </w:rPr>
        <w:t xml:space="preserve">5. Поясните понятие «дуплексный канал связи».</w:t>
      </w:r>
    </w:p>
    <w:p w:rsidR="00000000" w:rsidDel="00000000" w:rsidP="00000000" w:rsidRDefault="00000000" w:rsidRPr="00000000" w14:paraId="00000010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При полностью дуплексной передаче обе системы, и отправляющая и принимающая, могут передавать данные одновременно. Это означает, что модем может принимать один пакет данных и одновременно подтверждать  получение другого.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line="240" w:lineRule="auto"/>
        <w:jc w:val="both"/>
        <w:rPr/>
      </w:pPr>
      <w:bookmarkStart w:colFirst="0" w:colLast="0" w:name="_5m4kvnvtqnrz" w:id="5"/>
      <w:bookmarkEnd w:id="5"/>
      <w:r w:rsidDel="00000000" w:rsidR="00000000" w:rsidRPr="00000000">
        <w:rPr>
          <w:rtl w:val="0"/>
        </w:rPr>
        <w:t xml:space="preserve">6. Поясните отличие протокола UDP от TCP.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схема, ориентированная на сообщения</w:t>
      </w:r>
      <w:r w:rsidDel="00000000" w:rsidR="00000000" w:rsidRPr="00000000">
        <w:rPr>
          <w:rtl w:val="0"/>
        </w:rPr>
        <w:t xml:space="preserve"> В первом между сокетами курсируют UDP-пакеты, и поэтому вся работа, связанная с обеспечением надежности и установкой правильной последовательности передаваемых пакетов возлагается на само приложение. В общем случае, получатель узнает адрес отравителя вместе с пакетом данных. 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схема, ориентированная на поток</w:t>
      </w:r>
      <w:r w:rsidDel="00000000" w:rsidR="00000000" w:rsidRPr="00000000">
        <w:rPr>
          <w:rtl w:val="0"/>
        </w:rPr>
        <w:t xml:space="preserve"> Во втором случае между сокетами устанавливается TCP-соединение и весь обмен данных осуществляется в рамках этого соединения. Передача по каналу является надежной и данные поступают в порядке их отправления.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rFonts w:ascii="Montserrat" w:cs="Montserrat" w:eastAsia="Montserrat" w:hAnsi="Montserrat"/>
      <w:b w:val="1"/>
      <w:sz w:val="24"/>
      <w:szCs w:val="24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