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624A29" w14:textId="77777777" w:rsidR="00CF086B" w:rsidRDefault="006B3EE3">
      <w:pPr>
        <w:pStyle w:val="2"/>
      </w:pPr>
      <w:bookmarkStart w:id="0" w:name="_zbdtkuaj7e0u" w:colFirst="0" w:colLast="0"/>
      <w:bookmarkEnd w:id="0"/>
      <w:r>
        <w:t>Лабораторная 24</w:t>
      </w:r>
    </w:p>
    <w:p w14:paraId="16C3D1FA" w14:textId="77777777" w:rsidR="00CF086B" w:rsidRDefault="006B3EE3">
      <w:pPr>
        <w:pStyle w:val="1"/>
      </w:pPr>
      <w:bookmarkStart w:id="1" w:name="_tpqzlgmhstrb" w:colFirst="0" w:colLast="0"/>
      <w:bookmarkEnd w:id="1"/>
      <w:r>
        <w:t>1. Поясните понятия «авторизация», «роль», «привилегия», «ACL».</w:t>
      </w:r>
    </w:p>
    <w:p w14:paraId="715B1771" w14:textId="77777777" w:rsidR="00CF086B" w:rsidRDefault="006B3EE3">
      <w:r>
        <w:rPr>
          <w:b/>
          <w:i/>
        </w:rPr>
        <w:t>Авторизация</w:t>
      </w:r>
      <w:r>
        <w:t xml:space="preserve"> - процедура проверки прав аутентифицированного пользователя.</w:t>
      </w:r>
    </w:p>
    <w:p w14:paraId="4E9F5006" w14:textId="77777777" w:rsidR="00CF086B" w:rsidRDefault="006B3EE3">
      <w:r>
        <w:rPr>
          <w:b/>
          <w:i/>
        </w:rPr>
        <w:t>Роль</w:t>
      </w:r>
      <w:r>
        <w:t xml:space="preserve"> - набор правил, определяющих, какими привилегиями и по отношению к каким объектам будет обладать пользователь, которому будет назначена эта роль.</w:t>
      </w:r>
    </w:p>
    <w:p w14:paraId="50CDC754" w14:textId="77777777" w:rsidR="00CF086B" w:rsidRDefault="006B3EE3">
      <w:r>
        <w:rPr>
          <w:b/>
          <w:i/>
        </w:rPr>
        <w:t>Привилегия</w:t>
      </w:r>
      <w:r>
        <w:t xml:space="preserve"> — полномочие субъекта относительно какого-то объекта</w:t>
      </w:r>
    </w:p>
    <w:p w14:paraId="0164B07F" w14:textId="77777777" w:rsidR="00CF086B" w:rsidRDefault="006B3EE3">
      <w:pPr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b/>
          <w:i/>
        </w:rPr>
        <w:t>ACL</w:t>
      </w:r>
      <w:r>
        <w:t xml:space="preserve"> — список управления доступом, который опр</w:t>
      </w:r>
      <w:r>
        <w:t>еделяет, кто или что может получать доступ к объекту</w:t>
      </w:r>
    </w:p>
    <w:p w14:paraId="0ED3967C" w14:textId="77777777" w:rsidR="00CF086B" w:rsidRDefault="006B3EE3">
      <w:pPr>
        <w:pStyle w:val="1"/>
      </w:pPr>
      <w:bookmarkStart w:id="2" w:name="_1q44zj8qcuad" w:colFirst="0" w:colLast="0"/>
      <w:bookmarkEnd w:id="2"/>
      <w:r>
        <w:t xml:space="preserve">2. Что такое </w:t>
      </w:r>
      <w:proofErr w:type="spellStart"/>
      <w:r>
        <w:t>casl</w:t>
      </w:r>
      <w:proofErr w:type="spellEnd"/>
      <w:r>
        <w:t>?</w:t>
      </w:r>
    </w:p>
    <w:p w14:paraId="6640DC2D" w14:textId="77777777" w:rsidR="00CF086B" w:rsidRDefault="006B3EE3">
      <w:pPr>
        <w:spacing w:after="200"/>
      </w:pPr>
      <w:r>
        <w:t>позволяет определить права доступа в одном месте, для всех пользователей</w:t>
      </w:r>
    </w:p>
    <w:p w14:paraId="614B9A7A" w14:textId="77777777" w:rsidR="00CF086B" w:rsidRDefault="006B3EE3">
      <w:pPr>
        <w:spacing w:after="200"/>
      </w:pPr>
      <w:r>
        <w:t xml:space="preserve">CASL концентрирует внимание не на </w:t>
      </w:r>
      <w:proofErr w:type="gramStart"/>
      <w:r>
        <w:t>том</w:t>
      </w:r>
      <w:proofErr w:type="gramEnd"/>
      <w:r>
        <w:t xml:space="preserve"> кем является пользователь, а на том что он может делать, т.е. на его возм</w:t>
      </w:r>
      <w:r>
        <w:t>ожностях. Это позволяет распределять эти возможности разным ролям или группам пользователей без лишних усилий. Это значит, что мы можем прописать права доступа для авторизированных и не авторизированных пользователей</w:t>
      </w:r>
    </w:p>
    <w:p w14:paraId="2C7220AD" w14:textId="77777777" w:rsidR="00CF086B" w:rsidRDefault="006B3EE3">
      <w:pPr>
        <w:pStyle w:val="1"/>
      </w:pPr>
      <w:bookmarkStart w:id="3" w:name="_e8gsb5kcw6wh" w:colFirst="0" w:colLast="0"/>
      <w:bookmarkEnd w:id="3"/>
      <w:r>
        <w:t>3. Перечислите известные модели управле</w:t>
      </w:r>
      <w:r>
        <w:t>ния доступом.</w:t>
      </w:r>
    </w:p>
    <w:p w14:paraId="315C44F8" w14:textId="77777777" w:rsidR="00CF086B" w:rsidRDefault="006B3EE3">
      <w:r>
        <w:rPr>
          <w:b/>
          <w:i/>
        </w:rPr>
        <w:t xml:space="preserve">MAC / DAC (обязательный / дискреционный контроль </w:t>
      </w:r>
      <w:proofErr w:type="gramStart"/>
      <w:r>
        <w:rPr>
          <w:b/>
          <w:i/>
        </w:rPr>
        <w:t xml:space="preserve">доступа) </w:t>
      </w:r>
      <w:r>
        <w:t xml:space="preserve"> DAC</w:t>
      </w:r>
      <w:proofErr w:type="gramEnd"/>
      <w:r>
        <w:t xml:space="preserve"> - позволяет владельцу определять, у кого есть доступ. MAC права доступа определяются администратором или общим правилом.</w:t>
      </w:r>
    </w:p>
    <w:p w14:paraId="3BCEB9CE" w14:textId="77777777" w:rsidR="00CF086B" w:rsidRDefault="006B3EE3">
      <w:r>
        <w:rPr>
          <w:b/>
          <w:i/>
        </w:rPr>
        <w:t>IBAC (контроль доступа на основе личности)</w:t>
      </w:r>
      <w:r>
        <w:t xml:space="preserve"> - этот метод фо</w:t>
      </w:r>
      <w:r>
        <w:t>кусируется на личности пользователя как на основе привилегий. Каждому человеку предоставляются определенные права доступа для каждой операции</w:t>
      </w:r>
    </w:p>
    <w:p w14:paraId="04BAFA44" w14:textId="77777777" w:rsidR="00CF086B" w:rsidRDefault="006B3EE3">
      <w:r>
        <w:rPr>
          <w:b/>
          <w:i/>
        </w:rPr>
        <w:t>RBAC (управление доступом на основе ролей)</w:t>
      </w:r>
      <w:r>
        <w:t xml:space="preserve"> - привилегии сгруппированы по ролям, и каждому пользователю назначается</w:t>
      </w:r>
      <w:r>
        <w:t xml:space="preserve"> роль. </w:t>
      </w:r>
    </w:p>
    <w:p w14:paraId="141FC1CC" w14:textId="77777777" w:rsidR="00CF086B" w:rsidRDefault="006B3EE3">
      <w:pPr>
        <w:spacing w:after="200"/>
      </w:pPr>
      <w:r>
        <w:rPr>
          <w:b/>
          <w:i/>
        </w:rPr>
        <w:t xml:space="preserve">ABAC (управление доступом на основе атрибутов) </w:t>
      </w:r>
      <w:r>
        <w:t>эволюционировавшая RBAC - в системах, где существует множество атрибутов, разделяющих доступ к внутренним ресурсам (например, прошел ли пользователь какие-либо тесты и прошел обучение использованию это</w:t>
      </w:r>
      <w:r>
        <w:t>й части системы и т. Д.), Использование модели RBAC приведет к так называемому взрывному росту ролей. - необходимость определения всех ролей, разделяющих пользователей на основе их атрибутов. ABAC стремится решить эту проблему, предоставляя основу для опре</w:t>
      </w:r>
      <w:r>
        <w:t>деления прав доступа на основе различных свойств пользователя.</w:t>
      </w:r>
    </w:p>
    <w:p w14:paraId="215A6057" w14:textId="77777777" w:rsidR="00CF086B" w:rsidRDefault="006B3EE3">
      <w:pPr>
        <w:spacing w:after="200"/>
        <w:rPr>
          <w:b/>
          <w:shd w:val="clear" w:color="auto" w:fill="FCE5CD"/>
        </w:rPr>
      </w:pPr>
      <w:r>
        <w:rPr>
          <w:b/>
          <w:shd w:val="clear" w:color="auto" w:fill="FCE5CD"/>
        </w:rPr>
        <w:t>Лабораторная 25</w:t>
      </w:r>
    </w:p>
    <w:p w14:paraId="232EAA0C" w14:textId="77777777" w:rsidR="00CF086B" w:rsidRDefault="006B3EE3">
      <w:pPr>
        <w:spacing w:after="200"/>
      </w:pPr>
      <w:hyperlink r:id="rId4">
        <w:r>
          <w:rPr>
            <w:color w:val="1155CC"/>
            <w:u w:val="single"/>
          </w:rPr>
          <w:t>https://ssl.com.ua/info/what-is-ssl/</w:t>
        </w:r>
      </w:hyperlink>
    </w:p>
    <w:p w14:paraId="503E49ED" w14:textId="77777777" w:rsidR="00CF086B" w:rsidRDefault="006B3EE3">
      <w:pPr>
        <w:spacing w:after="200"/>
      </w:pPr>
      <w:hyperlink r:id="rId5">
        <w:r>
          <w:rPr>
            <w:color w:val="1155CC"/>
            <w:u w:val="single"/>
          </w:rPr>
          <w:t>https://www.kaspersky.ru/resource-center/definitions/what-is-a-ssl-certificate</w:t>
        </w:r>
      </w:hyperlink>
    </w:p>
    <w:p w14:paraId="00A6F273" w14:textId="77777777" w:rsidR="00CF086B" w:rsidRDefault="006B3EE3">
      <w:r>
        <w:t>Цифровой сертификат — выпущенный удостоверяющим центром электронный или печатный документ, подтверждающий принадлежность владельцу открытого ключа или каких-либо а</w:t>
      </w:r>
      <w:r>
        <w:t>трибутов</w:t>
      </w:r>
    </w:p>
    <w:p w14:paraId="1FAFE817" w14:textId="77777777" w:rsidR="00CF086B" w:rsidRDefault="006B3EE3">
      <w:pPr>
        <w:spacing w:after="200"/>
      </w:pPr>
      <w:r>
        <w:t>SSL:</w:t>
      </w:r>
    </w:p>
    <w:p w14:paraId="3A678AAE" w14:textId="77777777" w:rsidR="00CF086B" w:rsidRDefault="006B3EE3">
      <w:r>
        <w:t xml:space="preserve">SSL-сертификат – это цифровой сертификат, удостоверяющий подлинность веб-сайта и позволяющий использовать зашифрованное соединение. Аббревиатура SSL означает Secure </w:t>
      </w:r>
      <w:proofErr w:type="spellStart"/>
      <w:r>
        <w:t>Sockets</w:t>
      </w:r>
      <w:proofErr w:type="spellEnd"/>
      <w:r>
        <w:t xml:space="preserve"> Layer – протокол безопасности, создающий зашифрованное соединение меж</w:t>
      </w:r>
      <w:r>
        <w:t>ду веб-сервером и веб-браузером.</w:t>
      </w:r>
    </w:p>
    <w:p w14:paraId="31400FC3" w14:textId="77777777" w:rsidR="00CF086B" w:rsidRDefault="006B3EE3">
      <w:r>
        <w:rPr>
          <w:b/>
        </w:rPr>
        <w:lastRenderedPageBreak/>
        <w:t xml:space="preserve">SSL-сертификат </w:t>
      </w:r>
      <w:r>
        <w:t>нужен для того, чтобы мошенники не могли перехватить личные данные, которые пользователи вводят у вас на сайте. Личные данные — это логины и пароли от аккаунтов, номера банковских карт, адреса электронной поч</w:t>
      </w:r>
      <w:r>
        <w:t>ты и т.д. Это значит, что SSL-сертификат пригодится на сайтах банков, платёжных систем, корпораций, интернет-магазинов, социальных сетей, государственных предприятий, онлайн-форумов и др.</w:t>
      </w:r>
    </w:p>
    <w:p w14:paraId="01A98635" w14:textId="77777777" w:rsidR="00CF086B" w:rsidRDefault="006B3EE3">
      <w:r>
        <w:t xml:space="preserve">Клиент делает заказ у вас на сайте. Чтобы оплатить товар, он вводит </w:t>
      </w:r>
      <w:r>
        <w:t>данные кредитной карты. Когда заказ оформлен, информация отправляется на ваш веб-сервер. На этом этапе её могут перехватить мошенники.</w:t>
      </w:r>
    </w:p>
    <w:p w14:paraId="5F8E54FA" w14:textId="77777777" w:rsidR="00CF086B" w:rsidRDefault="006B3EE3">
      <w:r>
        <w:t xml:space="preserve">Если на сайте есть SSL-сертификат, между браузером клиента и сайтом устанавливается защищённое соединение. В этом случае </w:t>
      </w:r>
      <w:r>
        <w:t xml:space="preserve">браузер сначала преобразует номер карты в случайный набор символов и только потом отправляет его на сервер. Расшифровать сообщение получится только специальным ключом, который хранится на сервере. Если мошенники и перехватят информацию, они не поймут, что </w:t>
      </w:r>
      <w:r>
        <w:t>она означает.</w:t>
      </w:r>
    </w:p>
    <w:p w14:paraId="725EDDB9" w14:textId="77777777" w:rsidR="00CF086B" w:rsidRDefault="00CF086B"/>
    <w:p w14:paraId="3D61238D" w14:textId="38E60DF3" w:rsidR="00CF086B" w:rsidRPr="006B3EE3" w:rsidRDefault="006B3EE3">
      <w:pPr>
        <w:rPr>
          <w:rFonts w:asciiTheme="minorHAnsi" w:hAnsiTheme="minorHAnsi"/>
        </w:rPr>
      </w:pPr>
      <w:r>
        <w:rPr>
          <w:noProof/>
        </w:rPr>
        <w:drawing>
          <wp:inline distT="114300" distB="114300" distL="114300" distR="114300" wp14:anchorId="6DCADC5A" wp14:editId="1A746501">
            <wp:extent cx="5940000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086B" w:rsidRPr="006B3EE3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6B"/>
    <w:rsid w:val="006B3EE3"/>
    <w:rsid w:val="00C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1504"/>
  <w15:docId w15:val="{A81E5721-A523-40B1-A428-567D7B7A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ru" w:eastAsia="ru-BY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highlight w:val="yellow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hd w:val="clear" w:color="auto" w:fill="FCE5CD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spersky.ru/resource-center/definitions/what-is-a-ssl-certificate" TargetMode="External"/><Relationship Id="rId4" Type="http://schemas.openxmlformats.org/officeDocument/2006/relationships/hyperlink" Target="https://ssl.com.ua/info/what-is-s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 P</cp:lastModifiedBy>
  <cp:revision>2</cp:revision>
  <dcterms:created xsi:type="dcterms:W3CDTF">2022-05-14T18:27:00Z</dcterms:created>
  <dcterms:modified xsi:type="dcterms:W3CDTF">2022-05-14T18:27:00Z</dcterms:modified>
</cp:coreProperties>
</file>