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w9bj1cefpn3" w:id="0"/>
      <w:bookmarkEnd w:id="0"/>
      <w:r w:rsidDel="00000000" w:rsidR="00000000" w:rsidRPr="00000000">
        <w:rPr>
          <w:rtl w:val="0"/>
        </w:rPr>
        <w:t xml:space="preserve">Лабораторная 28</w:t>
      </w:r>
    </w:p>
    <w:p w:rsidR="00000000" w:rsidDel="00000000" w:rsidP="00000000" w:rsidRDefault="00000000" w:rsidRPr="00000000" w14:paraId="00000002">
      <w:pPr>
        <w:pStyle w:val="Heading2"/>
        <w:spacing w:before="200" w:line="240" w:lineRule="auto"/>
        <w:jc w:val="both"/>
        <w:rPr/>
      </w:pPr>
      <w:bookmarkStart w:colFirst="0" w:colLast="0" w:name="_6m2rrrw4ahdh" w:id="1"/>
      <w:bookmarkEnd w:id="1"/>
      <w:r w:rsidDel="00000000" w:rsidR="00000000" w:rsidRPr="00000000">
        <w:rPr>
          <w:rtl w:val="0"/>
        </w:rPr>
        <w:t xml:space="preserve">1. Что такое JSON RPC?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b w:val="1"/>
          <w:rtl w:val="0"/>
        </w:rPr>
        <w:t xml:space="preserve">JSON-RPC</w:t>
      </w:r>
      <w:r w:rsidDel="00000000" w:rsidR="00000000" w:rsidRPr="00000000">
        <w:rPr>
          <w:rtl w:val="0"/>
        </w:rPr>
        <w:t xml:space="preserve"> — протокол удалённого вызова процедур, использующий JSON для кодирования сообщений.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40" w:lineRule="auto"/>
        <w:jc w:val="both"/>
        <w:rPr/>
      </w:pPr>
      <w:bookmarkStart w:colFirst="0" w:colLast="0" w:name="_2x4fegdxji6x" w:id="2"/>
      <w:bookmarkEnd w:id="2"/>
      <w:r w:rsidDel="00000000" w:rsidR="00000000" w:rsidRPr="00000000">
        <w:rPr>
          <w:rtl w:val="0"/>
        </w:rPr>
        <w:t xml:space="preserve">2. Опишите формат RPC-запроса.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Он должен содержать три обязательных свойства: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 — строка с именем вызываемого метода.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params — массив данных, которые должны быть переданы методу, как параметры.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— значение любого типа, которое используется для установки соответствия между запросом и ответом.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jc w:val="both"/>
        <w:rPr/>
      </w:pPr>
      <w:bookmarkStart w:colFirst="0" w:colLast="0" w:name="_cevaxgwmyeqv" w:id="3"/>
      <w:bookmarkEnd w:id="3"/>
      <w:r w:rsidDel="00000000" w:rsidR="00000000" w:rsidRPr="00000000">
        <w:rPr>
          <w:rtl w:val="0"/>
        </w:rPr>
        <w:t xml:space="preserve">3. Позиционные параметры запроса.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по позиции:</w:t>
      </w:r>
      <w:r w:rsidDel="00000000" w:rsidR="00000000" w:rsidRPr="00000000">
        <w:rPr>
          <w:rtl w:val="0"/>
        </w:rPr>
        <w:t xml:space="preserve"> параметры ДОЛЖНЫ быть массивом, содержащим значения в ожидаемом сервером порядке.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jc w:val="both"/>
        <w:rPr/>
      </w:pPr>
      <w:bookmarkStart w:colFirst="0" w:colLast="0" w:name="_to8cwrf0umcj" w:id="4"/>
      <w:bookmarkEnd w:id="4"/>
      <w:r w:rsidDel="00000000" w:rsidR="00000000" w:rsidRPr="00000000">
        <w:rPr>
          <w:rtl w:val="0"/>
        </w:rPr>
        <w:t xml:space="preserve">4. Именованные параметры запроса.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по имени:</w:t>
      </w:r>
      <w:r w:rsidDel="00000000" w:rsidR="00000000" w:rsidRPr="00000000">
        <w:rPr>
          <w:rtl w:val="0"/>
        </w:rPr>
        <w:t xml:space="preserve"> параметры ДОЛЖНЫ быть объектом с именами членов, которые соответствуют ожидаемым именам параметров Сервера. Отсутствие ожидаемых имен МОЖЕТ привести к возникновению ошибки. Имена ДОЛЖНЫ точно соответствовать, включая регистр, ожидаемым параметрам метода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jc w:val="both"/>
        <w:rPr/>
      </w:pPr>
      <w:bookmarkStart w:colFirst="0" w:colLast="0" w:name="_yl54zgx001i0" w:id="5"/>
      <w:bookmarkEnd w:id="5"/>
      <w:r w:rsidDel="00000000" w:rsidR="00000000" w:rsidRPr="00000000">
        <w:rPr>
          <w:rtl w:val="0"/>
        </w:rPr>
        <w:t xml:space="preserve">5. Опишите формат RPC-ответа.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 должен содержать следующие свойства: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 — данные, которые вернул метод. Если произошла ошибка во время выполнения метода, это свойство должно быть установлено в null.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— код ошибки, если произошла ошибка во время выполнения метода, иначе null.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 — то же значение, что и в запросе, к которому относится данный ответ.</w:t>
      </w:r>
    </w:p>
    <w:p w:rsidR="00000000" w:rsidDel="00000000" w:rsidP="00000000" w:rsidRDefault="00000000" w:rsidRPr="00000000" w14:paraId="00000012">
      <w:pPr>
        <w:pStyle w:val="Heading2"/>
        <w:spacing w:line="240" w:lineRule="auto"/>
        <w:jc w:val="both"/>
        <w:rPr/>
      </w:pPr>
      <w:bookmarkStart w:colFirst="0" w:colLast="0" w:name="_ub1vjmo9qbg7" w:id="6"/>
      <w:bookmarkEnd w:id="6"/>
      <w:r w:rsidDel="00000000" w:rsidR="00000000" w:rsidRPr="00000000">
        <w:rPr>
          <w:rtl w:val="0"/>
        </w:rPr>
        <w:t xml:space="preserve">6. Что такое RPC-уведомление?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- информация, отправляемая на сервер, не требует ответа </w:t>
      </w:r>
    </w:p>
    <w:p w:rsidR="00000000" w:rsidDel="00000000" w:rsidP="00000000" w:rsidRDefault="00000000" w:rsidRPr="00000000" w14:paraId="00000014">
      <w:pPr>
        <w:pStyle w:val="Heading2"/>
        <w:spacing w:line="240" w:lineRule="auto"/>
        <w:jc w:val="both"/>
        <w:rPr/>
      </w:pPr>
      <w:bookmarkStart w:colFirst="0" w:colLast="0" w:name="_jvga138z4sjz" w:id="7"/>
      <w:bookmarkEnd w:id="7"/>
      <w:r w:rsidDel="00000000" w:rsidR="00000000" w:rsidRPr="00000000">
        <w:rPr>
          <w:rtl w:val="0"/>
        </w:rPr>
        <w:t xml:space="preserve">7. Что такое пакет RPC-запросов? </w:t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дает возможность выполнить все запросы одновременно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/>
      </w:pPr>
      <w:bookmarkStart w:colFirst="0" w:colLast="0" w:name="_97zk6x2b7qk5" w:id="8"/>
      <w:bookmarkEnd w:id="8"/>
      <w:r w:rsidDel="00000000" w:rsidR="00000000" w:rsidRPr="00000000">
        <w:rPr>
          <w:rtl w:val="0"/>
        </w:rPr>
        <w:t xml:space="preserve">Лабораторная 29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rgyq89n04nw" w:id="9"/>
      <w:bookmarkEnd w:id="9"/>
      <w:r w:rsidDel="00000000" w:rsidR="00000000" w:rsidRPr="00000000">
        <w:rPr>
          <w:rtl w:val="0"/>
        </w:rPr>
        <w:t xml:space="preserve">1. Что такое WASM?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Это новый открытый формат байт-кода, исполняемого современными браузерами. Он позволяет переносить код, написанный на таких языках как C, C++, C#, Rust, в низкоуровневые ассемблерные инструкции и использовать его в сети. Формат имеет компактные размеры, высокую производительность, близкую к нативной, и может одновременно работать с  JavaScript.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is2pv4wf40e" w:id="10"/>
      <w:bookmarkEnd w:id="10"/>
      <w:r w:rsidDel="00000000" w:rsidR="00000000" w:rsidRPr="00000000">
        <w:rPr>
          <w:rtl w:val="0"/>
        </w:rPr>
        <w:t xml:space="preserve">2. Что такое emcc?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компилятор кода си/c++ в WebAssembly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ed3jxkwlknk" w:id="11"/>
      <w:bookmarkEnd w:id="11"/>
      <w:r w:rsidDel="00000000" w:rsidR="00000000" w:rsidRPr="00000000">
        <w:rPr>
          <w:rtl w:val="0"/>
        </w:rPr>
        <w:t xml:space="preserve">Лабораторная 30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vb7fqt662o2" w:id="12"/>
      <w:bookmarkEnd w:id="12"/>
      <w:r w:rsidDel="00000000" w:rsidR="00000000" w:rsidRPr="00000000">
        <w:rPr>
          <w:rtl w:val="0"/>
        </w:rPr>
        <w:t xml:space="preserve">1. Поясните принцип работы  LongPoll-сервера?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https://grammy.dev/guide/deployment-types.html#how-does-long-polling-work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Long Polling</w:t>
      </w:r>
      <w:r w:rsidDel="00000000" w:rsidR="00000000" w:rsidRPr="00000000">
        <w:rPr>
          <w:sz w:val="18"/>
          <w:szCs w:val="18"/>
          <w:rtl w:val="0"/>
        </w:rPr>
        <w:t xml:space="preserve"> — это технология, которая позволяет получать информацию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поступит новое входящее сообщение), либо истечет заданное время ожидания.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Другими словами, получая от вас запрос, сервер ждет, когда произойдет событие, о котором он должен вас уведомить, и, когда оно происходит, Long Poll сервер отправляет ответ на ваш запрос, содержащий информацию о случившемся событии.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работает long poll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бот работает  с сервером телеграмма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параметр polling говорит, что бот постоянно опрашивает сервер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 новых событиях, о наших письмах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когда бот отключен, на письма нет ответа, а при включении бот спрашивает сервер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есть ли для него сообщения, получает наши новые и обрабатывает их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 polling   средство поддержания постоянной связи с сервером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альтернатива веб-сокетам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m69602rugh7m" w:id="13"/>
      <w:bookmarkEnd w:id="13"/>
      <w:r w:rsidDel="00000000" w:rsidR="00000000" w:rsidRPr="00000000">
        <w:rPr>
          <w:rtl w:val="0"/>
        </w:rPr>
        <w:t xml:space="preserve">Лабораторная 31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ffrntpzq9tm" w:id="14"/>
      <w:bookmarkEnd w:id="14"/>
      <w:r w:rsidDel="00000000" w:rsidR="00000000" w:rsidRPr="00000000">
        <w:rPr>
          <w:rtl w:val="0"/>
        </w:rPr>
        <w:t xml:space="preserve">1. Что такое OpenAPI Specification (Swagger)?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- это фреймворк для спецификации RESTful API. Его прелесть заключается в том, что он дает возможность не только интерактивно просматривать спецификацию, но и отправлять запросы – так называемый Swagger UI.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Swagger имеет два подхода к написанию документации: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Документация пишется на основании вашего кода.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Данный подход позиционируется как "очень просто". Нам достаточно добавить несколько зависимостей в проект, добавить конфигурацию и уже мы будем иметь нужную документацию, хоть и не настолько описанной какою мы хотели.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Код проекта становиться не очень читабельным от обилия аннотаций и описания в них.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Вся документация будет вписана в нашем коде (все контроллеры и модели превращаются в некий Java Swagger Code)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Подход не советуют использовать, если есть возможности, но его очень просто интегрировать.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Документация пишется отдельно от кода.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Данный подход требует знать синтаксис Swagger Specification.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Документация пишется либо в YAML/JSON файле, либо в редакторе Swagger Editor.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" w:cs="Roboto" w:eastAsia="Roboto" w:hAnsi="Roboto"/>
          <w:color w:val="212529"/>
          <w:sz w:val="25"/>
          <w:szCs w:val="25"/>
          <w:highlight w:val="white"/>
          <w:rtl w:val="0"/>
        </w:rPr>
        <w:t xml:space="preserve">Swagger - это программная среда с открытым исходным кодом, поддерживаемая большой экосистемой инструментов, которая помогает разработчикам проектировать, создавать, документировать и использовать </w:t>
      </w:r>
      <w:hyperlink r:id="rId7">
        <w:r w:rsidDel="00000000" w:rsidR="00000000" w:rsidRPr="00000000">
          <w:rPr>
            <w:rFonts w:ascii="Roboto" w:cs="Roboto" w:eastAsia="Roboto" w:hAnsi="Roboto"/>
            <w:color w:val="5498c3"/>
            <w:sz w:val="25"/>
            <w:szCs w:val="25"/>
            <w:highlight w:val="white"/>
            <w:rtl w:val="0"/>
          </w:rPr>
          <w:t xml:space="preserve">RESTful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5"/>
          <w:szCs w:val="25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5498c3"/>
            <w:sz w:val="25"/>
            <w:szCs w:val="25"/>
            <w:highlight w:val="white"/>
            <w:rtl w:val="0"/>
          </w:rPr>
          <w:t xml:space="preserve">Web-сервисы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5"/>
          <w:szCs w:val="25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REST является очень простым интерфейсом управления информацией без использования дополнительных внутренних прослоек, то есть передача данных осуществляется без избыточных «обёрток». Каждый объект однозначно определяется глобальным идентификатором, таким как URL, а каждый URL имеет строго заданный формат. Управление этими ресурсами осуществляется с помощью стандартного интерфейса, например, через HTTP(S), а обмен информацией происходит с помощью представлений этих ресурсов.</w:t>
      </w:r>
    </w:p>
    <w:p w:rsidR="00000000" w:rsidDel="00000000" w:rsidP="00000000" w:rsidRDefault="00000000" w:rsidRPr="00000000" w14:paraId="0000003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sz w:val="26"/>
          <w:szCs w:val="26"/>
          <w:highlight w:val="white"/>
        </w:rPr>
      </w:pPr>
      <w:hyperlink r:id="rId9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https://web-creator.ru/articles/rest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sz w:val="26"/>
          <w:szCs w:val="26"/>
          <w:highlight w:val="whit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https://habr.com/ru/post/483202/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  <w:jc w:val="both"/>
    </w:pPr>
    <w:rPr>
      <w:rFonts w:ascii="Montserrat" w:cs="Montserrat" w:eastAsia="Montserrat" w:hAnsi="Montserrat"/>
      <w:b w:val="1"/>
      <w:shd w:fill="f9cb9c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jc w:val="both"/>
    </w:pPr>
    <w:rPr>
      <w:rFonts w:ascii="Montserrat" w:cs="Montserrat" w:eastAsia="Montserrat" w:hAnsi="Montserrat"/>
      <w:b w:val="1"/>
      <w:highlight w:val="yellow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ru/post/483202/" TargetMode="External"/><Relationship Id="rId9" Type="http://schemas.openxmlformats.org/officeDocument/2006/relationships/hyperlink" Target="https://web-creator.ru/articles/r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grammy.dev/guide/deployment-types.html#how-does-long-polling-work" TargetMode="External"/><Relationship Id="rId7" Type="http://schemas.openxmlformats.org/officeDocument/2006/relationships/hyperlink" Target="https://en.wikipedia.org/wiki/Representational_state_transfer" TargetMode="External"/><Relationship Id="rId8" Type="http://schemas.openxmlformats.org/officeDocument/2006/relationships/hyperlink" Target="https://en.wikipedia.org/wiki/Web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