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bookmarkStart w:colFirst="0" w:colLast="0" w:name="_lg242hfczgct" w:id="0"/>
      <w:bookmarkEnd w:id="0"/>
      <w:r w:rsidDel="00000000" w:rsidR="00000000" w:rsidRPr="00000000">
        <w:rPr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-cmd </w:t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wmic memorychip get banklabel, capacity, speed, manufacturer</w:t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banklabel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-разъем в который установлен модуль памяти </w:t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capacity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объем установленных модулей памяти в байтах для каждого отдельно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speed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highlight w:val="white"/>
          <w:rtl w:val="0"/>
        </w:rPr>
        <w:t xml:space="preserve">отобразит скорость в МГц каждой планки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manufacturer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highlight w:val="white"/>
          <w:rtl w:val="0"/>
        </w:rPr>
        <w:t xml:space="preserve">отображает производителя модуля памяти. В зависимомти от модели и производителя модуля памяти параметр Manufacturer может быть пустым.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940000" cy="558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highlight w:val="white"/>
          <w:rtl w:val="0"/>
        </w:rPr>
        <w:t xml:space="preserve">-powershell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highlight w:val="white"/>
          <w:rtl w:val="0"/>
        </w:rPr>
        <w:t xml:space="preserve">Get-WmiObject -Class "Win32_PhysicalMemory"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Win32_PhysicalMemory</w:t>
      </w:r>
      <w:r w:rsidDel="00000000" w:rsidR="00000000" w:rsidRPr="00000000">
        <w:rPr>
          <w:rtl w:val="0"/>
        </w:rPr>
        <w:t xml:space="preserve"> содержит информацию о физическом устройстве памяти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940000" cy="5753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highlight w:val="white"/>
          <w:rtl w:val="0"/>
        </w:rPr>
        <w:t xml:space="preserve">-cmd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highlight w:val="white"/>
          <w:rtl w:val="0"/>
        </w:rPr>
        <w:t xml:space="preserve">systeminfo | findstr “память”</w:t>
      </w:r>
    </w:p>
    <w:p w:rsidR="00000000" w:rsidDel="00000000" w:rsidP="00000000" w:rsidRDefault="00000000" w:rsidRPr="00000000" w14:paraId="0000000F">
      <w:pPr>
        <w:spacing w:after="0" w:before="0" w:line="240" w:lineRule="auto"/>
        <w:jc w:val="both"/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3819525" cy="9239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both"/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highlight w:val="white"/>
          <w:rtl w:val="0"/>
        </w:rPr>
        <w:t xml:space="preserve">–performace monitor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940000" cy="5092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200" w:before="200" w:lineRule="auto"/>
        <w:ind w:left="0" w:firstLine="0"/>
        <w:rPr/>
      </w:pPr>
      <w:bookmarkStart w:colFirst="0" w:colLast="0" w:name="_6x9tid5kms9" w:id="1"/>
      <w:bookmarkEnd w:id="1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3">
      <w:pPr>
        <w:spacing w:after="0" w:before="0" w:line="240" w:lineRule="auto"/>
        <w:jc w:val="both"/>
        <w:rPr>
          <w:rFonts w:ascii="Montserrat" w:cs="Montserrat" w:eastAsia="Montserrat" w:hAnsi="Montserrat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940000" cy="723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Montserrat" w:cs="Montserrat" w:eastAsia="Montserrat" w:hAnsi="Montserrat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940000" cy="3441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Montserrat" w:cs="Montserrat" w:eastAsia="Montserrat" w:hAnsi="Montserrat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940000" cy="787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ind w:left="0" w:firstLine="0"/>
        <w:rPr/>
      </w:pPr>
      <w:bookmarkStart w:colFirst="0" w:colLast="0" w:name="_hbzaerc5rulz" w:id="2"/>
      <w:bookmarkEnd w:id="2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VirtualAlloc()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Резервирует, фиксирует или изменяет состояние области страниц в виртуальном адресном пространстве вызывающего процесса. Память, выделяемая этой функцией, автоматически инициализируется нулем.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3324225" cy="1400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IpAddress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Начальный адрес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dwSize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размер памяти. Но эта величина очень специфичная. Память выделяется блоками по 4096 байт и соответственно указанный размер будет округляться до этого числа.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324225" cy="129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flAllocationType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Тип распределения памяти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7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MEM_COMMIT - Выполняется выделение страниц памяти для непосредственной работы с ними. Выделенные страницы заполняются нулями.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flProtect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устанавливает тип доступа: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PAGE_READWRITE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Чтение и запись.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PAGE_READONLY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Только чтение.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PAGE_EXECUTE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Только исполнение программного кода.(есть ещё типы доступа)</w:t>
      </w:r>
    </w:p>
    <w:p w:rsidR="00000000" w:rsidDel="00000000" w:rsidP="00000000" w:rsidRDefault="00000000" w:rsidRPr="00000000" w14:paraId="00000021">
      <w:pPr>
        <w:pStyle w:val="Heading1"/>
        <w:widowControl w:val="0"/>
        <w:spacing w:after="200" w:before="200" w:lineRule="auto"/>
        <w:ind w:left="0" w:firstLine="0"/>
        <w:rPr/>
      </w:pPr>
      <w:bookmarkStart w:colFirst="0" w:colLast="0" w:name="_jr20u7cwu89e" w:id="3"/>
      <w:bookmarkEnd w:id="3"/>
      <w:r w:rsidDel="00000000" w:rsidR="00000000" w:rsidRPr="00000000">
        <w:rPr>
          <w:rtl w:val="0"/>
        </w:rPr>
        <w:t xml:space="preserve">Задание 4 </w:t>
      </w:r>
    </w:p>
    <w:p w:rsidR="00000000" w:rsidDel="00000000" w:rsidP="00000000" w:rsidRDefault="00000000" w:rsidRPr="00000000" w14:paraId="00000022">
      <w:pPr>
        <w:widowControl w:val="0"/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HeapWalk()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Перечисляет блоки памяти в указанной куче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hHeap -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Дескриптор до кучи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b w:val="1"/>
          <w:rtl w:val="0"/>
        </w:rPr>
        <w:t xml:space="preserve">lpEntry</w:t>
      </w:r>
      <w:r w:rsidDel="00000000" w:rsidR="00000000" w:rsidRPr="00000000">
        <w:rPr>
          <w:rtl w:val="0"/>
        </w:rPr>
        <w:t xml:space="preserve"> - Указатель на структуру </w:t>
      </w:r>
      <w:hyperlink r:id="rId15">
        <w:r w:rsidDel="00000000" w:rsidR="00000000" w:rsidRPr="00000000">
          <w:rPr>
            <w:rtl w:val="0"/>
          </w:rPr>
          <w:t xml:space="preserve">PROCESS_HEAP_ENTRY,</w:t>
        </w:r>
      </w:hyperlink>
      <w:r w:rsidDel="00000000" w:rsidR="00000000" w:rsidRPr="00000000">
        <w:rPr>
          <w:rtl w:val="0"/>
        </w:rPr>
        <w:t xml:space="preserve"> которая поддерживает информацию о состоянии для конкретного перечисления кучи.</w:t>
      </w:r>
    </w:p>
    <w:p w:rsidR="00000000" w:rsidDel="00000000" w:rsidP="00000000" w:rsidRDefault="00000000" w:rsidRPr="00000000" w14:paraId="00000025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PROCESS_HEAP_ENTRY_BUSY</w:t>
      </w:r>
      <w:r w:rsidDel="00000000" w:rsidR="00000000" w:rsidRPr="00000000">
        <w:rPr>
          <w:rtl w:val="0"/>
        </w:rPr>
        <w:t xml:space="preserve"> - Элемент кучи - это выделенный блок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PROCESS_HEAP_UNCOMMITTED_RANGE</w:t>
      </w:r>
      <w:r w:rsidDel="00000000" w:rsidR="00000000" w:rsidRPr="00000000">
        <w:rPr>
          <w:rtl w:val="0"/>
        </w:rPr>
        <w:t xml:space="preserve"> - Элемент кучи находится в диапазоне незафиксированной памяти в области кучи.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GetProcessHeap()</w:t>
      </w:r>
      <w:r w:rsidDel="00000000" w:rsidR="00000000" w:rsidRPr="00000000">
        <w:rPr>
          <w:rtl w:val="0"/>
        </w:rPr>
        <w:t xml:space="preserve"> - Извлекает дескриптор кучи по умолчанию вызывающего процесса.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cbData размер передаваемого буфера с данными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lpData указатель на буфер с данными</w:t>
      </w:r>
    </w:p>
    <w:p w:rsidR="00000000" w:rsidDel="00000000" w:rsidP="00000000" w:rsidRDefault="00000000" w:rsidRPr="00000000" w14:paraId="0000002C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cu0bufooeiy9" w:id="4"/>
      <w:bookmarkEnd w:id="4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HeapCreate()</w:t>
      </w:r>
      <w:r w:rsidDel="00000000" w:rsidR="00000000" w:rsidRPr="00000000">
        <w:rPr>
          <w:rtl w:val="0"/>
        </w:rPr>
        <w:t xml:space="preserve"> Создает частный объект кучи, который может использоваться вызывающим процессом. Функция резервирует пространство в виртуальном адресном пространстве процесса и выделяет физическое хранилище для указанной начальной части этого блока.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0763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Параметры распределения кучи. Эти параметры влияют на последующий доступ к новой куче посредством вызовов функций кучи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HEAP_NO_SERIALIZE</w:t>
      </w:r>
      <w:r w:rsidDel="00000000" w:rsidR="00000000" w:rsidRPr="00000000">
        <w:rPr>
          <w:rtl w:val="0"/>
        </w:rPr>
        <w:t xml:space="preserve"> Сериализованный доступ не используется, когда функции кучи обращаются к этой куче.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Начальный размер кучи в байтах.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Максимальный размер кучи в байтах. 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qjtkv6id3zq" w:id="5"/>
      <w:bookmarkEnd w:id="5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cat /proc/PID/maps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pmap PID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objdamp -f ./os06_06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Каждая строка в cat /proc/$PID/maps описывает область непрерывной виртуальной памяти в процессе или потоке. Каждая строка имеет следующие поля:в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6000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адрес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начальный и конечный адрес региона</w:t>
      </w:r>
      <w:r w:rsidDel="00000000" w:rsidR="00000000" w:rsidRPr="00000000">
        <w:rPr>
          <w:rtl w:val="0"/>
        </w:rPr>
        <w:t xml:space="preserve"> в адресном пространстве процесса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разрешения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описывается доступ к страницам</w:t>
      </w:r>
      <w:r w:rsidDel="00000000" w:rsidR="00000000" w:rsidRPr="00000000">
        <w:rPr>
          <w:rtl w:val="0"/>
        </w:rPr>
        <w:t xml:space="preserve"> в регионе. Существует четыре различных разрешения: чтение, запись, выполнение и совместное использование. Если чтение /запись /выполнение отключены, вместо - /w /x. Если регион не является общим , он является приватным , поэтому p появляются вместо s. Если процесс пытается получить доступ к памяти способом, который не разрешен, генерируется ошибка сегментации. Разрешения можно изменить с помощью системного вызова mprotect.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смещение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если область была сопоставлена ​​из файла</w:t>
      </w:r>
      <w:r w:rsidDel="00000000" w:rsidR="00000000" w:rsidRPr="00000000">
        <w:rPr>
          <w:rtl w:val="0"/>
        </w:rPr>
        <w:t xml:space="preserve"> (с использованием mmap), </w:t>
      </w:r>
      <w:r w:rsidDel="00000000" w:rsidR="00000000" w:rsidRPr="00000000">
        <w:rPr>
          <w:b w:val="1"/>
          <w:i w:val="1"/>
          <w:rtl w:val="0"/>
        </w:rPr>
        <w:t xml:space="preserve">это смещение в файле где начинается отображение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Если память не была отображена из файла, это просто 0.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устройство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eсли регион был сопоставлен из файла, это основной и младший номер устройства</w:t>
      </w:r>
      <w:r w:rsidDel="00000000" w:rsidR="00000000" w:rsidRPr="00000000">
        <w:rPr>
          <w:rtl w:val="0"/>
        </w:rPr>
        <w:t xml:space="preserve"> (в шестнадцатеричном формате), </w:t>
      </w:r>
      <w:r w:rsidDel="00000000" w:rsidR="00000000" w:rsidRPr="00000000">
        <w:rPr>
          <w:b w:val="1"/>
          <w:i w:val="1"/>
          <w:rtl w:val="0"/>
        </w:rPr>
        <w:t xml:space="preserve">в котором находится файл.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inode</w:t>
      </w:r>
      <w:r w:rsidDel="00000000" w:rsidR="00000000" w:rsidRPr="00000000">
        <w:rPr>
          <w:rtl w:val="0"/>
        </w:rPr>
        <w:t xml:space="preserve"> - если регион был сопоставлен с файлом, это </w:t>
      </w:r>
      <w:r w:rsidDel="00000000" w:rsidR="00000000" w:rsidRPr="00000000">
        <w:rPr>
          <w:b w:val="1"/>
          <w:i w:val="1"/>
          <w:rtl w:val="0"/>
        </w:rPr>
        <w:t xml:space="preserve">номер файла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путь</w:t>
      </w:r>
      <w:r w:rsidDel="00000000" w:rsidR="00000000" w:rsidRPr="00000000">
        <w:rPr>
          <w:rtl w:val="0"/>
        </w:rPr>
        <w:t xml:space="preserve"> - е</w:t>
      </w:r>
      <w:r w:rsidDel="00000000" w:rsidR="00000000" w:rsidRPr="00000000">
        <w:rPr>
          <w:rtl w:val="0"/>
        </w:rPr>
        <w:t xml:space="preserve">сли регион был сопоставлен с файлом, это </w:t>
      </w:r>
      <w:r w:rsidDel="00000000" w:rsidR="00000000" w:rsidRPr="00000000">
        <w:rPr>
          <w:b w:val="1"/>
          <w:i w:val="1"/>
          <w:rtl w:val="0"/>
        </w:rPr>
        <w:t xml:space="preserve">имя файла</w:t>
      </w:r>
      <w:r w:rsidDel="00000000" w:rsidR="00000000" w:rsidRPr="00000000">
        <w:rPr>
          <w:rtl w:val="0"/>
        </w:rPr>
        <w:t xml:space="preserve">. Это поле пустое для анонимных сопоставленных регионов. Существуют также специальные области с именами, такими как [heap], [stack] или [vdso]. [vdso] обозначает виртуальный динамический общий объект. Он используется системными вызовами для переключения в режим ядра.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pmap</w:t>
      </w:r>
      <w:r w:rsidDel="00000000" w:rsidR="00000000" w:rsidRPr="00000000">
        <w:rPr>
          <w:rtl w:val="0"/>
        </w:rPr>
        <w:t xml:space="preserve"> – Использование памяти процессами. Команда </w:t>
      </w:r>
      <w:r w:rsidDel="00000000" w:rsidR="00000000" w:rsidRPr="00000000">
        <w:rPr>
          <w:b w:val="1"/>
          <w:i w:val="1"/>
          <w:rtl w:val="0"/>
        </w:rPr>
        <w:t xml:space="preserve">детально расписывает использование оперативной памяти процессами в системе.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objdump</w:t>
      </w:r>
      <w:r w:rsidDel="00000000" w:rsidR="00000000" w:rsidRPr="00000000">
        <w:rPr>
          <w:rtl w:val="0"/>
        </w:rPr>
        <w:t xml:space="preserve"> - отображать информацию из объектных файлов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0" w:firstLine="0"/>
        <w:rPr/>
      </w:pPr>
      <w:bookmarkStart w:colFirst="0" w:colLast="0" w:name="_a9vo7d6bd5jf" w:id="6"/>
      <w:bookmarkEnd w:id="6"/>
      <w:r w:rsidDel="00000000" w:rsidR="00000000" w:rsidRPr="00000000">
        <w:rPr>
          <w:rtl w:val="0"/>
        </w:rPr>
        <w:t xml:space="preserve">Задание 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malloc</w:t>
      </w:r>
      <w:r w:rsidDel="00000000" w:rsidR="00000000" w:rsidRPr="00000000">
        <w:rPr>
          <w:rtl w:val="0"/>
        </w:rPr>
        <w:t xml:space="preserve"> - распределяет и освобождает динамическую память,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распределяет size байтов и возвращает указатель на распределенную память. Память при этом не "очищается".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pmap PID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hd w:fill="e3e4d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ru"/>
      </w:rPr>
    </w:rPrDefault>
    <w:pPrDefault>
      <w:pPr>
        <w:ind w:left="425.19685039370086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docs.microsoft.com/en-us/windows/desktop/api/minwinbase/ns-minwinbase-process_heap_entry" TargetMode="External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