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left="0" w:firstLine="0"/>
        <w:rPr>
          <w:highlight w:val="yellow"/>
        </w:rPr>
      </w:pPr>
      <w:bookmarkStart w:colFirst="0" w:colLast="0" w:name="_9nyltqbngljc" w:id="0"/>
      <w:bookmarkEnd w:id="0"/>
      <w:r w:rsidDel="00000000" w:rsidR="00000000" w:rsidRPr="00000000">
        <w:rPr>
          <w:highlight w:val="yellow"/>
          <w:rtl w:val="0"/>
        </w:rPr>
        <w:t xml:space="preserve">1. Что такое словарь данных Oracle? Для чего он необходим?</w:t>
      </w:r>
    </w:p>
    <w:p w:rsidR="00000000" w:rsidDel="00000000" w:rsidP="00000000" w:rsidRDefault="00000000" w:rsidRPr="00000000" w14:paraId="00000002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набор таблиц и связанных с ними представлений, который представляет возможность отследить внутреннюю структуру  базы данных и деятельность СУБД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bz45u8potzi6" w:id="1"/>
      <w:bookmarkEnd w:id="1"/>
      <w:r w:rsidDel="00000000" w:rsidR="00000000" w:rsidRPr="00000000">
        <w:rPr>
          <w:rtl w:val="0"/>
        </w:rPr>
        <w:t xml:space="preserve">2. Проклассифицируйте представления словаря данных Oracle.</w:t>
      </w:r>
    </w:p>
    <w:p w:rsidR="00000000" w:rsidDel="00000000" w:rsidP="00000000" w:rsidRDefault="00000000" w:rsidRPr="00000000" w14:paraId="00000004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DBA_USERS - хранит информацию о всех, кто имеет учетную запись в бд</w:t>
      </w:r>
    </w:p>
    <w:p w:rsidR="00000000" w:rsidDel="00000000" w:rsidP="00000000" w:rsidRDefault="00000000" w:rsidRPr="00000000" w14:paraId="00000005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DBA_PROFILE - для каждого профиля хранит иформацию о ресурсах и их лимитах</w:t>
      </w:r>
    </w:p>
    <w:p w:rsidR="00000000" w:rsidDel="00000000" w:rsidP="00000000" w:rsidRDefault="00000000" w:rsidRPr="00000000" w14:paraId="0000000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DBA_ROLE - детализирует все роли, содержащиеся в бд</w:t>
      </w:r>
    </w:p>
    <w:p w:rsidR="00000000" w:rsidDel="00000000" w:rsidP="00000000" w:rsidRDefault="00000000" w:rsidRPr="00000000" w14:paraId="00000007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DBA_ROLE_PRIVS - роли которые были назначены конкретным пользователям и др ролям</w:t>
      </w:r>
    </w:p>
    <w:p w:rsidR="00000000" w:rsidDel="00000000" w:rsidP="00000000" w:rsidRDefault="00000000" w:rsidRPr="00000000" w14:paraId="0000000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DBA_SYS_PRIVS - системные привилегии, которые были выданы конкретным пользователям</w:t>
      </w:r>
    </w:p>
    <w:p w:rsidR="00000000" w:rsidDel="00000000" w:rsidP="00000000" w:rsidRDefault="00000000" w:rsidRPr="00000000" w14:paraId="00000009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DBA_TAB_PRIVS - привелегии select, insert, update, которые были выданы конкретным пользователям или ролям</w:t>
      </w:r>
    </w:p>
    <w:p w:rsidR="00000000" w:rsidDel="00000000" w:rsidP="00000000" w:rsidRDefault="00000000" w:rsidRPr="00000000" w14:paraId="0000000A">
      <w:pPr>
        <w:spacing w:after="200" w:before="0" w:line="240" w:lineRule="auto"/>
        <w:rPr/>
      </w:pPr>
      <w:r w:rsidDel="00000000" w:rsidR="00000000" w:rsidRPr="00000000">
        <w:rPr>
          <w:rtl w:val="0"/>
        </w:rPr>
        <w:t xml:space="preserve">ROLE_ROLE_PRIVS - роли, назначенные другим ролям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wr0hl65dsxs" w:id="2"/>
      <w:bookmarkEnd w:id="2"/>
      <w:r w:rsidDel="00000000" w:rsidR="00000000" w:rsidRPr="00000000">
        <w:rPr>
          <w:rtl w:val="0"/>
        </w:rPr>
        <w:t xml:space="preserve">3. Что значит Oracle 12c имеет клиент-серверную архитектуру?</w:t>
      </w:r>
    </w:p>
    <w:p w:rsidR="00000000" w:rsidDel="00000000" w:rsidP="00000000" w:rsidRDefault="00000000" w:rsidRPr="00000000" w14:paraId="0000000C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клиент</w:t>
      </w:r>
      <w:r w:rsidDel="00000000" w:rsidR="00000000" w:rsidRPr="00000000">
        <w:rPr>
          <w:rtl w:val="0"/>
        </w:rPr>
        <w:t xml:space="preserve">, который просит сервер о какой-либо услуге, отправив ему сообщение с за­просом;</w:t>
      </w:r>
    </w:p>
    <w:p w:rsidR="00000000" w:rsidDel="00000000" w:rsidP="00000000" w:rsidRDefault="00000000" w:rsidRPr="00000000" w14:paraId="0000000D">
      <w:pPr>
        <w:spacing w:after="200" w:before="0" w:lineRule="auto"/>
        <w:rPr/>
      </w:pPr>
      <w:r w:rsidDel="00000000" w:rsidR="00000000" w:rsidRPr="00000000">
        <w:rPr>
          <w:b w:val="1"/>
          <w:rtl w:val="0"/>
        </w:rPr>
        <w:t xml:space="preserve">сервер</w:t>
      </w:r>
      <w:r w:rsidDel="00000000" w:rsidR="00000000" w:rsidRPr="00000000">
        <w:rPr>
          <w:rtl w:val="0"/>
        </w:rPr>
        <w:t xml:space="preserve">, который изучает запрос клиента, выполняет соответствующие действия, а за­тем отправляет назад клиенту сообщение с ответом.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7azwlqfmhh38" w:id="3"/>
      <w:bookmarkEnd w:id="3"/>
      <w:r w:rsidDel="00000000" w:rsidR="00000000" w:rsidRPr="00000000">
        <w:rPr>
          <w:rtl w:val="0"/>
        </w:rPr>
        <w:t xml:space="preserve">4. Что такое экземпляр (инстанс) сервера СУБД?</w:t>
      </w:r>
    </w:p>
    <w:p w:rsidR="00000000" w:rsidDel="00000000" w:rsidP="00000000" w:rsidRDefault="00000000" w:rsidRPr="00000000" w14:paraId="0000000F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набор процессов Oracle и область SGA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4nhe454ftwil" w:id="4"/>
      <w:bookmarkEnd w:id="4"/>
      <w:r w:rsidDel="00000000" w:rsidR="00000000" w:rsidRPr="00000000">
        <w:rPr>
          <w:rtl w:val="0"/>
        </w:rPr>
        <w:t xml:space="preserve">5. Перечислите все этапы старта и останова инстанса Oracle 12c. Поясните их назначение.</w:t>
      </w:r>
    </w:p>
    <w:p w:rsidR="00000000" w:rsidDel="00000000" w:rsidP="00000000" w:rsidRDefault="00000000" w:rsidRPr="00000000" w14:paraId="00000011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shutdown (закрыть) -&gt; nomount (запустить экземпляр) -&gt; mount (загрузить базу данных) -&gt; open (открыть базу данных)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hgv3cc7j6c17" w:id="5"/>
      <w:bookmarkEnd w:id="5"/>
      <w:r w:rsidDel="00000000" w:rsidR="00000000" w:rsidRPr="00000000">
        <w:rPr>
          <w:rtl w:val="0"/>
        </w:rPr>
        <w:t xml:space="preserve">6. Где указывается, что при старте операционной системы будет запущен инстанс Oracle 12c?</w:t>
      </w:r>
    </w:p>
    <w:p w:rsidR="00000000" w:rsidDel="00000000" w:rsidP="00000000" w:rsidRDefault="00000000" w:rsidRPr="00000000" w14:paraId="00000013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сервисы oracle 12c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qm42781xqvle" w:id="6"/>
      <w:bookmarkEnd w:id="6"/>
      <w:r w:rsidDel="00000000" w:rsidR="00000000" w:rsidRPr="00000000">
        <w:rPr>
          <w:rtl w:val="0"/>
        </w:rPr>
        <w:t xml:space="preserve">7. Поясните назначение опции Oracle 12c Multitenant.</w:t>
      </w:r>
    </w:p>
    <w:p w:rsidR="00000000" w:rsidDel="00000000" w:rsidP="00000000" w:rsidRDefault="00000000" w:rsidRPr="00000000" w14:paraId="00000015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технология, позволяющая запустить несколько независимых баз данных в рамках одного экземпляра.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tecgq9l7k37y" w:id="7"/>
      <w:bookmarkEnd w:id="7"/>
      <w:r w:rsidDel="00000000" w:rsidR="00000000" w:rsidRPr="00000000">
        <w:rPr>
          <w:rtl w:val="0"/>
        </w:rPr>
        <w:t xml:space="preserve">8. Поясните назначение баз данных CDB, PDB, PDB$SEED.</w:t>
      </w:r>
    </w:p>
    <w:p w:rsidR="00000000" w:rsidDel="00000000" w:rsidP="00000000" w:rsidRDefault="00000000" w:rsidRPr="00000000" w14:paraId="00000017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CDB</w:t>
      </w:r>
      <w:r w:rsidDel="00000000" w:rsidR="00000000" w:rsidRPr="00000000">
        <w:rPr>
          <w:rtl w:val="0"/>
        </w:rPr>
        <w:t xml:space="preserve"> - container DB – контейнер базы данных</w:t>
      </w:r>
    </w:p>
    <w:p w:rsidR="00000000" w:rsidDel="00000000" w:rsidP="00000000" w:rsidRDefault="00000000" w:rsidRPr="00000000" w14:paraId="00000018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PDB</w:t>
      </w:r>
      <w:r w:rsidDel="00000000" w:rsidR="00000000" w:rsidRPr="00000000">
        <w:rPr>
          <w:rtl w:val="0"/>
        </w:rPr>
        <w:t xml:space="preserve"> - pluggable DB –  подключаемые базы данных</w:t>
      </w:r>
    </w:p>
    <w:p w:rsidR="00000000" w:rsidDel="00000000" w:rsidP="00000000" w:rsidRDefault="00000000" w:rsidRPr="00000000" w14:paraId="00000019">
      <w:pPr>
        <w:spacing w:after="200" w:before="0" w:lineRule="auto"/>
        <w:rPr/>
      </w:pPr>
      <w:r w:rsidDel="00000000" w:rsidR="00000000" w:rsidRPr="00000000">
        <w:rPr>
          <w:b w:val="1"/>
          <w:rtl w:val="0"/>
        </w:rPr>
        <w:t xml:space="preserve">PDB$SEED</w:t>
      </w:r>
      <w:r w:rsidDel="00000000" w:rsidR="00000000" w:rsidRPr="00000000">
        <w:rPr>
          <w:rtl w:val="0"/>
        </w:rPr>
        <w:t xml:space="preserve"> - это шаблонный (Template) Plugin database который используется как шаблон (по умолчанию) чтобы создать новый Plugin Database</w:t>
      </w:r>
    </w:p>
    <w:p w:rsidR="00000000" w:rsidDel="00000000" w:rsidP="00000000" w:rsidRDefault="00000000" w:rsidRPr="00000000" w14:paraId="0000001A">
      <w:pPr>
        <w:pStyle w:val="Heading1"/>
        <w:spacing w:after="0" w:lineRule="auto"/>
        <w:rPr/>
      </w:pPr>
      <w:bookmarkStart w:colFirst="0" w:colLast="0" w:name="_s3x7blu5x4t" w:id="8"/>
      <w:bookmarkEnd w:id="8"/>
      <w:r w:rsidDel="00000000" w:rsidR="00000000" w:rsidRPr="00000000">
        <w:rPr>
          <w:rtl w:val="0"/>
        </w:rPr>
        <w:t xml:space="preserve">--9.  Что такое общий пользователь Oracle 12c Multitenant?</w:t>
      </w:r>
    </w:p>
    <w:p w:rsidR="00000000" w:rsidDel="00000000" w:rsidP="00000000" w:rsidRDefault="00000000" w:rsidRPr="00000000" w14:paraId="0000001B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60dvlj88ykm3" w:id="9"/>
      <w:bookmarkEnd w:id="9"/>
      <w:r w:rsidDel="00000000" w:rsidR="00000000" w:rsidRPr="00000000">
        <w:rPr>
          <w:rtl w:val="0"/>
        </w:rPr>
        <w:t xml:space="preserve">10. Какие табличные пространства автоматически создаются при инсталляции СУБД Oracle 12c?</w:t>
      </w:r>
    </w:p>
    <w:p w:rsidR="00000000" w:rsidDel="00000000" w:rsidP="00000000" w:rsidRDefault="00000000" w:rsidRPr="00000000" w14:paraId="0000001E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System, Sysaux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u094bcn9y3db" w:id="10"/>
      <w:bookmarkEnd w:id="10"/>
      <w:r w:rsidDel="00000000" w:rsidR="00000000" w:rsidRPr="00000000">
        <w:rPr>
          <w:rtl w:val="0"/>
        </w:rPr>
        <w:t xml:space="preserve">11. Какие 2 пользователя обязательно создаются при инсталляции СУБД Oracle 12c?</w:t>
      </w:r>
    </w:p>
    <w:p w:rsidR="00000000" w:rsidDel="00000000" w:rsidP="00000000" w:rsidRDefault="00000000" w:rsidRPr="00000000" w14:paraId="00000020">
      <w:pPr>
        <w:keepLines w:val="1"/>
        <w:widowControl w:val="0"/>
        <w:spacing w:after="200" w:before="0" w:line="240" w:lineRule="auto"/>
        <w:ind w:left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SYSTEM, SYS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tqzlvdvc1i8v" w:id="11"/>
      <w:bookmarkEnd w:id="11"/>
      <w:r w:rsidDel="00000000" w:rsidR="00000000" w:rsidRPr="00000000">
        <w:rPr>
          <w:rtl w:val="0"/>
        </w:rPr>
        <w:t xml:space="preserve">12. Какие табличные пространства дублируются в каждой PDB?</w:t>
      </w:r>
    </w:p>
    <w:p w:rsidR="00000000" w:rsidDel="00000000" w:rsidP="00000000" w:rsidRDefault="00000000" w:rsidRPr="00000000" w14:paraId="00000022">
      <w:pPr>
        <w:widowControl w:val="0"/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SYSTEM</w:t>
      </w:r>
      <w:r w:rsidDel="00000000" w:rsidR="00000000" w:rsidRPr="00000000">
        <w:rPr>
          <w:sz w:val="22"/>
          <w:szCs w:val="22"/>
          <w:rtl w:val="0"/>
        </w:rPr>
        <w:t xml:space="preserve"> используется для управления БД, содержит словарь базы данных, стандартные пакеты процедур.</w:t>
      </w:r>
    </w:p>
    <w:p w:rsidR="00000000" w:rsidDel="00000000" w:rsidP="00000000" w:rsidRDefault="00000000" w:rsidRPr="00000000" w14:paraId="00000023">
      <w:pPr>
        <w:widowControl w:val="0"/>
        <w:spacing w:after="0" w:before="12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SYSAUX</w:t>
      </w:r>
      <w:r w:rsidDel="00000000" w:rsidR="00000000" w:rsidRPr="00000000">
        <w:rPr>
          <w:sz w:val="22"/>
          <w:szCs w:val="22"/>
          <w:rtl w:val="0"/>
        </w:rPr>
        <w:t xml:space="preserve"> – вспомогательное табличное пространство.</w:t>
      </w:r>
    </w:p>
    <w:p w:rsidR="00000000" w:rsidDel="00000000" w:rsidP="00000000" w:rsidRDefault="00000000" w:rsidRPr="00000000" w14:paraId="00000024">
      <w:pPr>
        <w:widowControl w:val="0"/>
        <w:spacing w:after="0" w:before="12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TEMP</w:t>
      </w:r>
      <w:r w:rsidDel="00000000" w:rsidR="00000000" w:rsidRPr="00000000">
        <w:rPr>
          <w:sz w:val="22"/>
          <w:szCs w:val="22"/>
          <w:rtl w:val="0"/>
        </w:rPr>
        <w:t xml:space="preserve"> – временное табличное пространство по умолчанию.</w:t>
      </w:r>
    </w:p>
    <w:p w:rsidR="00000000" w:rsidDel="00000000" w:rsidP="00000000" w:rsidRDefault="00000000" w:rsidRPr="00000000" w14:paraId="00000025">
      <w:pPr>
        <w:widowControl w:val="0"/>
        <w:spacing w:after="0" w:before="12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UNDOTBS1</w:t>
      </w:r>
      <w:r w:rsidDel="00000000" w:rsidR="00000000" w:rsidRPr="00000000">
        <w:rPr>
          <w:sz w:val="22"/>
          <w:szCs w:val="22"/>
          <w:rtl w:val="0"/>
        </w:rPr>
        <w:t xml:space="preserve"> – табличное пространство отката.</w:t>
      </w:r>
    </w:p>
    <w:p w:rsidR="00000000" w:rsidDel="00000000" w:rsidP="00000000" w:rsidRDefault="00000000" w:rsidRPr="00000000" w14:paraId="00000026">
      <w:pPr>
        <w:widowControl w:val="0"/>
        <w:spacing w:after="0" w:before="12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USERS</w:t>
      </w:r>
      <w:r w:rsidDel="00000000" w:rsidR="00000000" w:rsidRPr="00000000">
        <w:rPr>
          <w:sz w:val="22"/>
          <w:szCs w:val="22"/>
          <w:rtl w:val="0"/>
        </w:rPr>
        <w:t xml:space="preserve"> – хранение пользовательских объектов и данных. </w:t>
      </w:r>
    </w:p>
    <w:p w:rsidR="00000000" w:rsidDel="00000000" w:rsidP="00000000" w:rsidRDefault="00000000" w:rsidRPr="00000000" w14:paraId="00000027">
      <w:pPr>
        <w:widowControl w:val="0"/>
        <w:spacing w:after="200" w:before="120" w:lin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</w:t>
      </w:r>
      <w:r w:rsidDel="00000000" w:rsidR="00000000" w:rsidRPr="00000000">
        <w:rPr>
          <w:sz w:val="22"/>
          <w:szCs w:val="22"/>
          <w:rtl w:val="0"/>
        </w:rPr>
        <w:t xml:space="preserve"> – демонстрационные схемы.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pikeghgn9j3q" w:id="12"/>
      <w:bookmarkEnd w:id="12"/>
      <w:r w:rsidDel="00000000" w:rsidR="00000000" w:rsidRPr="00000000">
        <w:rPr>
          <w:rtl w:val="0"/>
        </w:rPr>
        <w:t xml:space="preserve">13. Что такое консолидация баз данных? В каких случаях прибегают к консолидации баз данных?</w:t>
      </w:r>
    </w:p>
    <w:p w:rsidR="00000000" w:rsidDel="00000000" w:rsidP="00000000" w:rsidRDefault="00000000" w:rsidRPr="00000000" w14:paraId="00000029">
      <w:pPr>
        <w:spacing w:after="200" w:before="0" w:lineRule="auto"/>
        <w:rPr/>
      </w:pPr>
      <w:r w:rsidDel="00000000" w:rsidR="00000000" w:rsidRPr="00000000">
        <w:rPr>
          <w:b w:val="1"/>
          <w:rtl w:val="0"/>
        </w:rPr>
        <w:t xml:space="preserve">Консолидация</w:t>
      </w:r>
      <w:r w:rsidDel="00000000" w:rsidR="00000000" w:rsidRPr="00000000">
        <w:rPr>
          <w:rtl w:val="0"/>
        </w:rPr>
        <w:t xml:space="preserve"> — комплекс методов и процедур, направленных на извлечение данных из различных источников, обеспечение необходимого уровня их информативности и качества, преобразование в единый формат, в котором они могут быть загружены в хранилище данных или аналитическую систему.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7hco0ylgrbjp" w:id="13"/>
      <w:bookmarkEnd w:id="13"/>
      <w:r w:rsidDel="00000000" w:rsidR="00000000" w:rsidRPr="00000000">
        <w:rPr>
          <w:rtl w:val="0"/>
        </w:rPr>
        <w:t xml:space="preserve">14. Какие преимущества дает Oracle 12c Multitenant?</w:t>
      </w:r>
    </w:p>
    <w:p w:rsidR="00000000" w:rsidDel="00000000" w:rsidP="00000000" w:rsidRDefault="00000000" w:rsidRPr="00000000" w14:paraId="0000002B">
      <w:pPr>
        <w:spacing w:before="0" w:lineRule="auto"/>
        <w:rPr/>
      </w:pPr>
      <w:r w:rsidDel="00000000" w:rsidR="00000000" w:rsidRPr="00000000">
        <w:rPr>
          <w:rtl w:val="0"/>
        </w:rPr>
        <w:t xml:space="preserve">помогает клиентам снизить затраты благодаря упрощению консолидации, провизионирования, обновлений и многих других процессов</w:t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ru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Rule="auto"/>
    </w:pPr>
    <w:rPr>
      <w:b w:val="1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