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Отчет</w:t>
      </w:r>
      <w:r>
        <w:rPr>
          <w:spacing w:val="-5"/>
        </w:rPr>
        <w:t> </w:t>
      </w:r>
      <w:r>
        <w:rPr/>
        <w:t>к</w:t>
      </w:r>
      <w:r>
        <w:rPr>
          <w:spacing w:val="-2"/>
        </w:rPr>
        <w:t> </w:t>
      </w:r>
      <w:r>
        <w:rPr/>
        <w:t>4</w:t>
      </w:r>
      <w:r>
        <w:rPr>
          <w:spacing w:val="-4"/>
        </w:rPr>
        <w:t> </w:t>
      </w:r>
      <w:r>
        <w:rPr/>
        <w:t>этапу</w:t>
      </w:r>
      <w:r>
        <w:rPr>
          <w:spacing w:val="-2"/>
        </w:rPr>
        <w:t> </w:t>
      </w:r>
      <w:r>
        <w:rPr/>
        <w:t>индивидуального</w:t>
      </w:r>
      <w:r>
        <w:rPr>
          <w:spacing w:val="-2"/>
        </w:rPr>
        <w:t> проекта</w:t>
      </w:r>
    </w:p>
    <w:p>
      <w:pPr>
        <w:pStyle w:val="BodyText"/>
        <w:spacing w:before="12"/>
        <w:ind w:left="0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546099</wp:posOffset>
                </wp:positionH>
                <wp:positionV relativeFrom="paragraph">
                  <wp:posOffset>57136</wp:posOffset>
                </wp:positionV>
                <wp:extent cx="6477000" cy="952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77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9525">
                              <a:moveTo>
                                <a:pt x="6476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4.498922pt;width:509.999959pt;height:.75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50"/>
      </w:pPr>
      <w:r>
        <w:rPr/>
        <w:t>Common</w:t>
      </w:r>
      <w:r>
        <w:rPr>
          <w:spacing w:val="14"/>
        </w:rPr>
        <w:t> </w:t>
      </w:r>
      <w:r>
        <w:rPr>
          <w:spacing w:val="-2"/>
        </w:rPr>
        <w:t>information</w:t>
      </w:r>
    </w:p>
    <w:p>
      <w:pPr>
        <w:spacing w:line="192" w:lineRule="auto" w:before="240"/>
        <w:ind w:left="119" w:right="2953" w:firstLine="0"/>
        <w:jc w:val="left"/>
        <w:rPr>
          <w:sz w:val="31"/>
        </w:rPr>
      </w:pPr>
      <w:r>
        <w:rPr>
          <w:sz w:val="31"/>
        </w:rPr>
        <w:t>discipline: Основы информационной </w:t>
      </w:r>
      <w:r>
        <w:rPr>
          <w:sz w:val="31"/>
        </w:rPr>
        <w:t>безопасности group: НПМбд-02-21</w:t>
      </w:r>
    </w:p>
    <w:p>
      <w:pPr>
        <w:spacing w:line="346" w:lineRule="exact" w:before="0"/>
        <w:ind w:left="119" w:right="0" w:firstLine="0"/>
        <w:jc w:val="left"/>
        <w:rPr>
          <w:sz w:val="31"/>
        </w:rPr>
      </w:pPr>
      <w:r>
        <w:rPr>
          <w:sz w:val="31"/>
        </w:rPr>
        <w:t>author:</w:t>
      </w:r>
      <w:r>
        <w:rPr>
          <w:spacing w:val="8"/>
          <w:sz w:val="31"/>
        </w:rPr>
        <w:t> </w:t>
      </w:r>
      <w:r>
        <w:rPr>
          <w:sz w:val="31"/>
        </w:rPr>
        <w:t>Бабина</w:t>
      </w:r>
      <w:r>
        <w:rPr>
          <w:spacing w:val="9"/>
          <w:sz w:val="31"/>
        </w:rPr>
        <w:t> </w:t>
      </w:r>
      <w:r>
        <w:rPr>
          <w:sz w:val="31"/>
        </w:rPr>
        <w:t>Ю.</w:t>
      </w:r>
      <w:r>
        <w:rPr>
          <w:spacing w:val="9"/>
          <w:sz w:val="31"/>
        </w:rPr>
        <w:t> </w:t>
      </w:r>
      <w:r>
        <w:rPr>
          <w:spacing w:val="-5"/>
          <w:sz w:val="31"/>
        </w:rPr>
        <w:t>О.</w:t>
      </w:r>
    </w:p>
    <w:p>
      <w:pPr>
        <w:pStyle w:val="BodyText"/>
        <w:spacing w:before="2"/>
        <w:ind w:left="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546099</wp:posOffset>
                </wp:positionH>
                <wp:positionV relativeFrom="paragraph">
                  <wp:posOffset>160182</wp:posOffset>
                </wp:positionV>
                <wp:extent cx="6477000" cy="1905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770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0" h="19050">
                              <a:moveTo>
                                <a:pt x="647699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476999" y="0"/>
                              </a:lnTo>
                              <a:lnTo>
                                <a:pt x="647699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.999996pt;margin-top:12.612784pt;width:509.999959pt;height:1.5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20"/>
      </w:pPr>
      <w:r>
        <w:rPr/>
        <w:t>Цель</w:t>
      </w:r>
      <w:r>
        <w:rPr>
          <w:spacing w:val="8"/>
        </w:rPr>
        <w:t> </w:t>
      </w:r>
      <w:r>
        <w:rPr>
          <w:spacing w:val="-2"/>
        </w:rPr>
        <w:t>работы</w:t>
      </w:r>
    </w:p>
    <w:p>
      <w:pPr>
        <w:pStyle w:val="BodyText"/>
        <w:spacing w:line="283" w:lineRule="auto" w:before="236"/>
        <w:ind w:left="119"/>
      </w:pPr>
      <w:r>
        <w:rPr/>
        <w:t>Приобретение</w:t>
      </w:r>
      <w:r>
        <w:rPr>
          <w:spacing w:val="-4"/>
        </w:rPr>
        <w:t> </w:t>
      </w:r>
      <w:r>
        <w:rPr/>
        <w:t>практических</w:t>
      </w:r>
      <w:r>
        <w:rPr>
          <w:spacing w:val="-4"/>
        </w:rPr>
        <w:t> </w:t>
      </w:r>
      <w:r>
        <w:rPr/>
        <w:t>навыков</w:t>
      </w:r>
      <w:r>
        <w:rPr>
          <w:spacing w:val="-4"/>
        </w:rPr>
        <w:t> </w:t>
      </w:r>
      <w:r>
        <w:rPr/>
        <w:t>по</w:t>
      </w:r>
      <w:r>
        <w:rPr>
          <w:spacing w:val="-4"/>
        </w:rPr>
        <w:t> </w:t>
      </w:r>
      <w:r>
        <w:rPr/>
        <w:t>использованию</w:t>
      </w:r>
      <w:r>
        <w:rPr>
          <w:spacing w:val="-4"/>
        </w:rPr>
        <w:t> </w:t>
      </w:r>
      <w:r>
        <w:rPr/>
        <w:t>nikto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базового</w:t>
      </w:r>
      <w:r>
        <w:rPr>
          <w:spacing w:val="-4"/>
        </w:rPr>
        <w:t> </w:t>
      </w:r>
      <w:r>
        <w:rPr/>
        <w:t>сканера</w:t>
      </w:r>
      <w:r>
        <w:rPr>
          <w:spacing w:val="-4"/>
        </w:rPr>
        <w:t> </w:t>
      </w:r>
      <w:r>
        <w:rPr/>
        <w:t>безопасности</w:t>
      </w:r>
      <w:r>
        <w:rPr>
          <w:spacing w:val="-4"/>
        </w:rPr>
        <w:t> </w:t>
      </w:r>
      <w:r>
        <w:rPr/>
        <w:t>веб- </w:t>
      </w:r>
      <w:r>
        <w:rPr>
          <w:spacing w:val="-2"/>
        </w:rPr>
        <w:t>сервера.</w:t>
      </w:r>
    </w:p>
    <w:p>
      <w:pPr>
        <w:pStyle w:val="Heading1"/>
      </w:pPr>
      <w:r>
        <w:rPr/>
        <w:t>Выполнение</w:t>
      </w:r>
      <w:r>
        <w:rPr>
          <w:spacing w:val="20"/>
        </w:rPr>
        <w:t> </w:t>
      </w:r>
      <w:r>
        <w:rPr>
          <w:spacing w:val="-2"/>
        </w:rPr>
        <w:t>работы</w:t>
      </w:r>
    </w:p>
    <w:p>
      <w:pPr>
        <w:pStyle w:val="BodyText"/>
        <w:spacing w:before="220"/>
        <w:ind w:left="119"/>
      </w:pPr>
      <w:r>
        <w:rPr/>
        <w:t>Для работы приложения запустим сервесы Apache2 и </w:t>
      </w:r>
      <w:r>
        <w:rPr>
          <w:spacing w:val="-2"/>
        </w:rPr>
        <w:t>MySQL:</w:t>
      </w:r>
    </w:p>
    <w:p>
      <w:pPr>
        <w:pStyle w:val="BodyText"/>
        <w:spacing w:before="11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546099</wp:posOffset>
            </wp:positionH>
            <wp:positionV relativeFrom="paragraph">
              <wp:posOffset>157383</wp:posOffset>
            </wp:positionV>
            <wp:extent cx="6430195" cy="1295495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195" cy="129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ind w:left="0"/>
      </w:pPr>
    </w:p>
    <w:p>
      <w:pPr>
        <w:pStyle w:val="BodyText"/>
        <w:spacing w:line="283" w:lineRule="auto" w:before="1"/>
        <w:ind w:left="119"/>
      </w:pPr>
      <w:r>
        <w:rPr/>
        <w:t>Теперь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браузере</w:t>
      </w:r>
      <w:r>
        <w:rPr>
          <w:spacing w:val="-5"/>
        </w:rPr>
        <w:t> </w:t>
      </w:r>
      <w:r>
        <w:rPr/>
        <w:t>откроем</w:t>
      </w:r>
      <w:r>
        <w:rPr>
          <w:spacing w:val="-5"/>
        </w:rPr>
        <w:t> </w:t>
      </w:r>
      <w:r>
        <w:rPr/>
        <w:t>приложение</w:t>
      </w:r>
      <w:r>
        <w:rPr>
          <w:spacing w:val="-5"/>
        </w:rPr>
        <w:t> </w:t>
      </w:r>
      <w:r>
        <w:rPr/>
        <w:t>DVWA,</w:t>
      </w:r>
      <w:r>
        <w:rPr>
          <w:spacing w:val="-5"/>
        </w:rPr>
        <w:t> </w:t>
      </w:r>
      <w:r>
        <w:rPr/>
        <w:t>перейдем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раздел</w:t>
      </w:r>
      <w:r>
        <w:rPr>
          <w:spacing w:val="-5"/>
        </w:rPr>
        <w:t> </w:t>
      </w:r>
      <w:r>
        <w:rPr/>
        <w:t>"DVWA</w:t>
      </w:r>
      <w:r>
        <w:rPr>
          <w:spacing w:val="-5"/>
        </w:rPr>
        <w:t> </w:t>
      </w:r>
      <w:r>
        <w:rPr/>
        <w:t>Security"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выберем</w:t>
      </w:r>
      <w:r>
        <w:rPr>
          <w:spacing w:val="-5"/>
        </w:rPr>
        <w:t> </w:t>
      </w:r>
      <w:r>
        <w:rPr/>
        <w:t>опцию </w:t>
      </w:r>
      <w:r>
        <w:rPr>
          <w:spacing w:val="-2"/>
        </w:rPr>
        <w:t>"Low":</w:t>
      </w:r>
    </w:p>
    <w:p>
      <w:pPr>
        <w:spacing w:after="0" w:line="283" w:lineRule="auto"/>
        <w:sectPr>
          <w:headerReference w:type="default" r:id="rId5"/>
          <w:footerReference w:type="default" r:id="rId6"/>
          <w:type w:val="continuous"/>
          <w:pgSz w:w="11900" w:h="16840"/>
          <w:pgMar w:header="297" w:footer="301" w:top="760" w:bottom="500" w:left="740" w:right="720"/>
          <w:pgNumType w:start="1"/>
        </w:sectPr>
      </w:pPr>
    </w:p>
    <w:p>
      <w:pPr>
        <w:pStyle w:val="BodyText"/>
        <w:spacing w:before="10"/>
        <w:ind w:left="0"/>
        <w:rPr>
          <w:sz w:val="5"/>
        </w:rPr>
      </w:pPr>
    </w:p>
    <w:p>
      <w:pPr>
        <w:pStyle w:val="BodyText"/>
        <w:spacing w:before="0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6437594" cy="4279106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7594" cy="427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5"/>
        <w:ind w:left="0"/>
      </w:pPr>
    </w:p>
    <w:p>
      <w:pPr>
        <w:pStyle w:val="BodyText"/>
        <w:spacing w:before="0"/>
        <w:ind w:left="119"/>
      </w:pPr>
      <w:r>
        <w:rPr/>
        <w:t>Далее воспользуемся утилитой nikto. Базовые опции таковы: "nikto -h &lt; host or </w:t>
      </w:r>
      <w:r>
        <w:rPr>
          <w:spacing w:val="-2"/>
        </w:rPr>
        <w:t>ip&gt;":</w:t>
      </w:r>
    </w:p>
    <w:p>
      <w:pPr>
        <w:pStyle w:val="BodyText"/>
        <w:spacing w:before="10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546099</wp:posOffset>
            </wp:positionH>
            <wp:positionV relativeFrom="paragraph">
              <wp:posOffset>157146</wp:posOffset>
            </wp:positionV>
            <wp:extent cx="6458437" cy="4672869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437" cy="4672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Теперь для эксперименты изменим настройку защиты на "Impossible" и запустим утилиту </w:t>
      </w:r>
      <w:r>
        <w:rPr>
          <w:spacing w:val="-2"/>
        </w:rPr>
        <w:t>повторно:</w:t>
      </w:r>
    </w:p>
    <w:p>
      <w:pPr>
        <w:pStyle w:val="BodyText"/>
        <w:spacing w:before="10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546099</wp:posOffset>
            </wp:positionH>
            <wp:positionV relativeFrom="paragraph">
              <wp:posOffset>157032</wp:posOffset>
            </wp:positionV>
            <wp:extent cx="6511853" cy="427101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1853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546099</wp:posOffset>
            </wp:positionH>
            <wp:positionV relativeFrom="paragraph">
              <wp:posOffset>4595682</wp:posOffset>
            </wp:positionV>
            <wp:extent cx="6504759" cy="4620291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4759" cy="462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3"/>
        <w:ind w:left="0"/>
      </w:pPr>
    </w:p>
    <w:p>
      <w:pPr>
        <w:pStyle w:val="BodyText"/>
        <w:spacing w:before="0"/>
        <w:ind w:left="119"/>
      </w:pPr>
      <w:r>
        <w:rPr/>
        <w:t>Как видно, вывод утилиты не </w:t>
      </w:r>
      <w:r>
        <w:rPr>
          <w:spacing w:val="-2"/>
        </w:rPr>
        <w:t>изменился.</w:t>
      </w:r>
    </w:p>
    <w:p>
      <w:pPr>
        <w:spacing w:after="0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119"/>
      </w:pPr>
      <w:r>
        <w:rPr/>
        <w:t>Проведем анализ </w:t>
      </w:r>
      <w:r>
        <w:rPr>
          <w:spacing w:val="-2"/>
        </w:rPr>
        <w:t>вывода:</w:t>
      </w:r>
    </w:p>
    <w:p>
      <w:pPr>
        <w:pStyle w:val="BodyText"/>
        <w:spacing w:before="260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Server: Apache/2.4.62 (Debian)</w:t>
      </w:r>
    </w:p>
    <w:p>
      <w:pPr>
        <w:pStyle w:val="BodyTex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/DVWA/: The anti-clickjacking X-Frame-Options header is not present.</w:t>
      </w:r>
    </w:p>
    <w:p>
      <w:pPr>
        <w:pStyle w:val="BodyText"/>
        <w:spacing w:line="283" w:lineRule="auto"/>
        <w:ind w:left="719" w:right="644"/>
      </w:pPr>
      <w:r>
        <w:rPr/>
        <w:t>Отсутствие</w:t>
      </w:r>
      <w:r>
        <w:rPr>
          <w:spacing w:val="-4"/>
        </w:rPr>
        <w:t> </w:t>
      </w:r>
      <w:r>
        <w:rPr/>
        <w:t>заголовка</w:t>
      </w:r>
      <w:r>
        <w:rPr>
          <w:spacing w:val="-4"/>
        </w:rPr>
        <w:t> </w:t>
      </w:r>
      <w:r>
        <w:rPr/>
        <w:t>X-Frame-Options</w:t>
      </w:r>
      <w:r>
        <w:rPr>
          <w:spacing w:val="-4"/>
        </w:rPr>
        <w:t> </w:t>
      </w:r>
      <w:r>
        <w:rPr/>
        <w:t>означает,</w:t>
      </w:r>
      <w:r>
        <w:rPr>
          <w:spacing w:val="-4"/>
        </w:rPr>
        <w:t> </w:t>
      </w:r>
      <w:r>
        <w:rPr/>
        <w:t>что</w:t>
      </w:r>
      <w:r>
        <w:rPr>
          <w:spacing w:val="-4"/>
        </w:rPr>
        <w:t> </w:t>
      </w:r>
      <w:r>
        <w:rPr/>
        <w:t>сайт</w:t>
      </w:r>
      <w:r>
        <w:rPr>
          <w:spacing w:val="-4"/>
        </w:rPr>
        <w:t> </w:t>
      </w:r>
      <w:r>
        <w:rPr/>
        <w:t>может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подвержен</w:t>
      </w:r>
      <w:r>
        <w:rPr>
          <w:spacing w:val="-4"/>
        </w:rPr>
        <w:t> </w:t>
      </w:r>
      <w:r>
        <w:rPr/>
        <w:t>атаке </w:t>
      </w:r>
      <w:r>
        <w:rPr>
          <w:spacing w:val="-2"/>
        </w:rPr>
        <w:t>clickjacking.</w:t>
      </w:r>
    </w:p>
    <w:p>
      <w:pPr>
        <w:pStyle w:val="BodyText"/>
        <w:spacing w:line="283" w:lineRule="auto" w:before="211"/>
        <w:ind w:left="719" w:right="644"/>
      </w:pPr>
      <w:r>
        <w:rPr/>
        <w:t>Кликджекинг</w:t>
      </w:r>
      <w:r>
        <w:rPr>
          <w:spacing w:val="-5"/>
        </w:rPr>
        <w:t> </w:t>
      </w:r>
      <w:r>
        <w:rPr/>
        <w:t>(clickjacking)</w:t>
      </w:r>
      <w:r>
        <w:rPr>
          <w:spacing w:val="-5"/>
        </w:rPr>
        <w:t> </w:t>
      </w:r>
      <w:r>
        <w:rPr/>
        <w:t>—</w:t>
      </w:r>
      <w:r>
        <w:rPr>
          <w:spacing w:val="-5"/>
        </w:rPr>
        <w:t> </w:t>
      </w:r>
      <w:r>
        <w:rPr/>
        <w:t>обманная</w:t>
      </w:r>
      <w:r>
        <w:rPr>
          <w:spacing w:val="-5"/>
        </w:rPr>
        <w:t> </w:t>
      </w:r>
      <w:r>
        <w:rPr/>
        <w:t>технология,</w:t>
      </w:r>
      <w:r>
        <w:rPr>
          <w:spacing w:val="-5"/>
        </w:rPr>
        <w:t> </w:t>
      </w:r>
      <w:r>
        <w:rPr/>
        <w:t>основанная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размещении</w:t>
      </w:r>
      <w:r>
        <w:rPr>
          <w:spacing w:val="-5"/>
        </w:rPr>
        <w:t> </w:t>
      </w:r>
      <w:r>
        <w:rPr/>
        <w:t>вызывающих какие-то действия невидимых элементов на сайте поверх видимых активных (кнопки, воспроизведение видео и т. д.).</w:t>
      </w:r>
    </w:p>
    <w:p>
      <w:pPr>
        <w:pStyle w:val="BodyText"/>
        <w:spacing w:line="283" w:lineRule="auto" w:before="211"/>
        <w:ind w:left="719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/DVWA/: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X-Content-Type-Options</w:t>
      </w:r>
      <w:r>
        <w:rPr>
          <w:spacing w:val="-4"/>
        </w:rPr>
        <w:t> </w:t>
      </w:r>
      <w:r>
        <w:rPr/>
        <w:t>header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set.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allow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agent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render</w:t>
      </w:r>
      <w:r>
        <w:rPr>
          <w:spacing w:val="-4"/>
        </w:rPr>
        <w:t> </w:t>
      </w:r>
      <w:r>
        <w:rPr/>
        <w:t>the content of the site in a different fashion to the MIME type.</w:t>
      </w:r>
    </w:p>
    <w:p>
      <w:pPr>
        <w:pStyle w:val="BodyText"/>
        <w:spacing w:line="283" w:lineRule="auto" w:before="211"/>
        <w:ind w:left="719" w:right="175"/>
      </w:pPr>
      <w:r>
        <w:rPr/>
        <w:t>Если заголовок X-Content-Type-Options не установлен, это может привести к тому, что старые версии</w:t>
      </w:r>
      <w:r>
        <w:rPr>
          <w:spacing w:val="-5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Explorer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Chrome</w:t>
      </w:r>
      <w:r>
        <w:rPr>
          <w:spacing w:val="-3"/>
        </w:rPr>
        <w:t> </w:t>
      </w:r>
      <w:r>
        <w:rPr/>
        <w:t>будут</w:t>
      </w:r>
      <w:r>
        <w:rPr>
          <w:spacing w:val="-3"/>
        </w:rPr>
        <w:t> </w:t>
      </w:r>
      <w:r>
        <w:rPr/>
        <w:t>выполнять</w:t>
      </w:r>
      <w:r>
        <w:rPr>
          <w:spacing w:val="-3"/>
        </w:rPr>
        <w:t> </w:t>
      </w:r>
      <w:r>
        <w:rPr/>
        <w:t>MIME-анализ</w:t>
      </w:r>
      <w:r>
        <w:rPr>
          <w:spacing w:val="-3"/>
        </w:rPr>
        <w:t> </w:t>
      </w:r>
      <w:r>
        <w:rPr/>
        <w:t>тела</w:t>
      </w:r>
      <w:r>
        <w:rPr>
          <w:spacing w:val="-3"/>
        </w:rPr>
        <w:t> </w:t>
      </w:r>
      <w:r>
        <w:rPr/>
        <w:t>ответа.</w:t>
      </w:r>
      <w:r>
        <w:rPr>
          <w:spacing w:val="-3"/>
        </w:rPr>
        <w:t> </w:t>
      </w:r>
      <w:r>
        <w:rPr/>
        <w:t>Это</w:t>
      </w:r>
      <w:r>
        <w:rPr>
          <w:spacing w:val="-3"/>
        </w:rPr>
        <w:t> </w:t>
      </w:r>
      <w:r>
        <w:rPr/>
        <w:t>может</w:t>
      </w:r>
      <w:r>
        <w:rPr>
          <w:spacing w:val="-3"/>
        </w:rPr>
        <w:t> </w:t>
      </w:r>
      <w:r>
        <w:rPr/>
        <w:t>привести к тому, что тело ответа будет интерпретировано и отображено как тип контента, отличный от </w:t>
      </w:r>
      <w:r>
        <w:rPr>
          <w:spacing w:val="-2"/>
        </w:rPr>
        <w:t>объявленного.</w:t>
      </w:r>
    </w:p>
    <w:p>
      <w:pPr>
        <w:pStyle w:val="BodyText"/>
        <w:spacing w:line="463" w:lineRule="auto" w:before="211"/>
        <w:ind w:left="719" w:right="4673" w:hanging="255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</w:t>
      </w:r>
      <w:r>
        <w:rPr/>
        <w:t>Root page /DVWA redirects to: login.php Иллюстрация</w:t>
      </w:r>
      <w:r>
        <w:rPr>
          <w:spacing w:val="-12"/>
        </w:rPr>
        <w:t> </w:t>
      </w:r>
      <w:r>
        <w:rPr/>
        <w:t>имени</w:t>
      </w:r>
      <w:r>
        <w:rPr>
          <w:spacing w:val="-12"/>
        </w:rPr>
        <w:t> </w:t>
      </w:r>
      <w:r>
        <w:rPr/>
        <w:t>авторизационного</w:t>
      </w:r>
      <w:r>
        <w:rPr>
          <w:spacing w:val="-12"/>
        </w:rPr>
        <w:t> </w:t>
      </w:r>
      <w:r>
        <w:rPr/>
        <w:t>скрипта.</w:t>
      </w:r>
    </w:p>
    <w:p>
      <w:pPr>
        <w:pStyle w:val="BodyText"/>
        <w:spacing w:before="2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OPTIONS: Allowed HTTP Methods: GET, POST, OPTIONS, HEAD.</w:t>
      </w:r>
    </w:p>
    <w:p>
      <w:pPr>
        <w:pStyle w:val="BodyText"/>
        <w:ind w:left="0" w:right="5449"/>
        <w:jc w:val="center"/>
      </w:pPr>
      <w:r>
        <w:rPr/>
        <w:t>Эндпоинт имеет несколько </w:t>
      </w:r>
      <w:r>
        <w:rPr>
          <w:spacing w:val="-2"/>
        </w:rPr>
        <w:t>методов.</w:t>
      </w:r>
    </w:p>
    <w:p>
      <w:pPr>
        <w:pStyle w:val="BodyText"/>
        <w:spacing w:before="260"/>
        <w:ind w:left="71" w:right="5449"/>
        <w:jc w:val="center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/DVWA/config/: Directory indexing found.</w:t>
      </w:r>
    </w:p>
    <w:p>
      <w:pPr>
        <w:pStyle w:val="BodyText"/>
        <w:ind w:left="719"/>
      </w:pPr>
      <w:r>
        <w:rPr/>
        <w:t>Найдена индексация </w:t>
      </w:r>
      <w:r>
        <w:rPr>
          <w:spacing w:val="-2"/>
        </w:rPr>
        <w:t>каталогов.</w:t>
      </w:r>
    </w:p>
    <w:p>
      <w:pPr>
        <w:pStyle w:val="BodyTex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/DVWA/config/: Configuration information may be available remotely.</w:t>
      </w:r>
    </w:p>
    <w:p>
      <w:pPr>
        <w:pStyle w:val="BodyText"/>
        <w:spacing w:line="463" w:lineRule="auto" w:before="260"/>
        <w:ind w:right="1782" w:firstLine="255"/>
      </w:pPr>
      <w:r>
        <w:rPr/>
        <w:t>Найден</w:t>
      </w:r>
      <w:r>
        <w:rPr>
          <w:spacing w:val="-5"/>
        </w:rPr>
        <w:t> </w:t>
      </w:r>
      <w:r>
        <w:rPr/>
        <w:t>эндпоинт,</w:t>
      </w:r>
      <w:r>
        <w:rPr>
          <w:spacing w:val="-5"/>
        </w:rPr>
        <w:t> </w:t>
      </w:r>
      <w:r>
        <w:rPr/>
        <w:t>по</w:t>
      </w:r>
      <w:r>
        <w:rPr>
          <w:spacing w:val="-5"/>
        </w:rPr>
        <w:t> </w:t>
      </w:r>
      <w:r>
        <w:rPr/>
        <w:t>которому</w:t>
      </w:r>
      <w:r>
        <w:rPr>
          <w:spacing w:val="-5"/>
        </w:rPr>
        <w:t> </w:t>
      </w:r>
      <w:r>
        <w:rPr/>
        <w:t>может</w:t>
      </w:r>
      <w:r>
        <w:rPr>
          <w:spacing w:val="-5"/>
        </w:rPr>
        <w:t> </w:t>
      </w:r>
      <w:r>
        <w:rPr/>
        <w:t>содержаться</w:t>
      </w:r>
      <w:r>
        <w:rPr>
          <w:spacing w:val="-5"/>
        </w:rPr>
        <w:t> </w:t>
      </w:r>
      <w:r>
        <w:rPr/>
        <w:t>информация</w:t>
      </w:r>
      <w:r>
        <w:rPr>
          <w:spacing w:val="-5"/>
        </w:rPr>
        <w:t> </w:t>
      </w:r>
      <w:r>
        <w:rPr/>
        <w:t>о</w:t>
      </w:r>
      <w:r>
        <w:rPr>
          <w:spacing w:val="-5"/>
        </w:rPr>
        <w:t> </w:t>
      </w:r>
      <w:r>
        <w:rPr/>
        <w:t>конфигурации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</w:rPr>
        <w:t> </w:t>
      </w:r>
      <w:r>
        <w:rPr/>
        <w:t>/DVWA/tests/: Directory indexing found.</w:t>
      </w:r>
    </w:p>
    <w:p>
      <w:pPr>
        <w:pStyle w:val="BodyText"/>
        <w:spacing w:before="2"/>
        <w:ind w:left="719"/>
      </w:pPr>
      <w:r>
        <w:rPr/>
        <w:t>Найдена индексация </w:t>
      </w:r>
      <w:r>
        <w:rPr>
          <w:spacing w:val="-2"/>
        </w:rPr>
        <w:t>каталогов.</w:t>
      </w:r>
    </w:p>
    <w:p>
      <w:pPr>
        <w:pStyle w:val="BodyTex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/DVWA/tests/: This might be interesting.</w:t>
      </w:r>
    </w:p>
    <w:p>
      <w:pPr>
        <w:pStyle w:val="BodyText"/>
        <w:ind w:left="719"/>
      </w:pPr>
      <w:r>
        <w:rPr/>
        <w:t>Найдена папка с </w:t>
      </w:r>
      <w:r>
        <w:rPr>
          <w:spacing w:val="-2"/>
        </w:rPr>
        <w:t>тестами.</w:t>
      </w:r>
    </w:p>
    <w:p>
      <w:pPr>
        <w:pStyle w:val="BodyText"/>
        <w:spacing w:before="260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/DVWA/database/: Directory indexing found.</w:t>
      </w:r>
    </w:p>
    <w:p>
      <w:pPr>
        <w:pStyle w:val="BodyText"/>
        <w:ind w:left="719"/>
      </w:pPr>
      <w:r>
        <w:rPr/>
        <w:t>Найдена индексация </w:t>
      </w:r>
      <w:r>
        <w:rPr>
          <w:spacing w:val="-2"/>
        </w:rPr>
        <w:t>каталогов.</w:t>
      </w:r>
    </w:p>
    <w:p>
      <w:pPr>
        <w:pStyle w:val="BodyText"/>
      </w:pP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/DVWA/database/: Database directory found.</w:t>
      </w:r>
    </w:p>
    <w:p>
      <w:pPr>
        <w:pStyle w:val="BodyText"/>
        <w:spacing w:line="463" w:lineRule="auto" w:before="260"/>
        <w:ind w:right="4499" w:firstLine="255"/>
      </w:pPr>
      <w:r>
        <w:rPr/>
        <w:t>Найдена</w:t>
      </w:r>
      <w:r>
        <w:rPr>
          <w:spacing w:val="-8"/>
        </w:rPr>
        <w:t> </w:t>
      </w:r>
      <w:r>
        <w:rPr/>
        <w:t>директория,</w:t>
      </w:r>
      <w:r>
        <w:rPr>
          <w:spacing w:val="-8"/>
        </w:rPr>
        <w:t> </w:t>
      </w:r>
      <w:r>
        <w:rPr/>
        <w:t>содержащая</w:t>
      </w:r>
      <w:r>
        <w:rPr>
          <w:spacing w:val="-8"/>
        </w:rPr>
        <w:t> </w:t>
      </w:r>
      <w:r>
        <w:rPr/>
        <w:t>информацию</w:t>
      </w:r>
      <w:r>
        <w:rPr>
          <w:spacing w:val="-8"/>
        </w:rPr>
        <w:t> </w:t>
      </w:r>
      <w:r>
        <w:rPr/>
        <w:t>о</w:t>
      </w:r>
      <w:r>
        <w:rPr>
          <w:spacing w:val="-8"/>
        </w:rPr>
        <w:t> </w:t>
      </w:r>
      <w:r>
        <w:rPr/>
        <w:t>БД </w:t>
      </w:r>
      <w:r>
        <w:rPr>
          <w:position w:val="5"/>
        </w:rPr>
        <w:drawing>
          <wp:inline distT="0" distB="0" distL="0" distR="0">
            <wp:extent cx="47625" cy="47623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</w:rPr>
        <w:t> </w:t>
      </w:r>
      <w:r>
        <w:rPr/>
        <w:t>/DVWA/docs/: Directory indexing found.</w:t>
      </w:r>
    </w:p>
    <w:p>
      <w:pPr>
        <w:spacing w:after="0" w:line="463" w:lineRule="auto"/>
        <w:sectPr>
          <w:pgSz w:w="11900" w:h="16840"/>
          <w:pgMar w:header="297" w:footer="301" w:top="760" w:bottom="500" w:left="740" w:right="720"/>
        </w:sectPr>
      </w:pPr>
    </w:p>
    <w:p>
      <w:pPr>
        <w:pStyle w:val="BodyText"/>
        <w:spacing w:before="90"/>
        <w:ind w:left="719"/>
      </w:pPr>
      <w:r>
        <w:rPr/>
        <w:t>Найдена индексация </w:t>
      </w:r>
      <w:r>
        <w:rPr>
          <w:spacing w:val="-2"/>
        </w:rPr>
        <w:t>каталогов.</w:t>
      </w:r>
    </w:p>
    <w:p>
      <w:pPr>
        <w:pStyle w:val="BodyText"/>
        <w:spacing w:before="260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/DVWA/login.php: Admin login page/section found.</w:t>
      </w:r>
    </w:p>
    <w:p>
      <w:pPr>
        <w:pStyle w:val="BodyText"/>
        <w:ind w:left="719"/>
      </w:pPr>
      <w:r>
        <w:rPr/>
        <w:t>Найден эндпоинт для входа в админ-</w:t>
      </w:r>
      <w:r>
        <w:rPr>
          <w:spacing w:val="-2"/>
        </w:rPr>
        <w:t>панель</w:t>
      </w:r>
    </w:p>
    <w:p>
      <w:pPr>
        <w:pStyle w:val="BodyText"/>
        <w:spacing w:line="463" w:lineRule="auto"/>
        <w:ind w:right="2953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/DVWA/.git/index:</w:t>
      </w:r>
      <w:r>
        <w:rPr>
          <w:spacing w:val="-5"/>
        </w:rPr>
        <w:t> </w:t>
      </w:r>
      <w:r>
        <w:rPr/>
        <w:t>Git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directory</w:t>
      </w:r>
      <w:r>
        <w:rPr>
          <w:spacing w:val="-5"/>
        </w:rPr>
        <w:t> </w:t>
      </w:r>
      <w:r>
        <w:rPr/>
        <w:t>listing</w:t>
      </w:r>
      <w:r>
        <w:rPr>
          <w:spacing w:val="-5"/>
        </w:rPr>
        <w:t> </w:t>
      </w:r>
      <w:r>
        <w:rPr/>
        <w:t>information.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/DVWA/.git/HEAD: Git HEAD file found. Full repo details may be present.</w:t>
      </w:r>
    </w:p>
    <w:p>
      <w:pPr>
        <w:pStyle w:val="BodyText"/>
        <w:spacing w:before="2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/DVWA/.git/config: Git config file found. Infos about repo details may be present.</w:t>
      </w:r>
    </w:p>
    <w:p>
      <w:pPr>
        <w:pStyle w:val="BodyText"/>
        <w:spacing w:before="260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/>
        <w:t>/DVWA/.gitignore: .gitignore file found. It is possible to grasp the directory structure.</w:t>
      </w:r>
    </w:p>
    <w:p>
      <w:pPr>
        <w:pStyle w:val="BodyText"/>
        <w:ind w:left="719"/>
      </w:pPr>
      <w:r>
        <w:rPr/>
        <w:t>Найдена информацию о системе контроля </w:t>
      </w:r>
      <w:r>
        <w:rPr>
          <w:spacing w:val="-2"/>
        </w:rPr>
        <w:t>версий.</w:t>
      </w:r>
    </w:p>
    <w:p>
      <w:pPr>
        <w:pStyle w:val="BodyText"/>
        <w:spacing w:line="283" w:lineRule="auto"/>
        <w:ind w:left="719" w:hanging="255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/DVWA/.dockerignore:</w:t>
      </w:r>
      <w:r>
        <w:rPr>
          <w:spacing w:val="-4"/>
        </w:rPr>
        <w:t> </w:t>
      </w:r>
      <w:r>
        <w:rPr/>
        <w:t>.dockerignore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found.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grasp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directory</w:t>
      </w:r>
      <w:r>
        <w:rPr>
          <w:spacing w:val="-4"/>
        </w:rPr>
        <w:t> </w:t>
      </w:r>
      <w:r>
        <w:rPr/>
        <w:t>structure</w:t>
      </w:r>
      <w:r>
        <w:rPr>
          <w:spacing w:val="-4"/>
        </w:rPr>
        <w:t> </w:t>
      </w:r>
      <w:r>
        <w:rPr/>
        <w:t>and learn more about the site.</w:t>
      </w:r>
    </w:p>
    <w:p>
      <w:pPr>
        <w:pStyle w:val="BodyText"/>
        <w:spacing w:line="283" w:lineRule="auto" w:before="210"/>
        <w:ind w:left="719" w:right="644"/>
      </w:pPr>
      <w:r>
        <w:rPr/>
        <w:t>Файл</w:t>
      </w:r>
      <w:r>
        <w:rPr>
          <w:spacing w:val="-4"/>
        </w:rPr>
        <w:t> </w:t>
      </w:r>
      <w:r>
        <w:rPr/>
        <w:t>.dockerignore</w:t>
      </w:r>
      <w:r>
        <w:rPr>
          <w:spacing w:val="-4"/>
        </w:rPr>
        <w:t> </w:t>
      </w:r>
      <w:r>
        <w:rPr/>
        <w:t>содержит</w:t>
      </w:r>
      <w:r>
        <w:rPr>
          <w:spacing w:val="-4"/>
        </w:rPr>
        <w:t> </w:t>
      </w:r>
      <w:r>
        <w:rPr/>
        <w:t>список</w:t>
      </w:r>
      <w:r>
        <w:rPr>
          <w:spacing w:val="-4"/>
        </w:rPr>
        <w:t> </w:t>
      </w:r>
      <w:r>
        <w:rPr/>
        <w:t>файлов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папок,</w:t>
      </w:r>
      <w:r>
        <w:rPr>
          <w:spacing w:val="-4"/>
        </w:rPr>
        <w:t> </w:t>
      </w:r>
      <w:r>
        <w:rPr/>
        <w:t>которые</w:t>
      </w:r>
      <w:r>
        <w:rPr>
          <w:spacing w:val="-4"/>
        </w:rPr>
        <w:t> </w:t>
      </w:r>
      <w:r>
        <w:rPr/>
        <w:t>быть</w:t>
      </w:r>
      <w:r>
        <w:rPr>
          <w:spacing w:val="-4"/>
        </w:rPr>
        <w:t> </w:t>
      </w:r>
      <w:r>
        <w:rPr/>
        <w:t>исключены</w:t>
      </w:r>
      <w:r>
        <w:rPr>
          <w:spacing w:val="-4"/>
        </w:rPr>
        <w:t> </w:t>
      </w:r>
      <w:r>
        <w:rPr/>
        <w:t>при</w:t>
      </w:r>
      <w:r>
        <w:rPr>
          <w:spacing w:val="-4"/>
        </w:rPr>
        <w:t> </w:t>
      </w:r>
      <w:r>
        <w:rPr/>
        <w:t>сборки образов Docker для развертывания в контейнерах.</w:t>
      </w:r>
    </w:p>
    <w:p>
      <w:pPr>
        <w:spacing w:before="208"/>
        <w:ind w:left="119" w:right="0" w:firstLine="0"/>
        <w:jc w:val="left"/>
        <w:rPr>
          <w:sz w:val="31"/>
        </w:rPr>
      </w:pPr>
      <w:r>
        <w:rPr>
          <w:spacing w:val="-2"/>
          <w:sz w:val="31"/>
        </w:rPr>
        <w:t>Вывод</w:t>
      </w:r>
    </w:p>
    <w:p>
      <w:pPr>
        <w:pStyle w:val="BodyText"/>
        <w:spacing w:line="283" w:lineRule="auto" w:before="236"/>
        <w:ind w:left="119" w:right="644"/>
      </w:pPr>
      <w:r>
        <w:rPr/>
        <w:t>В</w:t>
      </w:r>
      <w:r>
        <w:rPr>
          <w:spacing w:val="-4"/>
        </w:rPr>
        <w:t> </w:t>
      </w:r>
      <w:r>
        <w:rPr/>
        <w:t>рамках</w:t>
      </w:r>
      <w:r>
        <w:rPr>
          <w:spacing w:val="-4"/>
        </w:rPr>
        <w:t> </w:t>
      </w:r>
      <w:r>
        <w:rPr/>
        <w:t>выполнения</w:t>
      </w:r>
      <w:r>
        <w:rPr>
          <w:spacing w:val="-4"/>
        </w:rPr>
        <w:t> </w:t>
      </w:r>
      <w:r>
        <w:rPr/>
        <w:t>данной</w:t>
      </w:r>
      <w:r>
        <w:rPr>
          <w:spacing w:val="-4"/>
        </w:rPr>
        <w:t> </w:t>
      </w:r>
      <w:r>
        <w:rPr/>
        <w:t>лабораторной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я</w:t>
      </w:r>
      <w:r>
        <w:rPr>
          <w:spacing w:val="-4"/>
        </w:rPr>
        <w:t> </w:t>
      </w:r>
      <w:r>
        <w:rPr/>
        <w:t>приобрела</w:t>
      </w:r>
      <w:r>
        <w:rPr>
          <w:spacing w:val="-4"/>
        </w:rPr>
        <w:t> </w:t>
      </w:r>
      <w:r>
        <w:rPr/>
        <w:t>практический</w:t>
      </w:r>
      <w:r>
        <w:rPr>
          <w:spacing w:val="-4"/>
        </w:rPr>
        <w:t> </w:t>
      </w:r>
      <w:r>
        <w:rPr/>
        <w:t>навык</w:t>
      </w:r>
      <w:r>
        <w:rPr>
          <w:spacing w:val="-4"/>
        </w:rPr>
        <w:t> </w:t>
      </w:r>
      <w:r>
        <w:rPr/>
        <w:t>по использованию nikto - базового сканера безопасности веб-сервера.</w:t>
      </w:r>
    </w:p>
    <w:p>
      <w:pPr>
        <w:spacing w:before="208"/>
        <w:ind w:left="119" w:right="0" w:firstLine="0"/>
        <w:jc w:val="left"/>
        <w:rPr>
          <w:sz w:val="31"/>
        </w:rPr>
      </w:pPr>
      <w:r>
        <w:rPr>
          <w:sz w:val="31"/>
        </w:rPr>
        <w:t>Список</w:t>
      </w:r>
      <w:r>
        <w:rPr>
          <w:spacing w:val="11"/>
          <w:sz w:val="31"/>
        </w:rPr>
        <w:t> </w:t>
      </w:r>
      <w:r>
        <w:rPr>
          <w:spacing w:val="-2"/>
          <w:sz w:val="31"/>
        </w:rPr>
        <w:t>литературы</w:t>
      </w:r>
    </w:p>
    <w:p>
      <w:pPr>
        <w:pStyle w:val="BodyText"/>
        <w:spacing w:before="235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hyperlink r:id="rId19">
        <w:r>
          <w:rPr/>
          <w:t>https://www.kali.org/</w:t>
        </w:r>
      </w:hyperlink>
    </w:p>
    <w:p>
      <w:pPr>
        <w:pStyle w:val="BodyText"/>
        <w:spacing w:line="283" w:lineRule="auto" w:before="51"/>
        <w:ind w:right="4499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https://github.com/digininja/DVWA?tab=readme-ov-file </w:t>
      </w: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</w:rPr>
        <w:t> </w:t>
      </w:r>
      <w:r>
        <w:rPr/>
        <w:t>https://spy-soft.net/rockyou-txt/</w:t>
      </w:r>
    </w:p>
    <w:p>
      <w:pPr>
        <w:pStyle w:val="BodyText"/>
        <w:spacing w:before="1"/>
      </w:pPr>
      <w:r>
        <w:rPr>
          <w:position w:val="5"/>
        </w:rPr>
        <w:drawing>
          <wp:inline distT="0" distB="0" distL="0" distR="0">
            <wp:extent cx="47625" cy="4762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</w:t>
      </w:r>
      <w:r>
        <w:rPr/>
        <w:t>https://losst.pro/kak-polzovatsya-hydra#perebor-parolya-autentifikcii-http</w:t>
      </w:r>
    </w:p>
    <w:sectPr>
      <w:pgSz w:w="11900" w:h="16840"/>
      <w:pgMar w:header="297" w:footer="301" w:top="760" w:bottom="500" w:left="7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3360">
              <wp:simplePos x="0" y="0"/>
              <wp:positionH relativeFrom="page">
                <wp:posOffset>3628628</wp:posOffset>
              </wp:positionH>
              <wp:positionV relativeFrom="page">
                <wp:posOffset>10361328</wp:posOffset>
              </wp:positionV>
              <wp:extent cx="273685" cy="15367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736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 MT"/>
                              <w:spacing w:val="-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t>5</w:t>
                          </w:r>
                          <w:r>
                            <w:rPr>
                              <w:rFonts w:ascii="Arial MT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5.71875pt;margin-top:815.85260pt;width:21.55pt;height:12.1pt;mso-position-horizontal-relative:page;mso-position-vertical-relative:page;z-index:-15813120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z w:val="18"/>
                      </w:rPr>
                      <w:instrText> PAGE </w:instrText>
                    </w:r>
                    <w:r>
                      <w:rPr>
                        <w:rFonts w:ascii="Arial MT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z w:val="18"/>
                      </w:rPr>
                      <w:t>1</w:t>
                    </w:r>
                    <w:r>
                      <w:rPr>
                        <w:rFonts w:ascii="Arial MT"/>
                        <w:sz w:val="18"/>
                      </w:rPr>
                      <w:fldChar w:fldCharType="end"/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/</w:t>
                    </w:r>
                    <w:r>
                      <w:rPr>
                        <w:rFonts w:ascii="Arial MT"/>
                        <w:spacing w:val="-1"/>
                        <w:sz w:val="18"/>
                      </w:rPr>
                      <w:t> 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t>5</w:t>
                    </w:r>
                    <w:r>
                      <w:rPr>
                        <w:rFonts w:ascii="Arial MT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02336">
              <wp:simplePos x="0" y="0"/>
              <wp:positionH relativeFrom="page">
                <wp:posOffset>467121</wp:posOffset>
              </wp:positionH>
              <wp:positionV relativeFrom="page">
                <wp:posOffset>175927</wp:posOffset>
              </wp:positionV>
              <wp:extent cx="641985" cy="15367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4198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pacing w:val="-2"/>
                              <w:sz w:val="18"/>
                            </w:rPr>
                            <w:t>report04.md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78125pt;margin-top:13.852543pt;width:50.55pt;height:12.1pt;mso-position-horizontal-relative:page;mso-position-vertical-relative:page;z-index:-15814144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2"/>
                        <w:sz w:val="18"/>
                      </w:rPr>
                      <w:t>report04.md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502848">
              <wp:simplePos x="0" y="0"/>
              <wp:positionH relativeFrom="page">
                <wp:posOffset>6479183</wp:posOffset>
              </wp:positionH>
              <wp:positionV relativeFrom="page">
                <wp:posOffset>175927</wp:posOffset>
              </wp:positionV>
              <wp:extent cx="610235" cy="15367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61023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rPr>
                              <w:rFonts w:ascii="Arial MT"/>
                              <w:sz w:val="18"/>
                            </w:rPr>
                            <w:t>2024-10-</w:t>
                          </w:r>
                          <w:r>
                            <w:rPr>
                              <w:rFonts w:ascii="Arial MT"/>
                              <w:spacing w:val="-5"/>
                              <w:sz w:val="18"/>
                            </w:rPr>
                            <w:t>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0.171906pt;margin-top:13.852543pt;width:48.05pt;height:12.1pt;mso-position-horizontal-relative:page;mso-position-vertical-relative:page;z-index:-15813632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2024-10-</w:t>
                    </w:r>
                    <w:r>
                      <w:rPr>
                        <w:rFonts w:ascii="Arial MT"/>
                        <w:spacing w:val="-5"/>
                        <w:sz w:val="18"/>
                      </w:rPr>
                      <w:t>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261"/>
      <w:ind w:left="464"/>
    </w:pPr>
    <w:rPr>
      <w:rFonts w:ascii="Segoe UI" w:hAnsi="Segoe UI" w:eastAsia="Segoe UI" w:cs="Segoe UI"/>
      <w:sz w:val="21"/>
      <w:szCs w:val="21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08"/>
      <w:ind w:left="119"/>
      <w:outlineLvl w:val="1"/>
    </w:pPr>
    <w:rPr>
      <w:rFonts w:ascii="Segoe UI" w:hAnsi="Segoe UI" w:eastAsia="Segoe UI" w:cs="Segoe UI"/>
      <w:b/>
      <w:bCs/>
      <w:sz w:val="31"/>
      <w:szCs w:val="31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28"/>
      <w:ind w:left="119"/>
    </w:pPr>
    <w:rPr>
      <w:rFonts w:ascii="Segoe UI" w:hAnsi="Segoe UI" w:eastAsia="Segoe UI" w:cs="Segoe UI"/>
      <w:b/>
      <w:bCs/>
      <w:sz w:val="42"/>
      <w:szCs w:val="4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hyperlink" Target="http://www.kali.org/" TargetMode="External"/><Relationship Id="rId20" Type="http://schemas.openxmlformats.org/officeDocument/2006/relationships/image" Target="media/image1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2024-10-02T21:59:57Z</dcterms:created>
  <dcterms:modified xsi:type="dcterms:W3CDTF">2024-10-02T21:59:57Z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2024-10-02T00:00:00Z</vt:filetime>
  </property>
  <property fmtid="{D5CDD505-2E9C-101B-9397-08002B2CF9AE}" pid="5" name="Producer">
    <vt:lpwstr>Skia/PDF m80</vt:lpwstr>
  </property>
</Properties>
</file>