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C0C1" w14:textId="77777777" w:rsidR="00EE545A" w:rsidRPr="00D37B1B" w:rsidRDefault="00780776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37B1B">
        <w:rPr>
          <w:rFonts w:ascii="Times New Roman" w:hAnsi="Times New Roman" w:cs="Times New Roman"/>
          <w:b/>
          <w:bCs/>
          <w:sz w:val="28"/>
          <w:szCs w:val="28"/>
        </w:rPr>
        <w:t>Чистякова Юлия Сергеевна,</w:t>
      </w:r>
    </w:p>
    <w:p w14:paraId="44AF91A4" w14:textId="77777777" w:rsidR="00EE545A" w:rsidRPr="00D37B1B" w:rsidRDefault="00780776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D37B1B">
        <w:rPr>
          <w:rFonts w:ascii="Times New Roman" w:hAnsi="Times New Roman" w:cs="Times New Roman"/>
          <w:sz w:val="28"/>
          <w:szCs w:val="28"/>
        </w:rPr>
        <w:t>студентка ДВ21-24,</w:t>
      </w:r>
    </w:p>
    <w:p w14:paraId="1E731F37" w14:textId="77777777" w:rsidR="00EE545A" w:rsidRPr="00D37B1B" w:rsidRDefault="00780776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D37B1B">
        <w:rPr>
          <w:rFonts w:ascii="Times New Roman" w:hAnsi="Times New Roman" w:cs="Times New Roman"/>
          <w:sz w:val="28"/>
          <w:szCs w:val="28"/>
        </w:rPr>
        <w:t>РГАУ-МСХА им. К.А. Тимирязева, Москва</w:t>
      </w:r>
    </w:p>
    <w:p w14:paraId="41814444" w14:textId="77777777" w:rsidR="00EE545A" w:rsidRPr="00D37B1B" w:rsidRDefault="00780776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 w:rsidRPr="00D37B1B">
        <w:rPr>
          <w:rFonts w:ascii="Times New Roman" w:hAnsi="Times New Roman" w:cs="Times New Roman"/>
          <w:sz w:val="28"/>
          <w:szCs w:val="28"/>
          <w:lang w:val="en-US"/>
        </w:rPr>
        <w:t>ylachistykova</w:t>
      </w:r>
      <w:r w:rsidRPr="00D37B1B">
        <w:rPr>
          <w:rFonts w:ascii="Times New Roman" w:hAnsi="Times New Roman" w:cs="Times New Roman"/>
          <w:sz w:val="28"/>
          <w:szCs w:val="28"/>
        </w:rPr>
        <w:t>@</w:t>
      </w:r>
      <w:r w:rsidRPr="00D37B1B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D37B1B">
        <w:rPr>
          <w:rFonts w:ascii="Times New Roman" w:hAnsi="Times New Roman" w:cs="Times New Roman"/>
          <w:sz w:val="28"/>
          <w:szCs w:val="28"/>
        </w:rPr>
        <w:t>.</w:t>
      </w:r>
      <w:r w:rsidRPr="00D37B1B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411B7F47" w14:textId="76168FEF" w:rsidR="00F810E1" w:rsidRPr="00D37B1B" w:rsidRDefault="00BA0D00" w:rsidP="00F810E1">
      <w:pPr>
        <w:pStyle w:val="a7"/>
        <w:spacing w:line="360" w:lineRule="auto"/>
        <w:ind w:firstLine="68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О</w:t>
      </w:r>
      <w:r w:rsidR="00F810E1" w:rsidRPr="00D37B1B">
        <w:rPr>
          <w:rFonts w:ascii="Times New Roman" w:hAnsi="Times New Roman"/>
          <w:b/>
          <w:bCs/>
          <w:color w:val="000000"/>
          <w:sz w:val="28"/>
          <w:szCs w:val="28"/>
        </w:rPr>
        <w:t>ценк</w:t>
      </w: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 w:rsidR="00F810E1"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 влияния внесения различных доз калия в различные фазы роста на урожайность арбуза</w:t>
      </w:r>
    </w:p>
    <w:p w14:paraId="1724C2E4" w14:textId="251C1342" w:rsidR="00EE545A" w:rsidRPr="00D37B1B" w:rsidRDefault="00780776" w:rsidP="003B131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Аннотация. </w:t>
      </w:r>
      <w:r w:rsidRPr="00D37B1B">
        <w:rPr>
          <w:rFonts w:ascii="Times New Roman" w:hAnsi="Times New Roman"/>
          <w:color w:val="000000"/>
          <w:sz w:val="28"/>
          <w:szCs w:val="28"/>
        </w:rPr>
        <w:t>В эксперименте исследуется влияние различных доз калия, вносимых на разных стадиях роста, на урожайность арбузов. В ходе исследования оцениваются показатели роста растений, их устойчивость к стрессовым факторам, а также качество и количество урожая. Эксперимент проводится в полевых условиях с использованием современных методов агрохимического анализа почвы и растений. Результаты могут быть полезны для разработки рекомендаций по эффективному применению калийных удобрений в сельскохозяйственном производстве а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рбузов. </w:t>
      </w:r>
    </w:p>
    <w:p w14:paraId="785564AA" w14:textId="77777777" w:rsidR="00EE545A" w:rsidRPr="00D37B1B" w:rsidRDefault="00780776" w:rsidP="003B131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Цель работы.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Определить оптимальные дозы и сроки применения калийных удобрений для повышения продуктивности культуры.</w:t>
      </w:r>
    </w:p>
    <w:p w14:paraId="7F03C4AA" w14:textId="15ADB98D" w:rsidR="00EE545A" w:rsidRPr="00D37B1B" w:rsidRDefault="00780776" w:rsidP="003B131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Ключевые слова.</w:t>
      </w:r>
      <w:r w:rsidR="003B131D"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Калий, удобрения, фазы роста, урожайность арбуза, агрохимия.</w:t>
      </w:r>
    </w:p>
    <w:p w14:paraId="4E9CB826" w14:textId="77777777" w:rsidR="00EE545A" w:rsidRPr="00D37B1B" w:rsidRDefault="00780776" w:rsidP="003B131D">
      <w:pPr>
        <w:pStyle w:val="a7"/>
        <w:spacing w:before="100" w:beforeAutospacing="1" w:after="0" w:line="360" w:lineRule="auto"/>
        <w:ind w:firstLine="709"/>
        <w:jc w:val="both"/>
        <w:rPr>
          <w:rFonts w:hint="eastAsia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Введение. 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Одним из ключевых элементов питания растений, влияющих на рост, развитие и плодоношение, является калий. Калий играет важную роль в процессах фотосинтеза, синтезе белков и углеводов, а также в регуляции водного баланса растения. Недостаток этого элемента может привести к снижению урожайности, ухудшению качества плодов и повышению восприимчивости растений к болезням и стрессам. Однако чрезмерное внесение калия также может оказать негативное воздействие на растение, поэтому важно точно определять оптимальную </w:t>
      </w:r>
      <w:r w:rsidRPr="00D37B1B">
        <w:rPr>
          <w:rFonts w:ascii="Times New Roman" w:hAnsi="Times New Roman"/>
          <w:color w:val="000000"/>
          <w:sz w:val="28"/>
          <w:szCs w:val="28"/>
        </w:rPr>
        <w:t>дозу и время его применения.</w:t>
      </w:r>
    </w:p>
    <w:p w14:paraId="5C5218A0" w14:textId="77777777" w:rsidR="00BA0D00" w:rsidRPr="00D37B1B" w:rsidRDefault="00780776" w:rsidP="003B131D">
      <w:pPr>
        <w:pStyle w:val="a7"/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Объект измерения. </w:t>
      </w:r>
      <w:r w:rsidR="00BA0D00" w:rsidRPr="00D37B1B">
        <w:rPr>
          <w:rFonts w:ascii="Times New Roman" w:hAnsi="Times New Roman"/>
          <w:color w:val="000000"/>
          <w:sz w:val="28"/>
          <w:szCs w:val="28"/>
        </w:rPr>
        <w:t>Урожайность арбуза, которая будет оцениваться по следующим параметрам:</w:t>
      </w:r>
    </w:p>
    <w:p w14:paraId="06D79B2B" w14:textId="11D01E32" w:rsidR="00BA0D00" w:rsidRPr="00D37B1B" w:rsidRDefault="00BA0D00" w:rsidP="00BA0D00">
      <w:pPr>
        <w:pStyle w:val="a7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Общее количество плодов</w:t>
      </w:r>
      <w:r w:rsidR="001C5896" w:rsidRPr="00D37B1B">
        <w:rPr>
          <w:rFonts w:ascii="Times New Roman" w:hAnsi="Times New Roman"/>
          <w:color w:val="000000"/>
          <w:sz w:val="28"/>
          <w:szCs w:val="28"/>
        </w:rPr>
        <w:t xml:space="preserve"> (шт.)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18687D3E" w14:textId="1DA0C045" w:rsidR="00BA0D00" w:rsidRPr="00D37B1B" w:rsidRDefault="00BA0D00" w:rsidP="00BA0D00">
      <w:pPr>
        <w:pStyle w:val="a7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Средний вес плода</w:t>
      </w:r>
      <w:r w:rsidR="001C5896" w:rsidRPr="00D37B1B">
        <w:rPr>
          <w:rFonts w:ascii="Times New Roman" w:hAnsi="Times New Roman"/>
          <w:color w:val="000000"/>
          <w:sz w:val="28"/>
          <w:szCs w:val="28"/>
        </w:rPr>
        <w:t xml:space="preserve"> (кг)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7B9964F9" w14:textId="2A93C68E" w:rsidR="00BA0D00" w:rsidRPr="00D37B1B" w:rsidRDefault="00BA0D00" w:rsidP="00BA0D00">
      <w:pPr>
        <w:pStyle w:val="a7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lastRenderedPageBreak/>
        <w:t>Общий вес урожая (кг/га)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46C3A02A" w14:textId="0234FF65" w:rsidR="00BA0D00" w:rsidRPr="00D37B1B" w:rsidRDefault="00BA0D00" w:rsidP="00BA0D00">
      <w:pPr>
        <w:pStyle w:val="a7"/>
        <w:numPr>
          <w:ilvl w:val="1"/>
          <w:numId w:val="4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Качество плодов (размер, цвет, содержание сахара)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6ED8FC7A" w14:textId="5A2A1F8C" w:rsidR="008334CF" w:rsidRPr="00D37B1B" w:rsidRDefault="00780776" w:rsidP="003B131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Объект исследования. </w:t>
      </w:r>
      <w:r w:rsidR="008334CF" w:rsidRPr="00D37B1B">
        <w:rPr>
          <w:rFonts w:ascii="Times New Roman" w:hAnsi="Times New Roman"/>
          <w:color w:val="000000"/>
          <w:sz w:val="28"/>
          <w:szCs w:val="28"/>
        </w:rPr>
        <w:t xml:space="preserve">Объектом исследования является арбуз 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 xml:space="preserve">(сорт определяется в зависимости от региона проведения эксперимента) </w:t>
      </w:r>
      <w:r w:rsidR="008334CF" w:rsidRPr="00D37B1B">
        <w:rPr>
          <w:rFonts w:ascii="Times New Roman" w:hAnsi="Times New Roman"/>
          <w:color w:val="000000"/>
          <w:sz w:val="28"/>
          <w:szCs w:val="28"/>
        </w:rPr>
        <w:t>и его реакция на внесение калия. Исследуемые характеристики могут включать:</w:t>
      </w:r>
    </w:p>
    <w:p w14:paraId="155ACAC9" w14:textId="7026D49C" w:rsidR="008334CF" w:rsidRPr="00D37B1B" w:rsidRDefault="008334CF" w:rsidP="003B131D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Фазы роста (прорастание, вегетация, цветение, плодоношение)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57223B3D" w14:textId="1CB75D62" w:rsidR="008334CF" w:rsidRPr="00D37B1B" w:rsidRDefault="008334CF" w:rsidP="003B131D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Влияние различных доз калия на физиологические процессы (фотосинтез, транспирация)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5747722B" w14:textId="4186440E" w:rsidR="008334CF" w:rsidRPr="00D37B1B" w:rsidRDefault="008334CF" w:rsidP="003B131D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Влияние на устойчивость к болезням и стрессам (засуха, вредители)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>;</w:t>
      </w:r>
    </w:p>
    <w:p w14:paraId="44CEE23C" w14:textId="2BCE4CAC" w:rsidR="00FC36E1" w:rsidRPr="00D37B1B" w:rsidRDefault="00FC36E1" w:rsidP="003B131D">
      <w:pPr>
        <w:pStyle w:val="a7"/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В среднем для урожайности 50 т/га и при выращивании на среднетяжёлых почвах арбузу требуется 120 кг азота, 80 кг фосфора, 220 кг калия в пересчёте на действующее вещество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[8].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7B1B">
        <w:rPr>
          <w:rFonts w:ascii="Times New Roman" w:hAnsi="Times New Roman"/>
          <w:color w:val="000000"/>
          <w:sz w:val="28"/>
          <w:szCs w:val="28"/>
        </w:rPr>
        <w:t>При выращивании арбуза на богаре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фосфорные и калийные удобрения (2/3 от нормы) вносят под вспашку, 2/3 азотных — под ранневесеннюю культивацию. Так как 70% элементов питания арбуз потребляет в последние 3–4 недели до созревания, последние трети NPK вносят в виде подкормки, причём наиболее эффективным способом является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фертигация</w:t>
      </w:r>
      <w:proofErr w:type="spellEnd"/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</w:t>
      </w:r>
      <w:r w:rsidR="001C5896" w:rsidRPr="00D37B1B">
        <w:rPr>
          <w:rFonts w:ascii="Times New Roman" w:hAnsi="Times New Roman"/>
          <w:color w:val="000000"/>
          <w:sz w:val="28"/>
          <w:szCs w:val="28"/>
        </w:rPr>
        <w:t>10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]. </w:t>
      </w:r>
    </w:p>
    <w:p w14:paraId="4FC9FAED" w14:textId="7411FFAC" w:rsidR="00FC36E1" w:rsidRPr="00D37B1B" w:rsidRDefault="00FC36E1" w:rsidP="003B131D">
      <w:pPr>
        <w:pStyle w:val="a7"/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Для повышения качества плодов и их сахаристости</w:t>
      </w:r>
      <w:r w:rsidR="003B131D" w:rsidRPr="00D37B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7B1B">
        <w:rPr>
          <w:rFonts w:ascii="Times New Roman" w:hAnsi="Times New Roman"/>
          <w:color w:val="000000"/>
          <w:sz w:val="28"/>
          <w:szCs w:val="28"/>
        </w:rPr>
        <w:t>рекомендуется провести несколько опрыскиваний арбуза легкодоступными калийными удобрениями в период формирования плодов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[5]. </w:t>
      </w:r>
    </w:p>
    <w:p w14:paraId="12AC3BDA" w14:textId="7C62ECEB" w:rsidR="00FC36E1" w:rsidRPr="00D37B1B" w:rsidRDefault="00FC36E1" w:rsidP="00FC36E1">
      <w:pPr>
        <w:pStyle w:val="a7"/>
        <w:spacing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Также калий важен в период массового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плодообразования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и созревания. Относительное содержание калия наиболее высоко в стеблях в этот период (47,54%)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[2].</w:t>
      </w:r>
    </w:p>
    <w:p w14:paraId="1D2F3B3F" w14:textId="02F55021" w:rsidR="00910EAD" w:rsidRPr="00D37B1B" w:rsidRDefault="00910EAD" w:rsidP="00910EA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По данным диссертации на тему «Минеральное питание и продуктивность арбуза в условиях Молдавии», при внесении удобрений средний вынос элементов питания на 10 т плодов арбуза увеличивается: азота, фосфора и калия — до 37,9</w:t>
      </w:r>
      <w:r w:rsidR="001C5896" w:rsidRPr="00D37B1B">
        <w:rPr>
          <w:rFonts w:ascii="Times New Roman" w:hAnsi="Times New Roman"/>
          <w:color w:val="000000"/>
          <w:sz w:val="28"/>
          <w:szCs w:val="28"/>
        </w:rPr>
        <w:t>;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9,4 и 38,7 кг соответственно. Это указывает на усиленную потребность в азотно-фосфорном питании в начальные периоды развития растений и в калии — в период массового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плодообразования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и созревания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[3]. </w:t>
      </w:r>
    </w:p>
    <w:p w14:paraId="186D4841" w14:textId="45BEBBD8" w:rsidR="00910EAD" w:rsidRPr="00D37B1B" w:rsidRDefault="00910EAD" w:rsidP="00910EAD">
      <w:pPr>
        <w:pStyle w:val="a7"/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По результатам научной статьи «Значение калия хлористого гранулированного при возделывании бахчевых культур», проведённые исследования выявили высокую эффективность использования калия хлористого </w:t>
      </w:r>
      <w:r w:rsidRPr="00D37B1B">
        <w:rPr>
          <w:rFonts w:ascii="Times New Roman" w:hAnsi="Times New Roman"/>
          <w:color w:val="000000"/>
          <w:sz w:val="28"/>
          <w:szCs w:val="28"/>
        </w:rPr>
        <w:lastRenderedPageBreak/>
        <w:t>гранулированного в технологии выращивания арбуза на светло-каштановых почвах Волгоградского Заволжья. Применение под посевы арбуза калия хлористого, гранулированного по фону минеральных удобрений, повышает содержание элементов питания в почве, сохраняет и улучшает почвенное плодородие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[4].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Внесение различных доз калия в разные фазы роста арбуза положительно влияет на урожайность. Эта культура отзывчива на минеральные удобрения, использование которых способно увеличить урожайность на 25–50% и сахаристость на 2–3%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[4].</w:t>
      </w:r>
    </w:p>
    <w:p w14:paraId="0B94CC44" w14:textId="2D276E1D" w:rsidR="00910EAD" w:rsidRPr="00D37B1B" w:rsidRDefault="00910EAD" w:rsidP="00910EAD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По данным той же статьи, использование двойной дозы калия хлористого гранулированного увеличивает длину вегетационного периода на 7–8 дней. Прибавка урожая плодов с 1 га при этом составила у арбуза — 6,2 т по сравнению с контролем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 [</w:t>
      </w:r>
      <w:r w:rsidR="001C5896" w:rsidRPr="00D37B1B">
        <w:rPr>
          <w:rFonts w:ascii="Times New Roman" w:hAnsi="Times New Roman"/>
          <w:color w:val="000000"/>
          <w:sz w:val="28"/>
          <w:szCs w:val="28"/>
        </w:rPr>
        <w:t>4</w:t>
      </w:r>
      <w:r w:rsidR="00BB22B0" w:rsidRPr="00D37B1B">
        <w:rPr>
          <w:rFonts w:ascii="Times New Roman" w:hAnsi="Times New Roman"/>
          <w:color w:val="000000"/>
          <w:sz w:val="28"/>
          <w:szCs w:val="28"/>
        </w:rPr>
        <w:t xml:space="preserve">]. </w:t>
      </w:r>
    </w:p>
    <w:p w14:paraId="0F708651" w14:textId="1D8066D7" w:rsidR="001C5896" w:rsidRPr="00D37B1B" w:rsidRDefault="001C5896" w:rsidP="001C5896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37B1B">
        <w:rPr>
          <w:rFonts w:ascii="Times New Roman" w:hAnsi="Times New Roman" w:cs="Times New Roman"/>
          <w:color w:val="000000"/>
          <w:sz w:val="28"/>
          <w:szCs w:val="28"/>
        </w:rPr>
        <w:t>Ознакомившись с различной научной литературой, мы определимся с параметрами нашего эксперимента и составим план. Выделим 4 фазы роста культуры, в которых будем вносить различные дозы калия в разных агрегатных состояниях:</w:t>
      </w:r>
    </w:p>
    <w:p w14:paraId="5F8F2AE5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  <w:tab w:val="num" w:pos="1418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Фаза прорастания (посев до появления первых листьев)</w:t>
      </w:r>
    </w:p>
    <w:p w14:paraId="126D7BCB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  <w:tab w:val="num" w:pos="1418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Фаза вегетации (развитие листьев и стеблей)</w:t>
      </w:r>
    </w:p>
    <w:p w14:paraId="0D32E41B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  <w:tab w:val="num" w:pos="1418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Фаза цветения (появление цветков)</w:t>
      </w:r>
    </w:p>
    <w:p w14:paraId="74658C9D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  <w:tab w:val="num" w:pos="1418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Фаза плодоношения (формирование и развитие плодов)</w:t>
      </w:r>
    </w:p>
    <w:p w14:paraId="76D054B3" w14:textId="7F312020" w:rsidR="008334CF" w:rsidRPr="00D37B1B" w:rsidRDefault="00FC36E1" w:rsidP="00FC36E1">
      <w:pPr>
        <w:pStyle w:val="a7"/>
        <w:spacing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Также основываясь на научной литературе и для достоверности эксперимента, сделаем 4 вариации доз калийных удобрений. </w:t>
      </w:r>
      <w:r w:rsidR="008334CF" w:rsidRPr="00D37B1B">
        <w:rPr>
          <w:rFonts w:ascii="Times New Roman" w:hAnsi="Times New Roman"/>
          <w:color w:val="000000"/>
          <w:sz w:val="28"/>
          <w:szCs w:val="28"/>
        </w:rPr>
        <w:t>Дозы калия:</w:t>
      </w:r>
    </w:p>
    <w:p w14:paraId="2DC80517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Контрольная группа (без внесения калия)</w:t>
      </w:r>
    </w:p>
    <w:p w14:paraId="314E45FF" w14:textId="4ACCC583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Низкая доза (например, 50 кг/га)</w:t>
      </w:r>
    </w:p>
    <w:p w14:paraId="22E021ED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Средняя доза (например, 100 кг/га)</w:t>
      </w:r>
    </w:p>
    <w:p w14:paraId="0B825638" w14:textId="77777777" w:rsidR="008334CF" w:rsidRPr="00D37B1B" w:rsidRDefault="008334CF" w:rsidP="00FC36E1">
      <w:pPr>
        <w:pStyle w:val="a7"/>
        <w:numPr>
          <w:ilvl w:val="2"/>
          <w:numId w:val="3"/>
        </w:numPr>
        <w:tabs>
          <w:tab w:val="clear" w:pos="2160"/>
        </w:tabs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Высокая доза (например, 150 кг/га)</w:t>
      </w:r>
    </w:p>
    <w:p w14:paraId="0CEBBC2B" w14:textId="1A65BD1F" w:rsidR="008334CF" w:rsidRPr="00D37B1B" w:rsidRDefault="008334CF" w:rsidP="00FC36E1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Количество повторений</w:t>
      </w:r>
      <w:r w:rsidRPr="00D37B1B">
        <w:rPr>
          <w:rFonts w:ascii="Times New Roman" w:hAnsi="Times New Roman"/>
          <w:color w:val="000000"/>
          <w:sz w:val="28"/>
          <w:szCs w:val="28"/>
        </w:rPr>
        <w:t>: Каждую комбинацию дозы калия следует повторить не менее 3 раз для получения статистически значимых данных.</w:t>
      </w:r>
    </w:p>
    <w:p w14:paraId="1DCC7FFD" w14:textId="77777777" w:rsidR="008334CF" w:rsidRPr="00D37B1B" w:rsidRDefault="008334CF" w:rsidP="00FC36E1">
      <w:pPr>
        <w:pStyle w:val="a7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Сроки эксперимента</w:t>
      </w:r>
      <w:r w:rsidRPr="00D37B1B">
        <w:rPr>
          <w:rFonts w:ascii="Times New Roman" w:hAnsi="Times New Roman"/>
          <w:color w:val="000000"/>
          <w:sz w:val="28"/>
          <w:szCs w:val="28"/>
        </w:rPr>
        <w:t>: Проведение эксперимента в течение одного вегетационного сезона, с периодическим мониторингом и последующим анализом данных.</w:t>
      </w:r>
    </w:p>
    <w:p w14:paraId="33993609" w14:textId="5CCCB167" w:rsidR="00BA0D00" w:rsidRPr="00D37B1B" w:rsidRDefault="00BA0D00" w:rsidP="008334CF">
      <w:pPr>
        <w:pStyle w:val="a7"/>
        <w:spacing w:after="0" w:line="36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План эксперимента:</w:t>
      </w:r>
    </w:p>
    <w:p w14:paraId="2AC0C8AA" w14:textId="4AD81659" w:rsidR="00EE545A" w:rsidRPr="00D37B1B" w:rsidRDefault="00780776" w:rsidP="008334CF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Подготовка участка. 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Выделение </w:t>
      </w:r>
      <w:r w:rsidR="008334CF" w:rsidRPr="00D37B1B">
        <w:rPr>
          <w:rFonts w:ascii="Times New Roman" w:hAnsi="Times New Roman"/>
          <w:color w:val="000000"/>
          <w:sz w:val="28"/>
          <w:szCs w:val="28"/>
        </w:rPr>
        <w:t>12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делянок под разные дозы внесения удобрений и разные этапы роста арбуза. Подготовка почвы, внесение удобрений (кроме калия).</w:t>
      </w:r>
    </w:p>
    <w:p w14:paraId="40DEE02C" w14:textId="77777777" w:rsidR="00EE545A" w:rsidRPr="00D37B1B" w:rsidRDefault="00780776" w:rsidP="008334CF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Внесение калия. </w:t>
      </w:r>
      <w:r w:rsidRPr="00D37B1B">
        <w:rPr>
          <w:rFonts w:ascii="Times New Roman" w:hAnsi="Times New Roman"/>
          <w:color w:val="000000"/>
          <w:sz w:val="28"/>
          <w:szCs w:val="28"/>
        </w:rPr>
        <w:t>Внесение различных доз калия на разных стадиях роста: при посадке, в период бутонизации, в период формирования плодов. На каждый из этапов роста можно выделить по 3 дозы калия.</w:t>
      </w:r>
    </w:p>
    <w:p w14:paraId="414ADD96" w14:textId="77777777" w:rsidR="00EE545A" w:rsidRPr="00D37B1B" w:rsidRDefault="00780776" w:rsidP="008334CF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Уход за растениями.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Полив, прополка, защита от вредителей и болезней.</w:t>
      </w:r>
    </w:p>
    <w:p w14:paraId="7023A904" w14:textId="77777777" w:rsidR="00EE545A" w:rsidRPr="00D37B1B" w:rsidRDefault="00780776" w:rsidP="008334CF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Уборка урожая.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Взвешивание и учет массы плодов с каждой делянки, их количество.</w:t>
      </w:r>
    </w:p>
    <w:p w14:paraId="733F80FD" w14:textId="421C1196" w:rsidR="00BA0D00" w:rsidRPr="00D37B1B" w:rsidRDefault="008334CF" w:rsidP="008334CF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Сбор данных</w:t>
      </w:r>
      <w:r w:rsidR="00FC36E1" w:rsidRPr="00D37B1B">
        <w:rPr>
          <w:rFonts w:ascii="Times New Roman" w:hAnsi="Times New Roman"/>
          <w:b/>
          <w:bCs/>
          <w:color w:val="000000"/>
          <w:sz w:val="28"/>
          <w:szCs w:val="28"/>
        </w:rPr>
        <w:t xml:space="preserve">. </w:t>
      </w:r>
      <w:r w:rsidR="00BA0D00" w:rsidRPr="00D37B1B">
        <w:rPr>
          <w:rFonts w:ascii="Times New Roman" w:hAnsi="Times New Roman"/>
          <w:b/>
          <w:bCs/>
          <w:color w:val="000000"/>
          <w:sz w:val="28"/>
          <w:szCs w:val="28"/>
        </w:rPr>
        <w:t>Методы сбора данных</w:t>
      </w:r>
      <w:r w:rsidR="00BA0D00" w:rsidRPr="00D37B1B">
        <w:rPr>
          <w:rFonts w:ascii="Times New Roman" w:hAnsi="Times New Roman"/>
          <w:color w:val="000000"/>
          <w:sz w:val="28"/>
          <w:szCs w:val="28"/>
        </w:rPr>
        <w:t>:</w:t>
      </w:r>
    </w:p>
    <w:p w14:paraId="66446876" w14:textId="77777777" w:rsidR="00BA0D00" w:rsidRPr="00D37B1B" w:rsidRDefault="00BA0D00" w:rsidP="008334CF">
      <w:pPr>
        <w:pStyle w:val="a7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Измерение урожайности арбуза (количество плодов, вес плодов).</w:t>
      </w:r>
    </w:p>
    <w:p w14:paraId="69686F20" w14:textId="77777777" w:rsidR="00BA0D00" w:rsidRPr="00D37B1B" w:rsidRDefault="00BA0D00" w:rsidP="008334CF">
      <w:pPr>
        <w:pStyle w:val="a7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Оценка качества плодов (размер, цвет, содержание сахара).</w:t>
      </w:r>
    </w:p>
    <w:p w14:paraId="667C0CEB" w14:textId="77777777" w:rsidR="00BA0D00" w:rsidRPr="00D37B1B" w:rsidRDefault="00BA0D00" w:rsidP="008334CF">
      <w:pPr>
        <w:pStyle w:val="a7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Измерение роста растений (высота, количество листьев).</w:t>
      </w:r>
    </w:p>
    <w:p w14:paraId="207A6976" w14:textId="77777777" w:rsidR="00BA0D00" w:rsidRPr="00D37B1B" w:rsidRDefault="00BA0D00" w:rsidP="00FC36E1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Статистический анализ</w:t>
      </w:r>
      <w:r w:rsidRPr="00D37B1B">
        <w:rPr>
          <w:rFonts w:ascii="Times New Roman" w:hAnsi="Times New Roman"/>
          <w:color w:val="000000"/>
          <w:sz w:val="28"/>
          <w:szCs w:val="28"/>
        </w:rPr>
        <w:t>: Использование ANOVA для анализа различий между группами и определения значимости результатов.</w:t>
      </w:r>
    </w:p>
    <w:p w14:paraId="492192B0" w14:textId="38DD444E" w:rsidR="00BA0D00" w:rsidRPr="00D37B1B" w:rsidRDefault="00910EAD" w:rsidP="00910EAD">
      <w:pPr>
        <w:pStyle w:val="a7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A0D00" w:rsidRPr="00D37B1B">
        <w:rPr>
          <w:rFonts w:ascii="Times New Roman" w:hAnsi="Times New Roman"/>
          <w:color w:val="000000"/>
          <w:sz w:val="28"/>
          <w:szCs w:val="28"/>
        </w:rPr>
        <w:t>Таким образом, данный эксперимент позволит выявить оптимальные дозы калия и их влияние на урожайность и качество арбуза, что может быть полезно для агрономической практики и повышения эффективности производства.</w:t>
      </w:r>
    </w:p>
    <w:p w14:paraId="055F55A3" w14:textId="210FDA88" w:rsidR="00EE545A" w:rsidRPr="00D37B1B" w:rsidRDefault="00780776">
      <w:pPr>
        <w:pStyle w:val="a7"/>
        <w:spacing w:line="360" w:lineRule="auto"/>
        <w:ind w:firstLine="6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37B1B">
        <w:rPr>
          <w:rFonts w:ascii="Times New Roman" w:hAnsi="Times New Roman"/>
          <w:b/>
          <w:bCs/>
          <w:color w:val="000000"/>
          <w:sz w:val="28"/>
          <w:szCs w:val="28"/>
        </w:rPr>
        <w:t>Список литературы</w:t>
      </w:r>
      <w:r w:rsidR="00E91A9A" w:rsidRPr="00D37B1B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0DB3646E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lk186127549"/>
      <w:r w:rsidRPr="00D37B1B">
        <w:rPr>
          <w:rFonts w:ascii="Times New Roman" w:hAnsi="Times New Roman"/>
          <w:color w:val="000000"/>
          <w:sz w:val="28"/>
          <w:szCs w:val="28"/>
        </w:rPr>
        <w:t>Безуглов, В.В. Особенности технологии при выращивании бахчевых культур на богаре / В.В. Безуглов, В.И. Титков // Научные труды</w:t>
      </w:r>
    </w:p>
    <w:p w14:paraId="68C2A7AF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Гарьянова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, Е.Д. Особенности технологии возделывания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сортотипов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столового арбуза: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автореф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дис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канд. с.-х. наук: 06.01.09 /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Гарьянова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Елена Дмитриевна. Астрахань, 2005. — 20 с.</w:t>
      </w:r>
    </w:p>
    <w:p w14:paraId="2CF4BBAC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Емец Г. В. Минеральное питание и продуктивность арбуза в условиях Молдавии: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автореф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дисс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>. канд. сельскохозяйственных наук 06.01.04 / Емец Григорий Васильевич</w:t>
      </w:r>
      <w:r w:rsidRPr="00D37B1B">
        <w:rPr>
          <w:color w:val="000000"/>
        </w:rPr>
        <w:t xml:space="preserve">. — М., 1985. — 191 с. 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URL: </w:t>
      </w:r>
      <w:hyperlink r:id="rId5" w:history="1"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https://www.dissercat.com/content/mineralnoe-pitanie-i-produktivnost-arbuza-v-usloviyakh-moldavii</w:t>
        </w:r>
      </w:hyperlink>
      <w:r w:rsidRPr="00D37B1B">
        <w:rPr>
          <w:rFonts w:ascii="Times New Roman" w:hAnsi="Times New Roman"/>
          <w:color w:val="000000"/>
          <w:sz w:val="28"/>
          <w:szCs w:val="28"/>
        </w:rPr>
        <w:t xml:space="preserve"> (дата обращения: 26.12.2024).</w:t>
      </w:r>
    </w:p>
    <w:p w14:paraId="26DBD6AE" w14:textId="20B0C0ED" w:rsidR="00EE545A" w:rsidRPr="00D37B1B" w:rsidRDefault="003B131D" w:rsidP="002D37CD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Колебошина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Т. Г.</w:t>
      </w:r>
      <w:r w:rsidR="00E91A9A" w:rsidRPr="00D37B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Значение </w:t>
      </w:r>
      <w:r w:rsidR="00724D92" w:rsidRPr="00D37B1B">
        <w:rPr>
          <w:rFonts w:ascii="Times New Roman" w:hAnsi="Times New Roman"/>
          <w:color w:val="000000"/>
          <w:sz w:val="28"/>
          <w:szCs w:val="28"/>
        </w:rPr>
        <w:t>калия хлористого</w:t>
      </w:r>
      <w:r w:rsidRPr="00D37B1B">
        <w:rPr>
          <w:rFonts w:ascii="Times New Roman" w:hAnsi="Times New Roman"/>
          <w:color w:val="000000"/>
          <w:sz w:val="28"/>
          <w:szCs w:val="28"/>
        </w:rPr>
        <w:t xml:space="preserve"> гранулированного при возделывании бахчевых культур</w:t>
      </w:r>
      <w:r w:rsidR="00E91A9A" w:rsidRPr="00D37B1B">
        <w:rPr>
          <w:rFonts w:ascii="Times New Roman" w:hAnsi="Times New Roman"/>
          <w:color w:val="000000"/>
          <w:sz w:val="28"/>
          <w:szCs w:val="28"/>
        </w:rPr>
        <w:t xml:space="preserve"> / </w:t>
      </w:r>
      <w:proofErr w:type="spellStart"/>
      <w:r w:rsidR="00E91A9A" w:rsidRPr="00D37B1B">
        <w:rPr>
          <w:rFonts w:ascii="Times New Roman" w:hAnsi="Times New Roman"/>
          <w:color w:val="000000"/>
          <w:sz w:val="28"/>
          <w:szCs w:val="28"/>
        </w:rPr>
        <w:t>Колебошина</w:t>
      </w:r>
      <w:proofErr w:type="spellEnd"/>
      <w:r w:rsidR="00E91A9A" w:rsidRPr="00D37B1B">
        <w:rPr>
          <w:rFonts w:ascii="Times New Roman" w:hAnsi="Times New Roman"/>
          <w:color w:val="000000"/>
          <w:sz w:val="28"/>
          <w:szCs w:val="28"/>
        </w:rPr>
        <w:t xml:space="preserve"> Т. Г., Егорова Г. С., </w:t>
      </w:r>
      <w:proofErr w:type="spellStart"/>
      <w:r w:rsidR="00E91A9A" w:rsidRPr="00D37B1B">
        <w:rPr>
          <w:rFonts w:ascii="Times New Roman" w:hAnsi="Times New Roman"/>
          <w:color w:val="000000"/>
          <w:sz w:val="28"/>
          <w:szCs w:val="28"/>
        </w:rPr>
        <w:t>Галичкина</w:t>
      </w:r>
      <w:proofErr w:type="spellEnd"/>
      <w:r w:rsidR="00E91A9A" w:rsidRPr="00D37B1B">
        <w:rPr>
          <w:rFonts w:ascii="Times New Roman" w:hAnsi="Times New Roman"/>
          <w:color w:val="000000"/>
          <w:sz w:val="28"/>
          <w:szCs w:val="28"/>
        </w:rPr>
        <w:t xml:space="preserve"> Е. А. </w:t>
      </w:r>
      <w:r w:rsidRPr="00D37B1B">
        <w:rPr>
          <w:rFonts w:ascii="Times New Roman" w:hAnsi="Times New Roman"/>
          <w:color w:val="000000"/>
          <w:sz w:val="28"/>
          <w:szCs w:val="28"/>
        </w:rPr>
        <w:t>// Известия НВ АУК. 2016. №1 (41). URL: https://cyberleninka.ru/article/n/znachenie-kaliya-hloristogo-granulirovannogo-pri-vozdelyvanii-bahchevyh-kultur (дата обращения: 26.12.2024).</w:t>
      </w:r>
    </w:p>
    <w:p w14:paraId="5051BBC6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Колебошина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, Т. Г. Агробиологическое обоснование элементов технологии выращивания бахчевых культур в различных типах севооборотов для условий Нижнего Поволжья: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автореф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дисс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доктор сельскохозяйственных наук 06.01.01 /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Колебошина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Татьяна Геннадьевна; ГНУ Быковская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бахчёвая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селекционная опытная станция Всероссийского научно-исследовательского института овощеводства Российской академии сельскохозяйственных наук. — М., 2011. — 446 с. URL: </w:t>
      </w:r>
      <w:hyperlink r:id="rId6" w:history="1"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https://www.dissercat.com/content/agrobiologicheskoe-obosnovanie-elementov-tekhnologii-vyrashchivaniya-bakhchevykh-kultur-v-ra</w:t>
        </w:r>
      </w:hyperlink>
      <w:r w:rsidRPr="00D37B1B">
        <w:rPr>
          <w:rFonts w:ascii="Times New Roman" w:hAnsi="Times New Roman"/>
          <w:color w:val="000000"/>
          <w:sz w:val="28"/>
          <w:szCs w:val="28"/>
        </w:rPr>
        <w:t xml:space="preserve"> (дата обращения: 26.12.2024).</w:t>
      </w:r>
    </w:p>
    <w:p w14:paraId="0728752F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Конотопская, Т.М. Вредоносность сорняков и эффективность применения гербицидов под арбузы в условиях Волгоградского Заволжья / Т.М. Конотопская, М.С. Никулин, А.Ю. Москвичёв// Мат.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Всерос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науч.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практич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конф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>. — Чебоксары, 2006. С. 86.</w:t>
      </w:r>
    </w:p>
    <w:p w14:paraId="28F446E5" w14:textId="77777777" w:rsidR="00724D92" w:rsidRPr="00D37B1B" w:rsidRDefault="00724D92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>Литвинов, С.С. Энциклопедия овощеводства / С.С. Литвинов. - М.: ГНУ ВНИИО, 2014. -812 с.</w:t>
      </w:r>
    </w:p>
    <w:p w14:paraId="07C8FC50" w14:textId="328E3C1D" w:rsidR="00E91A9A" w:rsidRPr="00D37B1B" w:rsidRDefault="00E91A9A" w:rsidP="00724D9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Секреты минерального питания арбуза. URL: </w:t>
      </w:r>
      <w:hyperlink r:id="rId7" w:history="1"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https://www.xn--80aaadco4dgb6av3e2byb.xn--p1ai/</w:t>
        </w:r>
        <w:proofErr w:type="spellStart"/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news</w:t>
        </w:r>
        <w:proofErr w:type="spellEnd"/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/3572</w:t>
        </w:r>
      </w:hyperlink>
      <w:r w:rsidRPr="00D37B1B">
        <w:rPr>
          <w:rFonts w:ascii="Times New Roman" w:hAnsi="Times New Roman"/>
          <w:color w:val="000000"/>
          <w:sz w:val="28"/>
          <w:szCs w:val="28"/>
        </w:rPr>
        <w:t xml:space="preserve"> (дата обращения: 26.12.2024).</w:t>
      </w:r>
    </w:p>
    <w:p w14:paraId="79C13D68" w14:textId="52699BF1" w:rsidR="00366287" w:rsidRPr="00D37B1B" w:rsidRDefault="00366287" w:rsidP="00366287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Технологии выращивания овощных культур URL: </w:t>
      </w:r>
      <w:hyperlink r:id="rId8" w:history="1">
        <w:r w:rsidRPr="00D37B1B">
          <w:rPr>
            <w:rFonts w:ascii="Times New Roman" w:hAnsi="Times New Roman" w:hint="eastAsia"/>
            <w:color w:val="000000"/>
            <w:sz w:val="28"/>
            <w:szCs w:val="28"/>
          </w:rPr>
          <w:t>https://www.syngenta.ru/sites/g/files/kgtney371/files/media/document/2022/12/15/%D1%82%D0%B5%D1%85%D0%BD%D0%BE%D0%BB%D0%BE%D0%B3%D0%B8%D0%B8.pdf</w:t>
        </w:r>
      </w:hyperlink>
      <w:r w:rsidRPr="00D37B1B">
        <w:rPr>
          <w:rFonts w:ascii="Times New Roman" w:hAnsi="Times New Roman"/>
          <w:color w:val="000000"/>
          <w:sz w:val="28"/>
          <w:szCs w:val="28"/>
        </w:rPr>
        <w:t xml:space="preserve"> (дата обращения: 26.12.2024).</w:t>
      </w:r>
    </w:p>
    <w:p w14:paraId="457F9633" w14:textId="5761597B" w:rsidR="003B131D" w:rsidRPr="00D37B1B" w:rsidRDefault="00724D92" w:rsidP="00BB22B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37B1B">
        <w:rPr>
          <w:rFonts w:ascii="Times New Roman" w:hAnsi="Times New Roman"/>
          <w:color w:val="000000"/>
          <w:sz w:val="28"/>
          <w:szCs w:val="28"/>
        </w:rPr>
        <w:t xml:space="preserve">Цепляев, A.Н. Способы повышения урожайности арбуза на богаре / А.Н. Цепляев, Ю.П. Дегтярев// Известия Нижневолжского </w:t>
      </w:r>
      <w:proofErr w:type="spellStart"/>
      <w:r w:rsidRPr="00D37B1B">
        <w:rPr>
          <w:rFonts w:ascii="Times New Roman" w:hAnsi="Times New Roman"/>
          <w:color w:val="000000"/>
          <w:sz w:val="28"/>
          <w:szCs w:val="28"/>
        </w:rPr>
        <w:t>агроуниверситетского</w:t>
      </w:r>
      <w:proofErr w:type="spellEnd"/>
      <w:r w:rsidRPr="00D37B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37B1B">
        <w:rPr>
          <w:rFonts w:ascii="Times New Roman" w:hAnsi="Times New Roman"/>
          <w:color w:val="000000"/>
          <w:sz w:val="28"/>
          <w:szCs w:val="28"/>
        </w:rPr>
        <w:lastRenderedPageBreak/>
        <w:t>комплекса: наука и высшее профессиональное образование. - 2008. - № 3 (39). - С. 60-64.</w:t>
      </w:r>
      <w:bookmarkEnd w:id="0"/>
    </w:p>
    <w:sectPr w:rsidR="003B131D" w:rsidRPr="00D37B1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F4A35"/>
    <w:multiLevelType w:val="multilevel"/>
    <w:tmpl w:val="3A1EDD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1" w15:restartNumberingAfterBreak="0">
    <w:nsid w:val="1FCC0286"/>
    <w:multiLevelType w:val="multilevel"/>
    <w:tmpl w:val="D65A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0FC7"/>
    <w:multiLevelType w:val="multilevel"/>
    <w:tmpl w:val="D62E533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6A1719"/>
    <w:multiLevelType w:val="multilevel"/>
    <w:tmpl w:val="A05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84BA8"/>
    <w:multiLevelType w:val="multilevel"/>
    <w:tmpl w:val="758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5770A"/>
    <w:multiLevelType w:val="multilevel"/>
    <w:tmpl w:val="03E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F230F"/>
    <w:multiLevelType w:val="hybridMultilevel"/>
    <w:tmpl w:val="7EEC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70813">
    <w:abstractNumId w:val="0"/>
  </w:num>
  <w:num w:numId="2" w16cid:durableId="1520467384">
    <w:abstractNumId w:val="2"/>
  </w:num>
  <w:num w:numId="3" w16cid:durableId="999427887">
    <w:abstractNumId w:val="1"/>
  </w:num>
  <w:num w:numId="4" w16cid:durableId="883367179">
    <w:abstractNumId w:val="3"/>
  </w:num>
  <w:num w:numId="5" w16cid:durableId="135992651">
    <w:abstractNumId w:val="5"/>
  </w:num>
  <w:num w:numId="6" w16cid:durableId="1911043149">
    <w:abstractNumId w:val="4"/>
  </w:num>
  <w:num w:numId="7" w16cid:durableId="110824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5A"/>
    <w:rsid w:val="00054783"/>
    <w:rsid w:val="001C5896"/>
    <w:rsid w:val="002D37CD"/>
    <w:rsid w:val="00366287"/>
    <w:rsid w:val="003B131D"/>
    <w:rsid w:val="00724D92"/>
    <w:rsid w:val="00780776"/>
    <w:rsid w:val="008334CF"/>
    <w:rsid w:val="00910EAD"/>
    <w:rsid w:val="00A22364"/>
    <w:rsid w:val="00A948F2"/>
    <w:rsid w:val="00AE2728"/>
    <w:rsid w:val="00B14533"/>
    <w:rsid w:val="00BA0D00"/>
    <w:rsid w:val="00BB22B0"/>
    <w:rsid w:val="00D37B1B"/>
    <w:rsid w:val="00D870E0"/>
    <w:rsid w:val="00E64A8B"/>
    <w:rsid w:val="00E91A9A"/>
    <w:rsid w:val="00EE545A"/>
    <w:rsid w:val="00F810E1"/>
    <w:rsid w:val="00F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377F"/>
  <w15:docId w15:val="{948AAEDF-0F11-42CD-AFFE-CB2842D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37C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Pr>
      <w:b/>
      <w:bCs/>
    </w:rPr>
  </w:style>
  <w:style w:type="character" w:styleId="a5">
    <w:name w:val="Emphasis"/>
    <w:qFormat/>
    <w:rPr>
      <w:i/>
      <w:iCs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c">
    <w:name w:val="Hyperlink"/>
    <w:basedOn w:val="a0"/>
    <w:uiPriority w:val="99"/>
    <w:unhideWhenUsed/>
    <w:rsid w:val="00F810E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10E1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FC36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FC36E1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10EAD"/>
    <w:rPr>
      <w:color w:val="954F72" w:themeColor="followedHyperlink"/>
      <w:u w:val="single"/>
    </w:rPr>
  </w:style>
  <w:style w:type="character" w:customStyle="1" w:styleId="extended-textshort">
    <w:name w:val="extended-text__short"/>
    <w:uiPriority w:val="99"/>
    <w:rsid w:val="002D37CD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2D37C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f0">
    <w:name w:val="List Paragraph"/>
    <w:basedOn w:val="a"/>
    <w:uiPriority w:val="34"/>
    <w:qFormat/>
    <w:rsid w:val="00724D9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14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8851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9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4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92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68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9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38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44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08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775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01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28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31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4279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05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6273145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3026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8719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52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4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7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881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68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680132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526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70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426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980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69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3117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9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1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157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0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226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59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5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573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47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31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75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646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9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61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9061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01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64693173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51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0321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170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5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50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85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794777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471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67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5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8907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genta.ru/sites/g/files/kgtney371/files/media/document/2022/12/15/%D1%82%D0%B5%D1%85%D0%BD%D0%BE%D0%BB%D0%BE%D0%B3%D0%B8%D0%B8.pdf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xn--80aaadco4dgb6av3e2byb.xn--p1ai/news/3572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dissercat.com/content/agrobiologicheskoe-obosnovanie-elementov-tekhnologii-vyrashchivaniya-bakhchevykh-kultur-v-ra" TargetMode="External" /><Relationship Id="rId5" Type="http://schemas.openxmlformats.org/officeDocument/2006/relationships/hyperlink" Target="https://www.dissercat.com/content/mineralnoe-pitanie-i-produktivnost-arbuza-v-usloviyakh-moldavii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Юлия Чистякова</cp:lastModifiedBy>
  <cp:revision>2</cp:revision>
  <dcterms:created xsi:type="dcterms:W3CDTF">2024-12-26T19:07:00Z</dcterms:created>
  <dcterms:modified xsi:type="dcterms:W3CDTF">2024-12-26T19:07:00Z</dcterms:modified>
  <dc:language>ru-RU</dc:language>
</cp:coreProperties>
</file>