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74" w:rsidRDefault="00C65997">
      <w:r>
        <w:t xml:space="preserve"> Patrón de </w:t>
      </w:r>
      <w:proofErr w:type="spellStart"/>
      <w:r>
        <w:t>Singleton</w:t>
      </w:r>
      <w:proofErr w:type="spellEnd"/>
    </w:p>
    <w:p w:rsidR="00C65997" w:rsidRDefault="00C65997">
      <w:r>
        <w:t xml:space="preserve">Un almacén para una droguería, que carga datos de un XML en una lista y los trata en el sistema es necesario </w:t>
      </w:r>
      <w:proofErr w:type="spellStart"/>
      <w:r>
        <w:t>singleton</w:t>
      </w:r>
      <w:proofErr w:type="spellEnd"/>
      <w:r>
        <w:t xml:space="preserve"> para la clase que se encarga del control de las listas porque se usan en muchas otras clases y se debe evitar que se cree una nueva instancia, pues e elimina la lista cargada.</w:t>
      </w:r>
    </w:p>
    <w:p w:rsidR="00C65997" w:rsidRDefault="00C65997">
      <w:r>
        <w:rPr>
          <w:noProof/>
          <w:lang w:eastAsia="es-CO"/>
        </w:rPr>
        <w:drawing>
          <wp:inline distT="0" distB="0" distL="0" distR="0" wp14:anchorId="13385B9C" wp14:editId="555BCD26">
            <wp:extent cx="5612130" cy="49104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1A" w:rsidRDefault="00D9721A"/>
    <w:p w:rsidR="00D9721A" w:rsidRDefault="00D9721A"/>
    <w:p w:rsidR="00D9721A" w:rsidRDefault="00D9721A"/>
    <w:p w:rsidR="00D9721A" w:rsidRDefault="00D9721A"/>
    <w:p w:rsidR="00D9721A" w:rsidRDefault="00D9721A"/>
    <w:p w:rsidR="00D9721A" w:rsidRDefault="00D9721A"/>
    <w:p w:rsidR="00D9721A" w:rsidRDefault="00D9721A"/>
    <w:p w:rsidR="00D9721A" w:rsidRDefault="00D9721A"/>
    <w:p w:rsidR="00C65997" w:rsidRDefault="00D9721A">
      <w:proofErr w:type="spellStart"/>
      <w:r>
        <w:lastRenderedPageBreak/>
        <w:t>Abstract</w:t>
      </w:r>
      <w:proofErr w:type="spellEnd"/>
      <w:r>
        <w:t xml:space="preserve"> Factory</w:t>
      </w:r>
    </w:p>
    <w:p w:rsidR="00D9721A" w:rsidRDefault="00D9721A">
      <w:r>
        <w:t xml:space="preserve">Una tienda de historietas requiere de almacenar los distintos tipos de historieta existente (manga, comic, </w:t>
      </w:r>
      <w:proofErr w:type="spellStart"/>
      <w:r>
        <w:t>etc</w:t>
      </w:r>
      <w:proofErr w:type="spellEnd"/>
      <w:r>
        <w:t>), ya que muchos de los tipos de las historietas tienen atributos similares, usamos este patrón debido a que nos da una relación entre los productos que ofrece dicha tienda.</w:t>
      </w:r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5605145" cy="4132580"/>
            <wp:effectExtent l="0" t="0" r="0" b="1270"/>
            <wp:docPr id="2" name="Imagen 2" descr="F: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n tí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97" w:rsidRDefault="00C65997"/>
    <w:sectPr w:rsidR="00C65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97"/>
    <w:rsid w:val="00BD6774"/>
    <w:rsid w:val="00C65997"/>
    <w:rsid w:val="00D9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FE662"/>
  <w15:chartTrackingRefBased/>
  <w15:docId w15:val="{A3015F5F-8388-4A5B-8D53-0860C47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RA301</dc:creator>
  <cp:keywords/>
  <dc:description/>
  <cp:lastModifiedBy>RA301</cp:lastModifiedBy>
  <cp:revision>1</cp:revision>
  <dcterms:created xsi:type="dcterms:W3CDTF">2017-04-04T22:34:00Z</dcterms:created>
  <dcterms:modified xsi:type="dcterms:W3CDTF">2017-04-04T22:54:00Z</dcterms:modified>
</cp:coreProperties>
</file>