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18F" w:rsidRDefault="00A15AD7" w:rsidP="00E10CC4">
      <w:pPr>
        <w:ind w:firstLine="708"/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4pt;height:298.95pt">
            <v:imagedata r:id="rId5" o:title="Sin título"/>
          </v:shape>
        </w:pict>
      </w:r>
    </w:p>
    <w:p w:rsidR="00A15AD7" w:rsidRDefault="00A15AD7">
      <w:r>
        <w:pict>
          <v:shape id="_x0000_i1026" type="#_x0000_t75" style="width:441.4pt;height:136.15pt">
            <v:imagedata r:id="rId6" o:title="Sin título 1"/>
          </v:shape>
        </w:pict>
      </w:r>
    </w:p>
    <w:sectPr w:rsidR="00A15A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AD7"/>
    <w:rsid w:val="00A15AD7"/>
    <w:rsid w:val="00E06262"/>
    <w:rsid w:val="00E10CC4"/>
    <w:rsid w:val="00FB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Yulian Fernando Garcia</dc:creator>
  <cp:lastModifiedBy>Yulian Fernando Garcia</cp:lastModifiedBy>
  <cp:revision>2</cp:revision>
  <dcterms:created xsi:type="dcterms:W3CDTF">2017-02-12T20:51:00Z</dcterms:created>
  <dcterms:modified xsi:type="dcterms:W3CDTF">2017-02-13T01:02:00Z</dcterms:modified>
</cp:coreProperties>
</file>