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Spätere Modifikatoren (Fähigkeiten, Erschöpfung) erscheinen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 xml:space="preserve">Abspaltung (pausiert):</w:t>
      </w:r>
      <w:r>
        <w:t xml:space="preserve"> Entschieden ist, dass auch abgeschnittene oder weit entfernte Siedlungen sich als eigene Zivilisation lösen können und dabei 60 % ihres Glaubens behalten. Nach dem ersten Test ist das vorerst abgeschaltet, weil es die Testpartien unübersichtlich macht und wenig Neues bringt. Die Regeln bleiben im Code und werden später wieder aufgegriffen.</w:t>
      </w:r>
    </w:p>
    <w:p>
      <w:pPr>
        <w:numPr>
          <w:ilvl w:val="0"/>
          <w:numId w:val="1004"/>
        </w:numPr>
        <w:pStyle w:val="Compact"/>
      </w:pPr>
      <w:r>
        <w:rPr>
          <w:bCs/>
          <w:b/>
        </w:rPr>
        <w:t xml:space="preserve">Anzahl:</w:t>
      </w:r>
      <w:r>
        <w:t xml:space="preserve"> Höchstens 6 Zivilisationen gleichzeitig. In 12 Testwelten sind es nach 100 Jahren im Mittel 2,7, nach 200 Jahren 4,6.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 xml:space="preserve">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dem Gelände, das der Kultur gefällt, und den geringsten Reisekosten.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 xml:space="preserve">Gebiet:</w:t>
      </w:r>
      <w:r>
        <w:t xml:space="preserve"> Ein Hexfeld gehört der Zivilisation mit den meisten Bewohnern dort. Leert sich ein Feld, bleibt es Land dieses Volkes (Farbfläche und Grenze bleiben, kein Siedlungspunkt; die Hexfeld-Info zeigt „verlassen“). Andere Völker dürfen es nicht besiedeln, nur das eigene Volk kann es wieder beziehen. Erst wenn das Volk untergeht, wird sein Land frei. So können Völker nicht durcheinander hindurchwachsen.</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 xml:space="preserve">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