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929" w:rsidRPr="001B0929" w:rsidRDefault="001B0929" w:rsidP="001B0929">
      <w:pPr>
        <w:pStyle w:val="Heading6"/>
        <w:jc w:val="center"/>
        <w:rPr>
          <w:rFonts w:ascii="Monotype Corsiva" w:hAnsi="Monotype Corsiva"/>
          <w:sz w:val="40"/>
          <w:szCs w:val="40"/>
        </w:rPr>
      </w:pPr>
      <w:r w:rsidRPr="001B0929">
        <w:rPr>
          <w:rFonts w:ascii="Monotype Corsiva" w:hAnsi="Monotype Corsiva"/>
          <w:b/>
          <w:bCs/>
          <w:sz w:val="40"/>
          <w:szCs w:val="40"/>
          <w:u w:val="none"/>
        </w:rPr>
        <w:t xml:space="preserve">Chapter 12 - </w:t>
      </w:r>
      <w:r w:rsidRPr="001B0929">
        <w:rPr>
          <w:rFonts w:ascii="Monotype Corsiva" w:hAnsi="Monotype Corsiva"/>
          <w:sz w:val="40"/>
          <w:szCs w:val="40"/>
        </w:rPr>
        <w:t>Money and Banking in the Developing Economy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  <w:r w:rsidRPr="001B0929">
        <w:rPr>
          <w:sz w:val="20"/>
          <w:szCs w:val="20"/>
        </w:rPr>
        <w:t xml:space="preserve">1.     </w:t>
      </w:r>
      <w:proofErr w:type="gramStart"/>
      <w:r w:rsidRPr="001B0929">
        <w:rPr>
          <w:sz w:val="20"/>
          <w:szCs w:val="20"/>
        </w:rPr>
        <w:t>Near</w:t>
      </w:r>
      <w:proofErr w:type="gramEnd"/>
      <w:r w:rsidRPr="001B0929">
        <w:rPr>
          <w:sz w:val="20"/>
          <w:szCs w:val="20"/>
        </w:rPr>
        <w:t xml:space="preserve"> the end of the eighteenth century, the dollar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was a nickname for the Spanish Peso.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was more plentiful than any other coin.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was customarily used to reckon accounts.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r w:rsidRPr="001B0929">
        <w:rPr>
          <w:sz w:val="20"/>
          <w:szCs w:val="20"/>
        </w:rPr>
        <w:t>d. All of the above are correct.</w:t>
      </w: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  <w:r w:rsidRPr="001B0929">
        <w:rPr>
          <w:sz w:val="20"/>
          <w:szCs w:val="20"/>
        </w:rPr>
        <w:t>2.</w:t>
      </w:r>
      <w:r w:rsidRPr="001B0929">
        <w:rPr>
          <w:sz w:val="20"/>
          <w:szCs w:val="20"/>
        </w:rPr>
        <w:tab/>
        <w:t>Thomas Jefferson argued that the U.S. should adopt the Spanish dollar as the official unit of account because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so many colonists came from Spanish-speaking nations.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it was based on the decimal system.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it was less prone to inflation than other units of account.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it was the unit of account used in most European countries.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  <w:r w:rsidRPr="001B0929">
        <w:rPr>
          <w:sz w:val="20"/>
          <w:szCs w:val="20"/>
        </w:rPr>
        <w:t>3.</w:t>
      </w:r>
      <w:r w:rsidRPr="001B0929">
        <w:rPr>
          <w:sz w:val="20"/>
          <w:szCs w:val="20"/>
        </w:rPr>
        <w:tab/>
      </w:r>
      <w:proofErr w:type="gramStart"/>
      <w:r w:rsidRPr="001B0929">
        <w:rPr>
          <w:sz w:val="20"/>
          <w:szCs w:val="20"/>
        </w:rPr>
        <w:t>Under</w:t>
      </w:r>
      <w:proofErr w:type="gramEnd"/>
      <w:r w:rsidRPr="001B0929">
        <w:rPr>
          <w:sz w:val="20"/>
          <w:szCs w:val="20"/>
        </w:rPr>
        <w:t xml:space="preserve"> the bimetallic standard of the 19</w:t>
      </w:r>
      <w:r w:rsidRPr="001B0929">
        <w:rPr>
          <w:sz w:val="20"/>
          <w:szCs w:val="20"/>
          <w:vertAlign w:val="superscript"/>
        </w:rPr>
        <w:t>th</w:t>
      </w:r>
      <w:r w:rsidRPr="001B0929">
        <w:rPr>
          <w:sz w:val="20"/>
          <w:szCs w:val="20"/>
        </w:rPr>
        <w:t xml:space="preserve"> century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the amount of money in circulation increased.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the American dollar served poorly as a unit of account.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only one metal tended to circulate as money at any given time.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the government earned profits by selling gold.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4.    </w:t>
      </w:r>
      <w:proofErr w:type="gramStart"/>
      <w:r w:rsidRPr="001B0929">
        <w:rPr>
          <w:sz w:val="20"/>
          <w:szCs w:val="20"/>
        </w:rPr>
        <w:t>Under</w:t>
      </w:r>
      <w:proofErr w:type="gramEnd"/>
      <w:r w:rsidRPr="001B0929">
        <w:rPr>
          <w:sz w:val="20"/>
          <w:szCs w:val="20"/>
        </w:rPr>
        <w:t xml:space="preserve"> the bimetallic standard of the 19th century,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gold was initially valued at about 15 times that of silver.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price fluctuations of gold and silver eased the adoption of the system.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price fluctuations caused hoarding of undervalued coins.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r w:rsidRPr="001B0929">
        <w:rPr>
          <w:sz w:val="20"/>
          <w:szCs w:val="20"/>
        </w:rPr>
        <w:t xml:space="preserve">d. Both </w:t>
      </w:r>
      <w:proofErr w:type="gramStart"/>
      <w:r w:rsidRPr="001B0929">
        <w:rPr>
          <w:sz w:val="20"/>
          <w:szCs w:val="20"/>
        </w:rPr>
        <w:t>a and</w:t>
      </w:r>
      <w:proofErr w:type="gramEnd"/>
      <w:r w:rsidRPr="001B0929">
        <w:rPr>
          <w:sz w:val="20"/>
          <w:szCs w:val="20"/>
        </w:rPr>
        <w:t xml:space="preserve"> b are correct.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r w:rsidRPr="001B0929">
        <w:rPr>
          <w:sz w:val="20"/>
          <w:szCs w:val="20"/>
        </w:rPr>
        <w:t xml:space="preserve">e. Both </w:t>
      </w:r>
      <w:proofErr w:type="gramStart"/>
      <w:r w:rsidRPr="001B0929">
        <w:rPr>
          <w:sz w:val="20"/>
          <w:szCs w:val="20"/>
        </w:rPr>
        <w:t>a and</w:t>
      </w:r>
      <w:proofErr w:type="gramEnd"/>
      <w:r w:rsidRPr="001B0929">
        <w:rPr>
          <w:sz w:val="20"/>
          <w:szCs w:val="20"/>
        </w:rPr>
        <w:t xml:space="preserve"> c are correct.</w:t>
      </w: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360"/>
          <w:tab w:val="left" w:pos="720"/>
        </w:tabs>
        <w:ind w:left="360" w:hanging="360"/>
        <w:rPr>
          <w:sz w:val="20"/>
          <w:szCs w:val="20"/>
        </w:rPr>
      </w:pPr>
      <w:r w:rsidRPr="001B0929">
        <w:rPr>
          <w:sz w:val="20"/>
          <w:szCs w:val="20"/>
        </w:rPr>
        <w:t>5.</w:t>
      </w:r>
      <w:r w:rsidRPr="001B0929">
        <w:rPr>
          <w:sz w:val="20"/>
          <w:szCs w:val="20"/>
        </w:rPr>
        <w:tab/>
        <w:t>The Coinage Act of 1792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designated both gold and silver as the monetary standard for the U.S.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designated gold as the monetary standard for the U.S.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designated silver as the monetary standard for the U.S.</w:t>
      </w:r>
    </w:p>
    <w:p w:rsidR="001B0929" w:rsidRPr="001B0929" w:rsidRDefault="001B0929" w:rsidP="001B0929">
      <w:pPr>
        <w:tabs>
          <w:tab w:val="left" w:pos="360"/>
        </w:tabs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designated paper Treasury notes as the monetary standard for the U.S.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keepNext/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6.    </w:t>
      </w:r>
      <w:proofErr w:type="gramStart"/>
      <w:r w:rsidRPr="001B0929">
        <w:rPr>
          <w:sz w:val="20"/>
          <w:szCs w:val="20"/>
        </w:rPr>
        <w:t>Under</w:t>
      </w:r>
      <w:proofErr w:type="gramEnd"/>
      <w:r w:rsidRPr="001B0929">
        <w:rPr>
          <w:sz w:val="20"/>
          <w:szCs w:val="20"/>
        </w:rPr>
        <w:t xml:space="preserve"> the Coinage Act of 1792</w:t>
      </w:r>
    </w:p>
    <w:p w:rsidR="001B0929" w:rsidRPr="001B0929" w:rsidRDefault="001B0929" w:rsidP="001B0929">
      <w:pPr>
        <w:keepNext/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gold coins contained more metal than silver coins of the same denomination.</w:t>
      </w:r>
    </w:p>
    <w:p w:rsidR="001B0929" w:rsidRPr="001B0929" w:rsidRDefault="001B0929" w:rsidP="001B0929">
      <w:pPr>
        <w:keepNext/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silver coins contained more metal than gold coins of the same denomination.</w:t>
      </w:r>
    </w:p>
    <w:p w:rsidR="001B0929" w:rsidRPr="001B0929" w:rsidRDefault="001B0929" w:rsidP="001B0929">
      <w:pPr>
        <w:keepNext/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gold coins contained about the same amount of metal as silver coins of the same denomination.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gold coins were minted only in high denominations and silver coins were minted only in low denominations.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>7.    In 1790, there were only three banks in the U.S. By 1811, there were 88. Most of these new banks were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created and operated by the federal government.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created and operated by state and local governments.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private-sector, state-chartered banks.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branches of banks with English charters.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>8.    The main determinant of the discount rate on a privately issued bank note was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how long the issuing bank had been in operation.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who was on the issuing bank’s board of directors.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the general reputation of the issuing bank.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the distance of the issuing bank from the location where the note was being used.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>9.    Early attempts to establish paper money were hampered by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counterfeiting.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r w:rsidRPr="001B0929">
        <w:rPr>
          <w:sz w:val="20"/>
          <w:szCs w:val="20"/>
        </w:rPr>
        <w:t>b. Constitutional prohibition against states issuing paper money.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currency valuations that varied from city to city.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r w:rsidRPr="001B0929">
        <w:rPr>
          <w:sz w:val="20"/>
          <w:szCs w:val="20"/>
        </w:rPr>
        <w:t>d. All of the above are correct.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r w:rsidRPr="001B0929">
        <w:rPr>
          <w:sz w:val="20"/>
          <w:szCs w:val="20"/>
        </w:rPr>
        <w:t xml:space="preserve">e. Only </w:t>
      </w:r>
      <w:proofErr w:type="gramStart"/>
      <w:r w:rsidRPr="001B0929">
        <w:rPr>
          <w:sz w:val="20"/>
          <w:szCs w:val="20"/>
        </w:rPr>
        <w:t>a and</w:t>
      </w:r>
      <w:proofErr w:type="gramEnd"/>
      <w:r w:rsidRPr="001B0929">
        <w:rPr>
          <w:sz w:val="20"/>
          <w:szCs w:val="20"/>
        </w:rPr>
        <w:t xml:space="preserve"> c are correct.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>10.   Alexander Hamilton argued for a “National Bank” that would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provide the increased money supply necessary to accommodate increased business activity.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lend money to the U.S. Treasury.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lastRenderedPageBreak/>
        <w:t>c</w:t>
      </w:r>
      <w:proofErr w:type="gramEnd"/>
      <w:r w:rsidRPr="001B0929">
        <w:rPr>
          <w:sz w:val="20"/>
          <w:szCs w:val="20"/>
        </w:rPr>
        <w:t>. serve as fiscal agent for the U.S. government.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serve as a tax collection agency for the U.S. government.</w:t>
      </w:r>
    </w:p>
    <w:p w:rsidR="001B0929" w:rsidRPr="001B0929" w:rsidRDefault="001B0929" w:rsidP="001B0929">
      <w:pPr>
        <w:tabs>
          <w:tab w:val="left" w:pos="720"/>
        </w:tabs>
        <w:ind w:left="720"/>
        <w:rPr>
          <w:sz w:val="20"/>
          <w:szCs w:val="20"/>
        </w:rPr>
      </w:pPr>
      <w:r w:rsidRPr="001B0929">
        <w:rPr>
          <w:sz w:val="20"/>
          <w:szCs w:val="20"/>
        </w:rPr>
        <w:t>e. All of the above.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11.  Opponents of the First Bank of the U.S. argued that the bank</w:t>
      </w:r>
    </w:p>
    <w:p w:rsidR="001B0929" w:rsidRPr="001B0929" w:rsidRDefault="001B0929" w:rsidP="001B0929">
      <w:pPr>
        <w:pStyle w:val="BodyText3"/>
        <w:tabs>
          <w:tab w:val="clear" w:pos="720"/>
        </w:tabs>
        <w:suppressAutoHyphens/>
        <w:spacing w:line="240" w:lineRule="atLeast"/>
        <w:ind w:left="720"/>
        <w:jc w:val="both"/>
        <w:rPr>
          <w:sz w:val="20"/>
        </w:rPr>
      </w:pPr>
      <w:proofErr w:type="gramStart"/>
      <w:r w:rsidRPr="001B0929">
        <w:rPr>
          <w:sz w:val="20"/>
        </w:rPr>
        <w:t>a.  was</w:t>
      </w:r>
      <w:proofErr w:type="gramEnd"/>
      <w:r w:rsidRPr="001B0929">
        <w:rPr>
          <w:sz w:val="20"/>
        </w:rPr>
        <w:t xml:space="preserve"> unconstitutional.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  created</w:t>
      </w:r>
      <w:proofErr w:type="gramEnd"/>
      <w:r w:rsidRPr="001B0929">
        <w:rPr>
          <w:sz w:val="20"/>
          <w:szCs w:val="20"/>
        </w:rPr>
        <w:t xml:space="preserve"> a “money monopoly.”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 favored</w:t>
      </w:r>
      <w:proofErr w:type="gramEnd"/>
      <w:r w:rsidRPr="001B0929">
        <w:rPr>
          <w:sz w:val="20"/>
          <w:szCs w:val="20"/>
        </w:rPr>
        <w:t xml:space="preserve"> northern manufacturing more than southern agriculture.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d.  opened</w:t>
      </w:r>
      <w:proofErr w:type="gramEnd"/>
      <w:r w:rsidRPr="001B0929">
        <w:rPr>
          <w:sz w:val="20"/>
          <w:szCs w:val="20"/>
        </w:rPr>
        <w:t xml:space="preserve"> the U.S. monetary system to foreign control.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e.  All</w:t>
      </w:r>
      <w:proofErr w:type="gramEnd"/>
      <w:r w:rsidRPr="001B0929">
        <w:rPr>
          <w:sz w:val="20"/>
          <w:szCs w:val="20"/>
        </w:rPr>
        <w:t xml:space="preserve"> of the above.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12.  Which of the following was </w:t>
      </w:r>
      <w:r w:rsidRPr="001B0929">
        <w:rPr>
          <w:i/>
          <w:sz w:val="20"/>
          <w:szCs w:val="20"/>
        </w:rPr>
        <w:t>not</w:t>
      </w:r>
      <w:r w:rsidRPr="001B0929">
        <w:rPr>
          <w:sz w:val="20"/>
          <w:szCs w:val="20"/>
        </w:rPr>
        <w:t xml:space="preserve"> true of the First and Second Banks of the United States?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 </w:t>
      </w:r>
      <w:r w:rsidRPr="001B0929">
        <w:rPr>
          <w:sz w:val="20"/>
          <w:szCs w:val="20"/>
        </w:rPr>
        <w:tab/>
        <w:t xml:space="preserve">a. They had branches throughout the country.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 </w:t>
      </w:r>
      <w:r w:rsidRPr="001B0929">
        <w:rPr>
          <w:sz w:val="20"/>
          <w:szCs w:val="20"/>
        </w:rPr>
        <w:tab/>
        <w:t xml:space="preserve">b. They issued paper money.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 </w:t>
      </w:r>
      <w:r w:rsidRPr="001B0929">
        <w:rPr>
          <w:sz w:val="20"/>
          <w:szCs w:val="20"/>
        </w:rPr>
        <w:tab/>
        <w:t xml:space="preserve">c. They made loans to private individuals.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 </w:t>
      </w:r>
      <w:r w:rsidRPr="001B0929">
        <w:rPr>
          <w:sz w:val="20"/>
          <w:szCs w:val="20"/>
        </w:rPr>
        <w:tab/>
        <w:t xml:space="preserve">d. They set the bimetallic ratio. </w:t>
      </w: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13. The dollar volume of state-bank notes received by the First Bank of the United States was __________________ the dollar volume of its bank notes received by the state banks.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greater than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less than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equal to</w:t>
      </w: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suppressAutoHyphens/>
        <w:spacing w:line="240" w:lineRule="atLeast"/>
        <w:rPr>
          <w:i/>
          <w:sz w:val="20"/>
          <w:szCs w:val="20"/>
        </w:rPr>
      </w:pPr>
      <w:r w:rsidRPr="001B0929">
        <w:rPr>
          <w:sz w:val="20"/>
          <w:szCs w:val="20"/>
        </w:rPr>
        <w:t xml:space="preserve">14. The Bank of the United States </w:t>
      </w:r>
      <w:r w:rsidRPr="001B0929">
        <w:rPr>
          <w:i/>
          <w:sz w:val="20"/>
          <w:szCs w:val="20"/>
        </w:rPr>
        <w:t>did not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act as a lender of last resort.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help collect customs bonds.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carry on foreign exchange operations.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hold most of the U.S. Treasury deposits.</w:t>
      </w:r>
    </w:p>
    <w:p w:rsidR="001B0929" w:rsidRPr="001B0929" w:rsidRDefault="001B0929" w:rsidP="001B0929">
      <w:pPr>
        <w:suppressAutoHyphens/>
        <w:spacing w:line="240" w:lineRule="atLeast"/>
        <w:ind w:left="720"/>
        <w:rPr>
          <w:sz w:val="20"/>
          <w:szCs w:val="20"/>
        </w:rPr>
      </w:pPr>
      <w:r w:rsidRPr="001B0929">
        <w:rPr>
          <w:sz w:val="20"/>
          <w:szCs w:val="20"/>
        </w:rPr>
        <w:t>e. The Bank of the United States engaged in all of these activities.</w:t>
      </w: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15. State bank notes usually had a face value that was ______ their market value, while the notes of the First Bank of the U.S. usually had a face value that was ______ their market value.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greater than; less than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less than; greater than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equal to; less than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greater than; equal to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>16. The charter of the Bank of the United States was not renewed in 1811 in part because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Thomas Jefferson, who was president at the time, believed it to be unconstitutional.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of years of general instability in the value of currency.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of instability and uncertainty in the expansion of credit.</w:t>
      </w:r>
    </w:p>
    <w:p w:rsidR="001B0929" w:rsidRPr="001B0929" w:rsidRDefault="001B0929" w:rsidP="001B0929">
      <w:pPr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of fears of foreign ownership and manipulation.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17.  What was </w:t>
      </w:r>
      <w:r w:rsidRPr="001B0929">
        <w:rPr>
          <w:i/>
          <w:sz w:val="20"/>
          <w:szCs w:val="20"/>
        </w:rPr>
        <w:t>not</w:t>
      </w:r>
      <w:r w:rsidRPr="001B0929">
        <w:rPr>
          <w:sz w:val="20"/>
          <w:szCs w:val="20"/>
        </w:rPr>
        <w:t xml:space="preserve"> one of the primary reasons why people opposed the First and Second Banks of the United States?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a. They printed too much money and triggered a substantial inflation.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b. They had monopoly control over some banking activities.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c. They were unconstitutional.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d. They did not provide sufficiently generous lending policies.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18.  The Second Bank of the United States rose to prominence under the leadership of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  Alexander Hamilton.</w:t>
      </w:r>
    </w:p>
    <w:p w:rsidR="001B0929" w:rsidRPr="001B0929" w:rsidRDefault="001B0929" w:rsidP="001B0929">
      <w:pPr>
        <w:tabs>
          <w:tab w:val="left" w:pos="-720"/>
          <w:tab w:val="left" w:pos="36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</w:t>
      </w:r>
      <w:r w:rsidRPr="001B0929">
        <w:rPr>
          <w:sz w:val="20"/>
          <w:szCs w:val="20"/>
        </w:rPr>
        <w:tab/>
        <w:t>Andrew</w:t>
      </w:r>
      <w:proofErr w:type="gramEnd"/>
      <w:r w:rsidRPr="001B0929">
        <w:rPr>
          <w:sz w:val="20"/>
          <w:szCs w:val="20"/>
        </w:rPr>
        <w:t xml:space="preserve"> Jackson.</w:t>
      </w:r>
    </w:p>
    <w:p w:rsidR="001B0929" w:rsidRPr="001B0929" w:rsidRDefault="001B0929" w:rsidP="001B0929">
      <w:pPr>
        <w:tabs>
          <w:tab w:val="left" w:pos="-720"/>
          <w:tab w:val="left" w:pos="36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</w:t>
      </w:r>
      <w:r w:rsidRPr="001B0929">
        <w:rPr>
          <w:sz w:val="20"/>
          <w:szCs w:val="20"/>
        </w:rPr>
        <w:tab/>
        <w:t>Henry</w:t>
      </w:r>
      <w:proofErr w:type="gramEnd"/>
      <w:r w:rsidRPr="001B0929">
        <w:rPr>
          <w:sz w:val="20"/>
          <w:szCs w:val="20"/>
        </w:rPr>
        <w:t xml:space="preserve"> Clay.</w:t>
      </w:r>
    </w:p>
    <w:p w:rsidR="001B0929" w:rsidRPr="001B0929" w:rsidRDefault="001B0929" w:rsidP="001B0929">
      <w:pPr>
        <w:tabs>
          <w:tab w:val="left" w:pos="-720"/>
          <w:tab w:val="left" w:pos="360"/>
        </w:tabs>
        <w:suppressAutoHyphens/>
        <w:spacing w:line="240" w:lineRule="atLeast"/>
        <w:ind w:left="1080" w:hanging="36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</w:t>
      </w:r>
      <w:r w:rsidRPr="001B0929">
        <w:rPr>
          <w:sz w:val="20"/>
          <w:szCs w:val="20"/>
        </w:rPr>
        <w:tab/>
        <w:t>Nicholas Biddle.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1B0929">
        <w:t>19. The reserve ratio of the Second Bank of the United States was ___________ the reserve ratio of most state banks.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a</w:t>
      </w:r>
      <w:proofErr w:type="gramEnd"/>
      <w:r w:rsidRPr="001B0929">
        <w:t>. larger than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b</w:t>
      </w:r>
      <w:proofErr w:type="gramEnd"/>
      <w:r w:rsidRPr="001B0929">
        <w:t>. smaller than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c</w:t>
      </w:r>
      <w:proofErr w:type="gramEnd"/>
      <w:r w:rsidRPr="001B0929">
        <w:t>. about equal to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d</w:t>
      </w:r>
      <w:proofErr w:type="gramEnd"/>
      <w:r w:rsidRPr="001B0929">
        <w:t>. dependent upon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jc w:val="left"/>
      </w:pP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jc w:val="left"/>
      </w:pPr>
      <w:r w:rsidRPr="001B0929">
        <w:t xml:space="preserve">20. Actions by the Second Bank of the United States 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a</w:t>
      </w:r>
      <w:proofErr w:type="gramEnd"/>
      <w:r w:rsidRPr="001B0929">
        <w:t>. reduced the discount rate on state bank notes.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b</w:t>
      </w:r>
      <w:proofErr w:type="gramEnd"/>
      <w:r w:rsidRPr="001B0929">
        <w:t>. increased the discount rate on state bank notes.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c</w:t>
      </w:r>
      <w:proofErr w:type="gramEnd"/>
      <w:r w:rsidRPr="001B0929">
        <w:t>. created inflation.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d</w:t>
      </w:r>
      <w:proofErr w:type="gramEnd"/>
      <w:r w:rsidRPr="001B0929">
        <w:t>. effectively ended the use of state bank notes.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21. __________________ was a vocally and actively opposed the re-chartering of the Second Bank of the United States.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Nicholas Biddle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 Henry</w:t>
      </w:r>
      <w:proofErr w:type="gramEnd"/>
      <w:r w:rsidRPr="001B0929">
        <w:rPr>
          <w:sz w:val="20"/>
          <w:szCs w:val="20"/>
        </w:rPr>
        <w:t xml:space="preserve"> Clay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Andrew</w:t>
      </w:r>
      <w:proofErr w:type="gramEnd"/>
      <w:r w:rsidRPr="001B0929">
        <w:rPr>
          <w:sz w:val="20"/>
          <w:szCs w:val="20"/>
        </w:rPr>
        <w:t xml:space="preserve"> Jackson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Alexander Hamilton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 xml:space="preserve">22. President Jackson's reasons for vetoing the </w:t>
      </w:r>
      <w:proofErr w:type="spellStart"/>
      <w:r w:rsidRPr="001B0929">
        <w:rPr>
          <w:sz w:val="20"/>
          <w:szCs w:val="20"/>
        </w:rPr>
        <w:t>recharter</w:t>
      </w:r>
      <w:proofErr w:type="spellEnd"/>
      <w:r w:rsidRPr="001B0929">
        <w:rPr>
          <w:sz w:val="20"/>
          <w:szCs w:val="20"/>
        </w:rPr>
        <w:t xml:space="preserve"> the Second Bank of the United States did not include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fears that the bank was nearing insolvency.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questions of constitutionality.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concerns over foreign ownership.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</w:t>
      </w:r>
      <w:proofErr w:type="gramEnd"/>
      <w:r w:rsidRPr="001B0929">
        <w:rPr>
          <w:sz w:val="20"/>
          <w:szCs w:val="20"/>
        </w:rPr>
        <w:t>. fears that the bank could undo democracy itself.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23.  In the mid-1830s, the U.S. entered an inflationary period that culminated in the depression of 1839-1843.  Contemporary economic historians attribute this economic downturn to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a.  the</w:t>
      </w:r>
      <w:proofErr w:type="gramEnd"/>
      <w:r w:rsidRPr="001B0929">
        <w:rPr>
          <w:sz w:val="20"/>
          <w:szCs w:val="20"/>
        </w:rPr>
        <w:t xml:space="preserve"> demise of the Second Bank of the U.S. in 1832.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  over</w:t>
      </w:r>
      <w:proofErr w:type="gramEnd"/>
      <w:r w:rsidRPr="001B0929">
        <w:rPr>
          <w:sz w:val="20"/>
          <w:szCs w:val="20"/>
        </w:rPr>
        <w:t>-issue of gold coins by the U.S. Mint.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 over</w:t>
      </w:r>
      <w:proofErr w:type="gramEnd"/>
      <w:r w:rsidRPr="001B0929">
        <w:rPr>
          <w:sz w:val="20"/>
          <w:szCs w:val="20"/>
        </w:rPr>
        <w:t>-expansion by the manufacturing sector.</w:t>
      </w:r>
    </w:p>
    <w:p w:rsidR="001B0929" w:rsidRPr="001B0929" w:rsidRDefault="001B0929" w:rsidP="001B0929">
      <w:pPr>
        <w:pStyle w:val="BodyText"/>
        <w:tabs>
          <w:tab w:val="left" w:pos="-720"/>
        </w:tabs>
        <w:suppressAutoHyphens/>
        <w:spacing w:line="240" w:lineRule="atLeast"/>
        <w:ind w:left="720"/>
        <w:jc w:val="left"/>
      </w:pPr>
      <w:proofErr w:type="gramStart"/>
      <w:r w:rsidRPr="001B0929">
        <w:t>d.  external</w:t>
      </w:r>
      <w:proofErr w:type="gramEnd"/>
      <w:r w:rsidRPr="001B0929">
        <w:t xml:space="preserve"> forces, including large inflows of specie from Mexico and Europe.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 xml:space="preserve">24.  All of the following are examples of state regulations on banks </w:t>
      </w:r>
      <w:r w:rsidRPr="001B0929">
        <w:rPr>
          <w:sz w:val="20"/>
          <w:szCs w:val="20"/>
          <w:u w:val="single"/>
        </w:rPr>
        <w:t>except</w:t>
      </w:r>
      <w:r w:rsidRPr="001B0929">
        <w:rPr>
          <w:sz w:val="20"/>
          <w:szCs w:val="20"/>
        </w:rPr>
        <w:t>: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a.  the</w:t>
      </w:r>
      <w:proofErr w:type="gramEnd"/>
      <w:r w:rsidRPr="001B0929">
        <w:rPr>
          <w:sz w:val="20"/>
          <w:szCs w:val="20"/>
        </w:rPr>
        <w:t xml:space="preserve"> Suffolk System.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  the</w:t>
      </w:r>
      <w:proofErr w:type="gramEnd"/>
      <w:r w:rsidRPr="001B0929">
        <w:rPr>
          <w:sz w:val="20"/>
          <w:szCs w:val="20"/>
        </w:rPr>
        <w:t xml:space="preserve"> Safety Fund System.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 required</w:t>
      </w:r>
      <w:proofErr w:type="gramEnd"/>
      <w:r w:rsidRPr="001B0929">
        <w:rPr>
          <w:sz w:val="20"/>
          <w:szCs w:val="20"/>
        </w:rPr>
        <w:t xml:space="preserve"> bond deposits with a state authority prior to chartering.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d.  the</w:t>
      </w:r>
      <w:proofErr w:type="gramEnd"/>
      <w:r w:rsidRPr="001B0929">
        <w:rPr>
          <w:sz w:val="20"/>
          <w:szCs w:val="20"/>
        </w:rPr>
        <w:t xml:space="preserve"> </w:t>
      </w:r>
      <w:proofErr w:type="spellStart"/>
      <w:r w:rsidRPr="001B0929">
        <w:rPr>
          <w:sz w:val="20"/>
          <w:szCs w:val="20"/>
        </w:rPr>
        <w:t>Forstall</w:t>
      </w:r>
      <w:proofErr w:type="spellEnd"/>
      <w:r w:rsidRPr="001B0929">
        <w:rPr>
          <w:sz w:val="20"/>
          <w:szCs w:val="20"/>
        </w:rPr>
        <w:t xml:space="preserve"> System.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25. The Suffolk System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a.  operated</w:t>
      </w:r>
      <w:proofErr w:type="gramEnd"/>
      <w:r w:rsidRPr="001B0929">
        <w:rPr>
          <w:sz w:val="20"/>
          <w:szCs w:val="20"/>
        </w:rPr>
        <w:t xml:space="preserve"> similarly to the modern Federal Deposit Insurance Corporation.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b.  led</w:t>
      </w:r>
      <w:proofErr w:type="gramEnd"/>
      <w:r w:rsidRPr="001B0929">
        <w:rPr>
          <w:sz w:val="20"/>
          <w:szCs w:val="20"/>
        </w:rPr>
        <w:t xml:space="preserve"> to lower discount rates on the notes of country banks in New England.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 was</w:t>
      </w:r>
      <w:proofErr w:type="gramEnd"/>
      <w:r w:rsidRPr="001B0929">
        <w:rPr>
          <w:sz w:val="20"/>
          <w:szCs w:val="20"/>
        </w:rPr>
        <w:t xml:space="preserve"> established by Nicholas Biddle.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d.  was</w:t>
      </w:r>
      <w:proofErr w:type="gramEnd"/>
      <w:r w:rsidRPr="001B0929">
        <w:rPr>
          <w:sz w:val="20"/>
          <w:szCs w:val="20"/>
        </w:rPr>
        <w:t xml:space="preserve"> used primarily prior to 1863 in Louisiana.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e.  All</w:t>
      </w:r>
      <w:proofErr w:type="gramEnd"/>
      <w:r w:rsidRPr="001B0929">
        <w:rPr>
          <w:sz w:val="20"/>
          <w:szCs w:val="20"/>
        </w:rPr>
        <w:t xml:space="preserve"> of the above.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26.  The </w:t>
      </w:r>
      <w:proofErr w:type="spellStart"/>
      <w:r w:rsidRPr="001B0929">
        <w:rPr>
          <w:sz w:val="20"/>
          <w:szCs w:val="20"/>
        </w:rPr>
        <w:t>Forstall</w:t>
      </w:r>
      <w:proofErr w:type="spellEnd"/>
      <w:r w:rsidRPr="001B0929">
        <w:rPr>
          <w:sz w:val="20"/>
          <w:szCs w:val="20"/>
        </w:rPr>
        <w:t xml:space="preserve"> System was the antebellum banking regulation in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a. New England.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b. The old Northwest (Ohio, Indiana, Illinois, and neighboring states).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</w: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 xml:space="preserve">. New York State.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d. Louisiana. 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 xml:space="preserve">27. </w:t>
      </w:r>
      <w:proofErr w:type="gramStart"/>
      <w:r w:rsidRPr="001B0929">
        <w:rPr>
          <w:sz w:val="20"/>
          <w:szCs w:val="20"/>
        </w:rPr>
        <w:t>In</w:t>
      </w:r>
      <w:proofErr w:type="gramEnd"/>
      <w:r w:rsidRPr="001B0929">
        <w:rPr>
          <w:sz w:val="20"/>
          <w:szCs w:val="20"/>
        </w:rPr>
        <w:t xml:space="preserve"> the term "Free Banking," the "free" means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</w:t>
      </w:r>
      <w:proofErr w:type="gramEnd"/>
      <w:r w:rsidRPr="001B0929">
        <w:rPr>
          <w:sz w:val="20"/>
          <w:szCs w:val="20"/>
        </w:rPr>
        <w:t>. the freedom of any state legislature to charter a bank.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b</w:t>
      </w:r>
      <w:proofErr w:type="gramEnd"/>
      <w:r w:rsidRPr="001B0929">
        <w:rPr>
          <w:sz w:val="20"/>
          <w:szCs w:val="20"/>
        </w:rPr>
        <w:t>. the freedom of banks to mint U.S. coins.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the freedom of anyone to start a bank.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r w:rsidRPr="001B0929">
        <w:rPr>
          <w:sz w:val="20"/>
          <w:szCs w:val="20"/>
        </w:rPr>
        <w:t xml:space="preserve">d. None of the above </w:t>
      </w:r>
      <w:proofErr w:type="gramStart"/>
      <w:r w:rsidRPr="001B0929">
        <w:rPr>
          <w:sz w:val="20"/>
          <w:szCs w:val="20"/>
        </w:rPr>
        <w:t>are</w:t>
      </w:r>
      <w:proofErr w:type="gramEnd"/>
      <w:r w:rsidRPr="001B0929">
        <w:rPr>
          <w:sz w:val="20"/>
          <w:szCs w:val="20"/>
        </w:rPr>
        <w:t xml:space="preserve"> correct.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 xml:space="preserve">28. States that developed successful and sound commercial banking systems in the antebellum period included all of the following </w:t>
      </w:r>
      <w:r w:rsidRPr="001B0929">
        <w:rPr>
          <w:i/>
          <w:sz w:val="20"/>
          <w:szCs w:val="20"/>
        </w:rPr>
        <w:t>except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r w:rsidRPr="001B0929">
        <w:rPr>
          <w:sz w:val="20"/>
          <w:szCs w:val="20"/>
        </w:rPr>
        <w:t>a.    New York.</w:t>
      </w:r>
    </w:p>
    <w:p w:rsidR="001B0929" w:rsidRPr="001B0929" w:rsidRDefault="001B0929" w:rsidP="001B0929">
      <w:pPr>
        <w:tabs>
          <w:tab w:val="left" w:pos="-720"/>
          <w:tab w:val="left" w:pos="360"/>
          <w:tab w:val="num" w:pos="1080"/>
        </w:tabs>
        <w:suppressAutoHyphens/>
        <w:spacing w:line="240" w:lineRule="atLeast"/>
        <w:ind w:left="1080" w:hanging="360"/>
        <w:rPr>
          <w:sz w:val="20"/>
          <w:szCs w:val="20"/>
        </w:rPr>
      </w:pPr>
      <w:r w:rsidRPr="001B0929">
        <w:rPr>
          <w:sz w:val="20"/>
          <w:szCs w:val="20"/>
        </w:rPr>
        <w:t>b.</w:t>
      </w:r>
      <w:r w:rsidRPr="001B0929">
        <w:rPr>
          <w:sz w:val="20"/>
          <w:szCs w:val="20"/>
        </w:rPr>
        <w:tab/>
        <w:t>Ohio.</w:t>
      </w:r>
    </w:p>
    <w:p w:rsidR="001B0929" w:rsidRPr="001B0929" w:rsidRDefault="001B0929" w:rsidP="001B0929">
      <w:pPr>
        <w:tabs>
          <w:tab w:val="left" w:pos="-720"/>
          <w:tab w:val="left" w:pos="360"/>
          <w:tab w:val="num" w:pos="1080"/>
        </w:tabs>
        <w:suppressAutoHyphens/>
        <w:spacing w:line="240" w:lineRule="atLeast"/>
        <w:ind w:left="1080" w:hanging="360"/>
        <w:rPr>
          <w:sz w:val="20"/>
          <w:szCs w:val="20"/>
        </w:rPr>
      </w:pPr>
      <w:r w:rsidRPr="001B0929">
        <w:rPr>
          <w:sz w:val="20"/>
          <w:szCs w:val="20"/>
        </w:rPr>
        <w:t>c.</w:t>
      </w:r>
      <w:r w:rsidRPr="001B0929">
        <w:rPr>
          <w:sz w:val="20"/>
          <w:szCs w:val="20"/>
        </w:rPr>
        <w:tab/>
        <w:t>Michigan.</w:t>
      </w:r>
    </w:p>
    <w:p w:rsidR="001B0929" w:rsidRPr="001B0929" w:rsidRDefault="001B0929" w:rsidP="001B0929">
      <w:pPr>
        <w:tabs>
          <w:tab w:val="left" w:pos="-720"/>
          <w:tab w:val="left" w:pos="360"/>
          <w:tab w:val="num" w:pos="1080"/>
        </w:tabs>
        <w:suppressAutoHyphens/>
        <w:spacing w:line="240" w:lineRule="atLeast"/>
        <w:ind w:left="1080" w:hanging="360"/>
        <w:rPr>
          <w:sz w:val="20"/>
          <w:szCs w:val="20"/>
        </w:rPr>
      </w:pPr>
      <w:r w:rsidRPr="001B0929">
        <w:rPr>
          <w:sz w:val="20"/>
          <w:szCs w:val="20"/>
        </w:rPr>
        <w:t>d.</w:t>
      </w:r>
      <w:r w:rsidRPr="001B0929">
        <w:rPr>
          <w:sz w:val="20"/>
          <w:szCs w:val="20"/>
        </w:rPr>
        <w:tab/>
        <w:t>Louisiana.</w:t>
      </w:r>
    </w:p>
    <w:p w:rsidR="001B0929" w:rsidRPr="001B0929" w:rsidRDefault="001B0929" w:rsidP="001B0929">
      <w:pPr>
        <w:suppressAutoHyphens/>
        <w:spacing w:line="240" w:lineRule="atLeast"/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rPr>
          <w:sz w:val="20"/>
          <w:szCs w:val="20"/>
        </w:rPr>
      </w:pPr>
      <w:r w:rsidRPr="001B0929">
        <w:rPr>
          <w:sz w:val="20"/>
          <w:szCs w:val="20"/>
        </w:rPr>
        <w:t>29. The Safety Fund System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a.  operated</w:t>
      </w:r>
      <w:proofErr w:type="gramEnd"/>
      <w:r w:rsidRPr="001B0929">
        <w:rPr>
          <w:sz w:val="20"/>
          <w:szCs w:val="20"/>
        </w:rPr>
        <w:t xml:space="preserve"> similarly to the modern Federal Deposit Insurance Corporation.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lastRenderedPageBreak/>
        <w:t>b.  was</w:t>
      </w:r>
      <w:proofErr w:type="gramEnd"/>
      <w:r w:rsidRPr="001B0929">
        <w:rPr>
          <w:sz w:val="20"/>
          <w:szCs w:val="20"/>
        </w:rPr>
        <w:t xml:space="preserve"> a clearinghouse for banks.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c.  was</w:t>
      </w:r>
      <w:proofErr w:type="gramEnd"/>
      <w:r w:rsidRPr="001B0929">
        <w:rPr>
          <w:sz w:val="20"/>
          <w:szCs w:val="20"/>
        </w:rPr>
        <w:t xml:space="preserve"> established by Nicholas Biddle.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d.  was</w:t>
      </w:r>
      <w:proofErr w:type="gramEnd"/>
      <w:r w:rsidRPr="001B0929">
        <w:rPr>
          <w:sz w:val="20"/>
          <w:szCs w:val="20"/>
        </w:rPr>
        <w:t xml:space="preserve"> used primarily prior to 1863 in Louisiana.</w:t>
      </w:r>
    </w:p>
    <w:p w:rsidR="001B0929" w:rsidRPr="001B0929" w:rsidRDefault="001B0929" w:rsidP="001B0929">
      <w:pPr>
        <w:tabs>
          <w:tab w:val="left" w:pos="-720"/>
        </w:tabs>
        <w:suppressAutoHyphens/>
        <w:spacing w:line="240" w:lineRule="atLeast"/>
        <w:ind w:left="720"/>
        <w:rPr>
          <w:sz w:val="20"/>
          <w:szCs w:val="20"/>
        </w:rPr>
      </w:pPr>
      <w:proofErr w:type="gramStart"/>
      <w:r w:rsidRPr="001B0929">
        <w:rPr>
          <w:sz w:val="20"/>
          <w:szCs w:val="20"/>
        </w:rPr>
        <w:t>e.  All</w:t>
      </w:r>
      <w:proofErr w:type="gramEnd"/>
      <w:r w:rsidRPr="001B0929">
        <w:rPr>
          <w:sz w:val="20"/>
          <w:szCs w:val="20"/>
        </w:rPr>
        <w:t xml:space="preserve"> of the above.</w:t>
      </w:r>
    </w:p>
    <w:p w:rsidR="001B0929" w:rsidRPr="001B0929" w:rsidRDefault="001B0929" w:rsidP="001B0929">
      <w:pPr>
        <w:pStyle w:val="BodyText3"/>
        <w:tabs>
          <w:tab w:val="clear" w:pos="720"/>
        </w:tabs>
        <w:suppressAutoHyphens/>
        <w:spacing w:line="240" w:lineRule="atLeast"/>
        <w:jc w:val="both"/>
        <w:rPr>
          <w:sz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30. What </w:t>
      </w:r>
      <w:r w:rsidRPr="001B0929">
        <w:rPr>
          <w:i/>
          <w:iCs/>
          <w:sz w:val="20"/>
          <w:szCs w:val="20"/>
        </w:rPr>
        <w:t>best describes</w:t>
      </w:r>
      <w:r w:rsidRPr="001B0929">
        <w:rPr>
          <w:sz w:val="20"/>
          <w:szCs w:val="20"/>
        </w:rPr>
        <w:t xml:space="preserve"> the US experience with banking from 1785 until the Civil War?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a. There was a national bank for the entire time period.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b. The first two national banks were largely foreign owned.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c. Only gold was used to back currency.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 xml:space="preserve">d. Only national banks could print notes.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 xml:space="preserve">31. Which was a result of the California gold rush? </w:t>
      </w:r>
    </w:p>
    <w:p w:rsidR="001B0929" w:rsidRPr="001B0929" w:rsidRDefault="001B0929" w:rsidP="001B0929">
      <w:pPr>
        <w:pStyle w:val="BodyText2"/>
        <w:jc w:val="left"/>
        <w:rPr>
          <w:sz w:val="20"/>
        </w:rPr>
      </w:pPr>
      <w:r w:rsidRPr="001B0929">
        <w:rPr>
          <w:sz w:val="20"/>
        </w:rPr>
        <w:tab/>
        <w:t xml:space="preserve">a. A substantial increase in the money supply. 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  <w:t>b. A large increase in GNP.</w:t>
      </w:r>
    </w:p>
    <w:p w:rsidR="001B0929" w:rsidRPr="001B0929" w:rsidRDefault="001B0929" w:rsidP="001B0929">
      <w:pPr>
        <w:tabs>
          <w:tab w:val="left" w:pos="720"/>
        </w:tabs>
        <w:rPr>
          <w:sz w:val="20"/>
          <w:szCs w:val="20"/>
        </w:rPr>
      </w:pPr>
      <w:r w:rsidRPr="001B0929">
        <w:rPr>
          <w:sz w:val="20"/>
          <w:szCs w:val="20"/>
        </w:rPr>
        <w:tab/>
      </w:r>
      <w:proofErr w:type="gramStart"/>
      <w:r w:rsidRPr="001B0929">
        <w:rPr>
          <w:sz w:val="20"/>
          <w:szCs w:val="20"/>
        </w:rPr>
        <w:t>c</w:t>
      </w:r>
      <w:proofErr w:type="gramEnd"/>
      <w:r w:rsidRPr="001B0929">
        <w:rPr>
          <w:sz w:val="20"/>
          <w:szCs w:val="20"/>
        </w:rPr>
        <w:t>. both a and b</w:t>
      </w:r>
    </w:p>
    <w:p w:rsidR="00167CB4" w:rsidRPr="001B0929" w:rsidRDefault="001B0929"/>
    <w:sectPr w:rsidR="00167CB4" w:rsidRPr="001B0929" w:rsidSect="00387BFA">
      <w:pgSz w:w="12240" w:h="15840"/>
      <w:pgMar w:top="720" w:right="720" w:bottom="720" w:left="720" w:header="720" w:footer="288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revisionView w:inkAnnotations="0"/>
  <w:defaultTabStop w:val="720"/>
  <w:drawingGridHorizontalSpacing w:val="100"/>
  <w:displayHorizontalDrawingGridEvery w:val="2"/>
  <w:displayVerticalDrawingGridEvery w:val="2"/>
  <w:characterSpacingControl w:val="doNotCompress"/>
  <w:compat/>
  <w:rsids>
    <w:rsidRoot w:val="001B0929"/>
    <w:rsid w:val="001B0929"/>
    <w:rsid w:val="004E1C77"/>
    <w:rsid w:val="00543360"/>
    <w:rsid w:val="007E7CC3"/>
    <w:rsid w:val="00813352"/>
    <w:rsid w:val="008B5886"/>
    <w:rsid w:val="00A310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en-US" w:eastAsia="en-US" w:bidi="ar-SA"/>
      </w:rPr>
    </w:rPrDefault>
    <w:pPrDefault>
      <w:pPr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929"/>
    <w:pPr>
      <w:ind w:firstLine="0"/>
    </w:pPr>
    <w:rPr>
      <w:rFonts w:eastAsia="Times New Roman" w:cs="Times New Roman"/>
      <w:sz w:val="24"/>
      <w:szCs w:val="24"/>
    </w:rPr>
  </w:style>
  <w:style w:type="paragraph" w:styleId="Heading6">
    <w:name w:val="heading 6"/>
    <w:basedOn w:val="Normal"/>
    <w:next w:val="Normal"/>
    <w:link w:val="Heading6Char"/>
    <w:qFormat/>
    <w:rsid w:val="001B0929"/>
    <w:pPr>
      <w:keepNext/>
      <w:tabs>
        <w:tab w:val="left" w:pos="720"/>
      </w:tabs>
      <w:jc w:val="both"/>
      <w:outlineLvl w:val="5"/>
    </w:pPr>
    <w:rPr>
      <w:snapToGrid w:val="0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1B0929"/>
    <w:rPr>
      <w:rFonts w:eastAsia="Times New Roman" w:cs="Times New Roman"/>
      <w:snapToGrid w:val="0"/>
      <w:sz w:val="24"/>
      <w:szCs w:val="20"/>
      <w:u w:val="single"/>
    </w:rPr>
  </w:style>
  <w:style w:type="paragraph" w:styleId="BodyText">
    <w:name w:val="Body Text"/>
    <w:basedOn w:val="Normal"/>
    <w:link w:val="BodyTextChar"/>
    <w:rsid w:val="001B0929"/>
    <w:pPr>
      <w:tabs>
        <w:tab w:val="left" w:pos="720"/>
      </w:tabs>
      <w:jc w:val="both"/>
    </w:pPr>
    <w:rPr>
      <w:snapToGrid w:val="0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1B0929"/>
    <w:rPr>
      <w:rFonts w:eastAsia="Times New Roman" w:cs="Times New Roman"/>
      <w:snapToGrid w:val="0"/>
      <w:szCs w:val="20"/>
    </w:rPr>
  </w:style>
  <w:style w:type="paragraph" w:styleId="BodyText2">
    <w:name w:val="Body Text 2"/>
    <w:basedOn w:val="Normal"/>
    <w:link w:val="BodyText2Char"/>
    <w:rsid w:val="001B0929"/>
    <w:pPr>
      <w:tabs>
        <w:tab w:val="left" w:pos="720"/>
      </w:tabs>
      <w:jc w:val="both"/>
    </w:pPr>
    <w:rPr>
      <w:snapToGrid w:val="0"/>
      <w:szCs w:val="20"/>
    </w:rPr>
  </w:style>
  <w:style w:type="character" w:customStyle="1" w:styleId="BodyText2Char">
    <w:name w:val="Body Text 2 Char"/>
    <w:basedOn w:val="DefaultParagraphFont"/>
    <w:link w:val="BodyText2"/>
    <w:rsid w:val="001B0929"/>
    <w:rPr>
      <w:rFonts w:eastAsia="Times New Roman" w:cs="Times New Roman"/>
      <w:snapToGrid w:val="0"/>
      <w:sz w:val="24"/>
      <w:szCs w:val="20"/>
    </w:rPr>
  </w:style>
  <w:style w:type="paragraph" w:styleId="BodyText3">
    <w:name w:val="Body Text 3"/>
    <w:basedOn w:val="Normal"/>
    <w:link w:val="BodyText3Char"/>
    <w:rsid w:val="001B0929"/>
    <w:pPr>
      <w:tabs>
        <w:tab w:val="left" w:pos="720"/>
      </w:tabs>
    </w:pPr>
    <w:rPr>
      <w:szCs w:val="20"/>
    </w:rPr>
  </w:style>
  <w:style w:type="character" w:customStyle="1" w:styleId="BodyText3Char">
    <w:name w:val="Body Text 3 Char"/>
    <w:basedOn w:val="DefaultParagraphFont"/>
    <w:link w:val="BodyText3"/>
    <w:rsid w:val="001B0929"/>
    <w:rPr>
      <w:rFonts w:eastAsia="Times New Roman" w:cs="Times New Roman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1254</Words>
  <Characters>7149</Characters>
  <Application>Microsoft Office Word</Application>
  <DocSecurity>0</DocSecurity>
  <Lines>59</Lines>
  <Paragraphs>16</Paragraphs>
  <ScaleCrop>false</ScaleCrop>
  <Company>SLCC</Company>
  <LinksUpToDate>false</LinksUpToDate>
  <CharactersWithSpaces>8387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Heather A Schumacker</dc:creator>
  <cp:lastModifiedBy>Heather A Schumacker</cp:lastModifiedBy>
  <cp:revision>1</cp:revision>
  <dcterms:created xsi:type="dcterms:W3CDTF">2012-11-01T04:44:00Z</dcterms:created>
  <dcterms:modified xsi:type="dcterms:W3CDTF">2012-11-01T04:44:00Z</dcterms:modified>
</cp:coreProperties>
</file>