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B40000"/>
          <w:sz w:val="28"/>
        </w:rPr>
        <w:t>MOCK MEDICAL PRESCRIPTION</w:t>
      </w:r>
    </w:p>
    <w:p>
      <w:pPr>
        <w:spacing w:after="200"/>
        <w:jc w:val="center"/>
      </w:pPr>
      <w:r>
        <w:rPr>
          <w:rFonts w:ascii="Calibri" w:hAnsi="Calibri"/>
          <w:b/>
          <w:color w:val="505050"/>
          <w:sz w:val="20"/>
        </w:rPr>
        <w:t>TEST DATA ONLY - NOT VALID FOR DISPENSING OR CLINICAL USE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Northbridge Family Clinic (SIMULATION)</w:t>
            </w:r>
          </w:p>
        </w:tc>
        <w:tc>
          <w:tcPr>
            <w:tcW w:type="dxa" w:w="5184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 xml:space="preserve">Document ID: </w:t>
            </w:r>
            <w:r>
              <w:rPr>
                <w:rFonts w:ascii="Calibri" w:hAnsi="Calibri"/>
                <w:b w:val="0"/>
                <w:sz w:val="20"/>
              </w:rPr>
              <w:t>RX1-TEST-5AJ36RUV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123 Example Street, Testville, TG 10001</w:t>
            </w:r>
          </w:p>
        </w:tc>
        <w:tc>
          <w:tcPr>
            <w:tcW w:type="dxa" w:w="5184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 xml:space="preserve">Date: </w:t>
            </w:r>
            <w:r>
              <w:rPr>
                <w:rFonts w:ascii="Calibri" w:hAnsi="Calibri"/>
                <w:b w:val="0"/>
                <w:sz w:val="20"/>
              </w:rPr>
              <w:t>28 Feb 2026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Tel: (000) 000-0000 | Email: test@northbridge-clinic.example</w:t>
            </w:r>
          </w:p>
        </w:tc>
        <w:tc>
          <w:tcPr>
            <w:tcW w:type="dxa" w:w="5184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 xml:space="preserve">Visit Type: </w:t>
            </w:r>
            <w:r>
              <w:rPr>
                <w:rFonts w:ascii="Calibri" w:hAnsi="Calibri"/>
                <w:b w:val="0"/>
                <w:sz w:val="20"/>
              </w:rPr>
              <w:t>In-person (mock)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Patient Name: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Emma Carter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DOB: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14 May 1994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Age/Sex: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31 / F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Patient ID: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PT-TEST-00172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Allergies: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No known drug allergies (NKDA)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Weight: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62 kg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Diagnosis: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Acute upper respiratory tract infection (URTI) - uncomplicated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Chief Complaint: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Sore throat, nasal congestion, mild fever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Clinical Notes: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Symptoms x 3 days: sore throat, nasal congestion, low-grade fever. No red-flag signs.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Follow-up: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Review in 5-7 days if not improving; urgent care if breathing difficulty occurs.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Prescriber: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Dr. Avery Nguyen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Prescriber ID: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LIC-TEST-1007</w:t>
            </w:r>
          </w:p>
        </w:tc>
      </w:tr>
    </w:tbl>
    <w:p>
      <w:pPr>
        <w:spacing w:before="0" w:after="160"/>
      </w:pPr>
    </w:p>
    <w:p>
      <w:pPr>
        <w:spacing w:after="80"/>
      </w:pPr>
      <w:r>
        <w:rPr>
          <w:rFonts w:ascii="Calibri" w:hAnsi="Calibri"/>
          <w:b/>
          <w:sz w:val="21"/>
        </w:rPr>
        <w:t>Rx (Medications &amp; Instructions)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Medication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Sig (Directions)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Dispense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Refills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Amoxicillin 500 mg capsule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Take 1 capsule by mouth every 8 hours for 7 days.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21 capsules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0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Paracetamol (Acetaminophen) 500 mg tablet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Take 1-2 tablets by mouth every 6 hours as needed for fever/pain (max 8 tablets/day).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30 tablets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0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Saline nasal spray 0.65%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Spray 1-2 sprays in each nostril up to 4 times daily as needed.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1 bottle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</w:tr>
    </w:tbl>
    <w:p>
      <w:pPr>
        <w:spacing w:before="0" w:after="120"/>
      </w:pPr>
    </w:p>
    <w:p>
      <w:pPr>
        <w:spacing w:after="40"/>
      </w:pPr>
      <w:r>
        <w:rPr>
          <w:rFonts w:ascii="Calibri" w:hAnsi="Calibri"/>
          <w:b/>
          <w:sz w:val="21"/>
        </w:rPr>
        <w:t>Additional Advice</w:t>
      </w:r>
    </w:p>
    <w:p>
      <w:pPr>
        <w:spacing w:after="120"/>
      </w:pPr>
      <w:r>
        <w:rPr>
          <w:rFonts w:ascii="Calibri" w:hAnsi="Calibri"/>
          <w:b w:val="0"/>
          <w:sz w:val="20"/>
        </w:rPr>
        <w:t>Maintain hydration, rest, and warm salt-water gargles. Avoid sharing utensils. If symptoms worsen or persist beyond 7 days, return for reassessment.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Prescriber Signature (mock): ____________________________</w:t>
            </w:r>
          </w:p>
        </w:tc>
        <w:tc>
          <w:tcPr>
            <w:tcW w:type="dxa" w:w="5184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Patient Acknowledgement (mock): _________________________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Dr. Avery Nguyen | General Practitioner</w:t>
            </w:r>
          </w:p>
        </w:tc>
        <w:tc>
          <w:tcPr>
            <w:tcW w:type="dxa" w:w="5184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This document is generated for software testing only.</w:t>
            </w:r>
          </w:p>
        </w:tc>
      </w:tr>
    </w:tbl>
    <w:p>
      <w:pPr>
        <w:spacing w:before="0" w:after="80"/>
      </w:pPr>
    </w:p>
    <w:p>
      <w:pPr>
        <w:jc w:val="center"/>
      </w:pPr>
      <w:r>
        <w:rPr>
          <w:rFonts w:ascii="Calibri" w:hAnsi="Calibri"/>
          <w:b/>
          <w:color w:val="505050"/>
          <w:sz w:val="17"/>
        </w:rPr>
        <w:t>DISCLAIMER: This is a simulated prescription created solely for application testing and demonstration. It is not a valid medical order and must not be used to obtain or dispense medication.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