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7DCEF" w14:textId="6EF4D565" w:rsidR="00C766EA" w:rsidRDefault="00C766EA" w:rsidP="00C766EA">
      <w:pPr>
        <w:jc w:val="center"/>
        <w:rPr>
          <w:rFonts w:ascii="黑体" w:eastAsia="黑体" w:hAnsi="黑体"/>
          <w:sz w:val="36"/>
          <w:szCs w:val="36"/>
        </w:rPr>
      </w:pPr>
      <w:r>
        <w:rPr>
          <w:rFonts w:ascii="黑体" w:eastAsia="黑体" w:hAnsi="黑体" w:hint="eastAsia"/>
          <w:sz w:val="36"/>
          <w:szCs w:val="36"/>
        </w:rPr>
        <w:t>文献综述</w:t>
      </w:r>
    </w:p>
    <w:p w14:paraId="248B8A23" w14:textId="6BED7252" w:rsidR="00C766EA" w:rsidRDefault="00C766EA" w:rsidP="00C766EA">
      <w:pPr>
        <w:rPr>
          <w:rFonts w:ascii="黑体" w:eastAsia="黑体" w:hAnsi="黑体" w:cstheme="majorBidi"/>
          <w:sz w:val="36"/>
          <w:szCs w:val="36"/>
        </w:rPr>
      </w:pPr>
      <w:r>
        <w:rPr>
          <w:rFonts w:ascii="黑体" w:eastAsia="黑体" w:hAnsi="黑体" w:cstheme="majorBidi" w:hint="eastAsia"/>
          <w:sz w:val="36"/>
          <w:szCs w:val="36"/>
        </w:rPr>
        <w:t>1、引言</w:t>
      </w:r>
    </w:p>
    <w:p w14:paraId="513B724F" w14:textId="785548C7" w:rsidR="0042463F" w:rsidRPr="000C4F6B" w:rsidRDefault="000C4F6B" w:rsidP="00F7543B">
      <w:pPr>
        <w:ind w:firstLineChars="200" w:firstLine="480"/>
        <w:rPr>
          <w:rFonts w:asciiTheme="majorBidi" w:eastAsia="宋体" w:hAnsiTheme="majorBidi" w:cstheme="majorBidi"/>
          <w:sz w:val="24"/>
          <w:szCs w:val="24"/>
        </w:rPr>
      </w:pPr>
      <w:bookmarkStart w:id="0" w:name="_Hlk228021749"/>
      <w:r w:rsidRPr="000C4F6B">
        <w:rPr>
          <w:rFonts w:asciiTheme="majorBidi" w:eastAsia="宋体" w:hAnsiTheme="majorBidi" w:cstheme="majorBidi"/>
          <w:sz w:val="24"/>
          <w:szCs w:val="24"/>
        </w:rPr>
        <w:t>本人的毕业设计（论文）研究课题为面向亿门级</w:t>
      </w:r>
      <w:r w:rsidRPr="000C4F6B">
        <w:rPr>
          <w:rFonts w:asciiTheme="majorBidi" w:eastAsia="宋体" w:hAnsiTheme="majorBidi" w:cstheme="majorBidi"/>
          <w:sz w:val="24"/>
          <w:szCs w:val="24"/>
        </w:rPr>
        <w:t>FPGA</w:t>
      </w:r>
      <w:r w:rsidRPr="000C4F6B">
        <w:rPr>
          <w:rFonts w:asciiTheme="majorBidi" w:eastAsia="宋体" w:hAnsiTheme="majorBidi" w:cstheme="majorBidi"/>
          <w:sz w:val="24"/>
          <w:szCs w:val="24"/>
        </w:rPr>
        <w:t>（</w:t>
      </w:r>
      <w:r>
        <w:rPr>
          <w:rFonts w:asciiTheme="majorBidi" w:eastAsia="宋体" w:hAnsiTheme="majorBidi" w:cstheme="majorBidi" w:hint="eastAsia"/>
          <w:sz w:val="24"/>
          <w:szCs w:val="24"/>
        </w:rPr>
        <w:t>现场可编程门阵列</w:t>
      </w:r>
      <w:r w:rsidR="00F7543B">
        <w:rPr>
          <w:rFonts w:asciiTheme="majorBidi" w:eastAsia="宋体" w:hAnsiTheme="majorBidi" w:cstheme="majorBidi" w:hint="eastAsia"/>
          <w:sz w:val="24"/>
          <w:szCs w:val="24"/>
        </w:rPr>
        <w:t>，</w:t>
      </w:r>
      <w:r w:rsidR="00F7543B" w:rsidRPr="00F7543B">
        <w:t xml:space="preserve"> </w:t>
      </w:r>
      <w:r w:rsidR="00F7543B" w:rsidRPr="00F7543B">
        <w:rPr>
          <w:rFonts w:asciiTheme="majorBidi" w:eastAsia="宋体" w:hAnsiTheme="majorBidi" w:cstheme="majorBidi"/>
          <w:sz w:val="24"/>
          <w:szCs w:val="24"/>
        </w:rPr>
        <w:t>Field Programmable Gate Array</w:t>
      </w:r>
      <w:r w:rsidRPr="000C4F6B">
        <w:rPr>
          <w:rFonts w:asciiTheme="majorBidi" w:eastAsia="宋体" w:hAnsiTheme="majorBidi" w:cstheme="majorBidi"/>
          <w:sz w:val="24"/>
          <w:szCs w:val="24"/>
        </w:rPr>
        <w:t>）</w:t>
      </w:r>
      <w:r>
        <w:rPr>
          <w:rFonts w:asciiTheme="majorBidi" w:eastAsia="宋体" w:hAnsiTheme="majorBidi" w:cstheme="majorBidi" w:hint="eastAsia"/>
          <w:sz w:val="24"/>
          <w:szCs w:val="24"/>
        </w:rPr>
        <w:t>的划分算法研究，为了更好地理解课题现状以及方向，更好地指引我的毕业设计（论文）</w:t>
      </w:r>
      <w:r w:rsidR="008C3CD5">
        <w:rPr>
          <w:rFonts w:asciiTheme="majorBidi" w:eastAsia="宋体" w:hAnsiTheme="majorBidi" w:cstheme="majorBidi" w:hint="eastAsia"/>
          <w:sz w:val="24"/>
          <w:szCs w:val="24"/>
        </w:rPr>
        <w:t>，故写就</w:t>
      </w:r>
      <w:r w:rsidR="0042463F" w:rsidRPr="000C4F6B">
        <w:rPr>
          <w:rFonts w:asciiTheme="majorBidi" w:eastAsia="宋体" w:hAnsiTheme="majorBidi" w:cstheme="majorBidi"/>
          <w:sz w:val="24"/>
          <w:szCs w:val="24"/>
        </w:rPr>
        <w:t>本综述</w:t>
      </w:r>
      <w:r w:rsidR="008C3CD5">
        <w:rPr>
          <w:rFonts w:asciiTheme="majorBidi" w:eastAsia="宋体" w:hAnsiTheme="majorBidi" w:cstheme="majorBidi" w:hint="eastAsia"/>
          <w:sz w:val="24"/>
          <w:szCs w:val="24"/>
        </w:rPr>
        <w:t>，整理并分析与该课题相关的论文成果，帮助我建立该课题的研究背景。</w:t>
      </w:r>
    </w:p>
    <w:bookmarkEnd w:id="0"/>
    <w:p w14:paraId="699F8DD3" w14:textId="6079D0AC" w:rsidR="00C766EA" w:rsidRDefault="00C766EA" w:rsidP="00C766EA">
      <w:pPr>
        <w:rPr>
          <w:rFonts w:ascii="黑体" w:eastAsia="黑体" w:hAnsi="黑体" w:cstheme="majorBidi"/>
          <w:sz w:val="36"/>
          <w:szCs w:val="36"/>
        </w:rPr>
      </w:pPr>
      <w:r>
        <w:rPr>
          <w:rFonts w:ascii="黑体" w:eastAsia="黑体" w:hAnsi="黑体" w:cstheme="majorBidi" w:hint="eastAsia"/>
          <w:sz w:val="36"/>
          <w:szCs w:val="36"/>
        </w:rPr>
        <w:t>2、论述</w:t>
      </w:r>
    </w:p>
    <w:p w14:paraId="6DCA8227" w14:textId="7B343C40" w:rsidR="00720BEE" w:rsidRPr="00720BEE" w:rsidRDefault="00720BEE" w:rsidP="00720BEE">
      <w:pPr>
        <w:rPr>
          <w:rFonts w:ascii="黑体" w:eastAsia="黑体" w:hAnsi="黑体" w:cstheme="majorBidi"/>
          <w:sz w:val="32"/>
          <w:szCs w:val="32"/>
        </w:rPr>
      </w:pPr>
      <w:bookmarkStart w:id="1" w:name="OLE_LINK6"/>
      <w:r>
        <w:rPr>
          <w:rFonts w:ascii="黑体" w:eastAsia="黑体" w:hAnsi="黑体" w:cstheme="majorBidi" w:hint="eastAsia"/>
          <w:sz w:val="32"/>
          <w:szCs w:val="32"/>
        </w:rPr>
        <w:t>2.1</w:t>
      </w:r>
      <w:bookmarkEnd w:id="1"/>
      <w:r>
        <w:rPr>
          <w:rFonts w:ascii="黑体" w:eastAsia="黑体" w:hAnsi="黑体" w:cstheme="majorBidi" w:hint="eastAsia"/>
          <w:sz w:val="32"/>
          <w:szCs w:val="32"/>
        </w:rPr>
        <w:t>论文收集</w:t>
      </w:r>
      <w:r w:rsidR="00492783">
        <w:rPr>
          <w:rFonts w:ascii="黑体" w:eastAsia="黑体" w:hAnsi="黑体" w:cstheme="majorBidi" w:hint="eastAsia"/>
          <w:sz w:val="32"/>
          <w:szCs w:val="32"/>
        </w:rPr>
        <w:t>与总述</w:t>
      </w:r>
    </w:p>
    <w:p w14:paraId="4E114A98" w14:textId="616B55E1" w:rsidR="00F7543B" w:rsidRDefault="00F7543B" w:rsidP="00B827B6">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由于本课题的研究方向为</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的划分，故我收集整理得到下列文献与该文献的主要内容：</w:t>
      </w:r>
    </w:p>
    <w:p w14:paraId="79063982" w14:textId="535F95DE" w:rsidR="00F7543B" w:rsidRDefault="00F7543B" w:rsidP="00207962">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1]</w:t>
      </w:r>
      <w:r>
        <w:rPr>
          <w:rFonts w:asciiTheme="majorBidi" w:eastAsia="宋体" w:hAnsiTheme="majorBidi" w:cstheme="majorBidi" w:hint="eastAsia"/>
          <w:sz w:val="24"/>
          <w:szCs w:val="24"/>
        </w:rPr>
        <w:t>——这是一篇综述性论文。</w:t>
      </w:r>
      <w:r w:rsidRPr="0042463F">
        <w:rPr>
          <w:rFonts w:asciiTheme="majorBidi" w:eastAsia="宋体" w:hAnsiTheme="majorBidi" w:cstheme="majorBidi"/>
          <w:sz w:val="24"/>
          <w:szCs w:val="24"/>
        </w:rPr>
        <w:t>田春生</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陈雷</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王源</w:t>
      </w:r>
      <w:r>
        <w:rPr>
          <w:rFonts w:asciiTheme="majorBidi" w:eastAsia="宋体" w:hAnsiTheme="majorBidi" w:cstheme="majorBidi" w:hint="eastAsia"/>
          <w:sz w:val="24"/>
          <w:szCs w:val="24"/>
        </w:rPr>
        <w:t>等人</w:t>
      </w:r>
      <w:r w:rsidR="00207962" w:rsidRPr="00207962">
        <w:rPr>
          <w:rFonts w:asciiTheme="majorBidi" w:eastAsia="宋体" w:hAnsiTheme="majorBidi" w:cstheme="majorBidi" w:hint="eastAsia"/>
          <w:sz w:val="24"/>
          <w:szCs w:val="24"/>
        </w:rPr>
        <w:t>综述了面向</w:t>
      </w:r>
      <w:r w:rsidR="00207962" w:rsidRPr="00207962">
        <w:rPr>
          <w:rFonts w:asciiTheme="majorBidi" w:eastAsia="宋体" w:hAnsiTheme="majorBidi" w:cstheme="majorBidi"/>
          <w:sz w:val="24"/>
          <w:szCs w:val="24"/>
        </w:rPr>
        <w:t xml:space="preserve"> FPGA</w:t>
      </w:r>
      <w:r w:rsidR="00207962" w:rsidRPr="00207962">
        <w:rPr>
          <w:rFonts w:asciiTheme="majorBidi" w:eastAsia="宋体" w:hAnsiTheme="majorBidi" w:cstheme="majorBidi"/>
          <w:sz w:val="24"/>
          <w:szCs w:val="24"/>
        </w:rPr>
        <w:t>的布局和布线技术，包括基于划分的布局、基于启发</w:t>
      </w:r>
      <w:r w:rsidR="00207962" w:rsidRPr="00207962">
        <w:rPr>
          <w:rFonts w:asciiTheme="majorBidi" w:eastAsia="宋体" w:hAnsiTheme="majorBidi" w:cstheme="majorBidi" w:hint="eastAsia"/>
          <w:sz w:val="24"/>
          <w:szCs w:val="24"/>
        </w:rPr>
        <w:t>式的布局、基于解析式的布局、</w:t>
      </w:r>
      <w:r w:rsidR="00207962" w:rsidRPr="00207962">
        <w:rPr>
          <w:rFonts w:asciiTheme="majorBidi" w:eastAsia="宋体" w:hAnsiTheme="majorBidi" w:cstheme="majorBidi"/>
          <w:sz w:val="24"/>
          <w:szCs w:val="24"/>
        </w:rPr>
        <w:t xml:space="preserve">FPGA </w:t>
      </w:r>
      <w:r w:rsidR="00207962" w:rsidRPr="00207962">
        <w:rPr>
          <w:rFonts w:asciiTheme="majorBidi" w:eastAsia="宋体" w:hAnsiTheme="majorBidi" w:cstheme="majorBidi"/>
          <w:sz w:val="24"/>
          <w:szCs w:val="24"/>
        </w:rPr>
        <w:t>串行布线和</w:t>
      </w:r>
      <w:r w:rsidR="00207962" w:rsidRPr="00207962">
        <w:rPr>
          <w:rFonts w:asciiTheme="majorBidi" w:eastAsia="宋体" w:hAnsiTheme="majorBidi" w:cstheme="majorBidi"/>
          <w:sz w:val="24"/>
          <w:szCs w:val="24"/>
        </w:rPr>
        <w:t xml:space="preserve"> FPGA </w:t>
      </w:r>
      <w:r w:rsidR="00207962" w:rsidRPr="00207962">
        <w:rPr>
          <w:rFonts w:asciiTheme="majorBidi" w:eastAsia="宋体" w:hAnsiTheme="majorBidi" w:cstheme="majorBidi"/>
          <w:sz w:val="24"/>
          <w:szCs w:val="24"/>
        </w:rPr>
        <w:t>并行布线等技术，分析对比了不同技术方法的优缺点，</w:t>
      </w:r>
      <w:r w:rsidR="00207962" w:rsidRPr="00207962">
        <w:rPr>
          <w:rFonts w:asciiTheme="majorBidi" w:eastAsia="宋体" w:hAnsiTheme="majorBidi" w:cstheme="majorBidi" w:hint="eastAsia"/>
          <w:sz w:val="24"/>
          <w:szCs w:val="24"/>
        </w:rPr>
        <w:t>展望了未来</w:t>
      </w:r>
      <w:r w:rsidR="00207962" w:rsidRPr="00207962">
        <w:rPr>
          <w:rFonts w:asciiTheme="majorBidi" w:eastAsia="宋体" w:hAnsiTheme="majorBidi" w:cstheme="majorBidi"/>
          <w:sz w:val="24"/>
          <w:szCs w:val="24"/>
        </w:rPr>
        <w:t xml:space="preserve"> FPGA</w:t>
      </w:r>
      <w:r w:rsidR="00207962" w:rsidRPr="00207962">
        <w:rPr>
          <w:rFonts w:asciiTheme="majorBidi" w:eastAsia="宋体" w:hAnsiTheme="majorBidi" w:cstheme="majorBidi"/>
          <w:sz w:val="24"/>
          <w:szCs w:val="24"/>
        </w:rPr>
        <w:t>布局和布线技术的发展趋势</w:t>
      </w:r>
      <w:r w:rsidR="00207962">
        <w:rPr>
          <w:rFonts w:asciiTheme="majorBidi" w:eastAsia="宋体" w:hAnsiTheme="majorBidi" w:cstheme="majorBidi" w:hint="eastAsia"/>
          <w:sz w:val="24"/>
          <w:szCs w:val="24"/>
        </w:rPr>
        <w:t>。其中，在基于划分的布局技术介绍中提到划分所使用到的方法为</w:t>
      </w:r>
      <w:r w:rsidR="00207962" w:rsidRPr="00207962">
        <w:rPr>
          <w:rFonts w:asciiTheme="majorBidi" w:eastAsia="宋体" w:hAnsiTheme="majorBidi" w:cstheme="majorBidi" w:hint="eastAsia"/>
          <w:sz w:val="24"/>
          <w:szCs w:val="24"/>
        </w:rPr>
        <w:t>图论以及超图划分理论方法</w:t>
      </w:r>
      <w:r w:rsidR="00207962">
        <w:rPr>
          <w:rFonts w:asciiTheme="majorBidi" w:eastAsia="宋体" w:hAnsiTheme="majorBidi" w:cstheme="majorBidi" w:hint="eastAsia"/>
          <w:sz w:val="24"/>
          <w:szCs w:val="24"/>
        </w:rPr>
        <w:t>之一：</w:t>
      </w:r>
      <w:r w:rsidR="004D086D">
        <w:rPr>
          <w:rFonts w:asciiTheme="majorBidi" w:eastAsia="宋体" w:hAnsiTheme="majorBidi" w:cstheme="majorBidi" w:hint="eastAsia"/>
          <w:sz w:val="24"/>
          <w:szCs w:val="24"/>
        </w:rPr>
        <w:t>最小割布局方法。</w:t>
      </w:r>
    </w:p>
    <w:p w14:paraId="04087F9B" w14:textId="5BDAE1DE" w:rsidR="004D086D" w:rsidRDefault="004D086D" w:rsidP="00207962">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3,4]</w:t>
      </w:r>
      <w:r>
        <w:rPr>
          <w:rFonts w:asciiTheme="majorBidi" w:eastAsia="宋体" w:hAnsiTheme="majorBidi" w:cstheme="majorBidi" w:hint="eastAsia"/>
          <w:sz w:val="24"/>
          <w:szCs w:val="24"/>
        </w:rPr>
        <w:t>——这是两篇综述性论文。</w:t>
      </w:r>
      <w:r w:rsidRPr="0042463F">
        <w:rPr>
          <w:rFonts w:asciiTheme="majorBidi" w:eastAsia="宋体" w:hAnsiTheme="majorBidi" w:cstheme="majorBidi"/>
          <w:sz w:val="24"/>
          <w:szCs w:val="24"/>
        </w:rPr>
        <w:t>TRIMBERGER S M</w:t>
      </w:r>
      <w:r>
        <w:rPr>
          <w:rFonts w:asciiTheme="majorBidi" w:eastAsia="宋体" w:hAnsiTheme="majorBidi" w:cstheme="majorBidi" w:hint="eastAsia"/>
          <w:sz w:val="24"/>
          <w:szCs w:val="24"/>
        </w:rPr>
        <w:t>整理了</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的历史发展、技术成果及未来趋势，为</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的划分问题提供技术背景。</w:t>
      </w:r>
    </w:p>
    <w:p w14:paraId="6A600FAA" w14:textId="36D4EF8A" w:rsidR="004D086D" w:rsidRDefault="004D086D" w:rsidP="004D086D">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2]</w:t>
      </w:r>
      <w:r>
        <w:rPr>
          <w:rFonts w:asciiTheme="majorBidi" w:eastAsia="宋体" w:hAnsiTheme="majorBidi" w:cstheme="majorBidi" w:hint="eastAsia"/>
          <w:sz w:val="24"/>
          <w:szCs w:val="24"/>
        </w:rPr>
        <w:t>——这是一篇研究性论文。</w:t>
      </w:r>
      <w:r w:rsidRPr="0042463F">
        <w:rPr>
          <w:rFonts w:asciiTheme="majorBidi" w:eastAsia="宋体" w:hAnsiTheme="majorBidi" w:cstheme="majorBidi"/>
          <w:sz w:val="24"/>
          <w:szCs w:val="24"/>
        </w:rPr>
        <w:t>黄宏赟</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王子健</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惠锋</w:t>
      </w:r>
      <w:r>
        <w:rPr>
          <w:rFonts w:asciiTheme="majorBidi" w:eastAsia="宋体" w:hAnsiTheme="majorBidi" w:cstheme="majorBidi" w:hint="eastAsia"/>
          <w:sz w:val="24"/>
          <w:szCs w:val="24"/>
        </w:rPr>
        <w:t>等人</w:t>
      </w:r>
      <w:r w:rsidRPr="004D086D">
        <w:rPr>
          <w:rFonts w:asciiTheme="majorBidi" w:eastAsia="宋体" w:hAnsiTheme="majorBidi" w:cstheme="majorBidi" w:hint="eastAsia"/>
          <w:sz w:val="24"/>
          <w:szCs w:val="24"/>
        </w:rPr>
        <w:t>针对跨</w:t>
      </w:r>
      <w:r>
        <w:rPr>
          <w:rFonts w:asciiTheme="majorBidi" w:eastAsia="宋体" w:hAnsiTheme="majorBidi" w:cstheme="majorBidi" w:hint="eastAsia"/>
          <w:sz w:val="24"/>
          <w:szCs w:val="24"/>
        </w:rPr>
        <w:t>芯片</w:t>
      </w:r>
      <w:r w:rsidRPr="004D086D">
        <w:rPr>
          <w:rFonts w:asciiTheme="majorBidi" w:eastAsia="宋体" w:hAnsiTheme="majorBidi" w:cstheme="majorBidi" w:hint="eastAsia"/>
          <w:sz w:val="24"/>
          <w:szCs w:val="24"/>
        </w:rPr>
        <w:t>时序约束和物理拓扑约束的挑战，基于多级范式提出了一种多维约束感知的多裸片</w:t>
      </w:r>
      <w:r w:rsidRPr="004D086D">
        <w:rPr>
          <w:rFonts w:asciiTheme="majorBidi" w:eastAsia="宋体" w:hAnsiTheme="majorBidi" w:cstheme="majorBidi"/>
          <w:sz w:val="24"/>
          <w:szCs w:val="24"/>
        </w:rPr>
        <w:t>FPGA</w:t>
      </w:r>
      <w:r w:rsidRPr="004D086D">
        <w:rPr>
          <w:rFonts w:asciiTheme="majorBidi" w:eastAsia="宋体" w:hAnsiTheme="majorBidi" w:cstheme="majorBidi"/>
          <w:sz w:val="24"/>
          <w:szCs w:val="24"/>
        </w:rPr>
        <w:t>网表划分方法，突破</w:t>
      </w:r>
      <w:r w:rsidRPr="004D086D">
        <w:rPr>
          <w:rFonts w:asciiTheme="majorBidi" w:eastAsia="宋体" w:hAnsiTheme="majorBidi" w:cstheme="majorBidi" w:hint="eastAsia"/>
          <w:sz w:val="24"/>
          <w:szCs w:val="24"/>
        </w:rPr>
        <w:t>通用工具仅平衡分割的局限</w:t>
      </w:r>
      <w:r>
        <w:rPr>
          <w:rFonts w:asciiTheme="majorBidi" w:eastAsia="宋体" w:hAnsiTheme="majorBidi" w:cstheme="majorBidi" w:hint="eastAsia"/>
          <w:sz w:val="24"/>
          <w:szCs w:val="24"/>
        </w:rPr>
        <w:t>。为本课题提供技术参考。</w:t>
      </w:r>
    </w:p>
    <w:p w14:paraId="7F1EC164" w14:textId="399CF883" w:rsidR="004D086D" w:rsidRDefault="004D086D" w:rsidP="004D086D">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[5</w:t>
      </w:r>
      <w:r>
        <w:rPr>
          <w:rFonts w:asciiTheme="majorBidi" w:eastAsia="宋体" w:hAnsiTheme="majorBidi" w:cstheme="majorBidi"/>
          <w:sz w:val="24"/>
          <w:szCs w:val="24"/>
        </w:rPr>
        <w:t>]</w:t>
      </w:r>
      <w:r>
        <w:rPr>
          <w:rFonts w:asciiTheme="majorBidi" w:eastAsia="宋体" w:hAnsiTheme="majorBidi" w:cstheme="majorBidi" w:hint="eastAsia"/>
          <w:sz w:val="24"/>
          <w:szCs w:val="24"/>
        </w:rPr>
        <w:t>——这是一篇研究性论文。</w:t>
      </w:r>
      <w:r w:rsidR="00DF6A10" w:rsidRPr="0042463F">
        <w:rPr>
          <w:rFonts w:asciiTheme="majorBidi" w:eastAsia="宋体" w:hAnsiTheme="majorBidi" w:cstheme="majorBidi"/>
          <w:sz w:val="24"/>
          <w:szCs w:val="24"/>
        </w:rPr>
        <w:t>KHATKHATE A, LI C, AGNIHOTRI A R</w:t>
      </w:r>
      <w:r w:rsidR="00DF6A10">
        <w:rPr>
          <w:rFonts w:asciiTheme="majorBidi" w:eastAsia="宋体" w:hAnsiTheme="majorBidi" w:cstheme="majorBidi" w:hint="eastAsia"/>
          <w:sz w:val="24"/>
          <w:szCs w:val="24"/>
        </w:rPr>
        <w:t>等人</w:t>
      </w:r>
      <w:r w:rsidR="00DF6A10" w:rsidRPr="00DF6A10">
        <w:rPr>
          <w:rFonts w:asciiTheme="majorBidi" w:eastAsia="宋体" w:hAnsiTheme="majorBidi" w:cstheme="majorBidi" w:hint="eastAsia"/>
          <w:sz w:val="24"/>
          <w:szCs w:val="24"/>
        </w:rPr>
        <w:t>基于递归二分</w:t>
      </w:r>
      <w:r w:rsidR="00DF6A10">
        <w:rPr>
          <w:rFonts w:asciiTheme="majorBidi" w:eastAsia="宋体" w:hAnsiTheme="majorBidi" w:cstheme="majorBidi" w:hint="eastAsia"/>
          <w:sz w:val="24"/>
          <w:szCs w:val="24"/>
        </w:rPr>
        <w:t>方法</w:t>
      </w:r>
      <w:r w:rsidR="00DF6A10" w:rsidRPr="00DF6A10">
        <w:rPr>
          <w:rFonts w:asciiTheme="majorBidi" w:eastAsia="宋体" w:hAnsiTheme="majorBidi" w:cstheme="majorBidi" w:hint="eastAsia"/>
          <w:sz w:val="24"/>
          <w:szCs w:val="24"/>
        </w:rPr>
        <w:t>的混合块布局</w:t>
      </w:r>
      <w:r w:rsidR="00DF6A10">
        <w:rPr>
          <w:rFonts w:asciiTheme="majorBidi" w:eastAsia="宋体" w:hAnsiTheme="majorBidi" w:cstheme="majorBidi" w:hint="eastAsia"/>
          <w:sz w:val="24"/>
          <w:szCs w:val="24"/>
        </w:rPr>
        <w:t>，为本课题多芯片</w:t>
      </w:r>
      <w:r w:rsidR="00DF6A10">
        <w:rPr>
          <w:rFonts w:asciiTheme="majorBidi" w:eastAsia="宋体" w:hAnsiTheme="majorBidi" w:cstheme="majorBidi" w:hint="eastAsia"/>
          <w:sz w:val="24"/>
          <w:szCs w:val="24"/>
        </w:rPr>
        <w:t>FPGA</w:t>
      </w:r>
      <w:r w:rsidR="00DF6A10">
        <w:rPr>
          <w:rFonts w:asciiTheme="majorBidi" w:eastAsia="宋体" w:hAnsiTheme="majorBidi" w:cstheme="majorBidi" w:hint="eastAsia"/>
          <w:sz w:val="24"/>
          <w:szCs w:val="24"/>
        </w:rPr>
        <w:t>的划分与布局提供技术参考。</w:t>
      </w:r>
    </w:p>
    <w:p w14:paraId="6082231E" w14:textId="4588C3BF" w:rsidR="004D086D" w:rsidRDefault="004D086D" w:rsidP="008D6C80">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6]</w:t>
      </w:r>
      <w:r>
        <w:rPr>
          <w:rFonts w:asciiTheme="majorBidi" w:eastAsia="宋体" w:hAnsiTheme="majorBidi" w:cstheme="majorBidi" w:hint="eastAsia"/>
          <w:sz w:val="24"/>
          <w:szCs w:val="24"/>
        </w:rPr>
        <w:t>——这是一篇研究性论文。</w:t>
      </w:r>
      <w:r w:rsidR="003A49AE" w:rsidRPr="0042463F">
        <w:rPr>
          <w:rFonts w:asciiTheme="majorBidi" w:eastAsia="宋体" w:hAnsiTheme="majorBidi" w:cstheme="majorBidi"/>
          <w:sz w:val="24"/>
          <w:szCs w:val="24"/>
        </w:rPr>
        <w:t>BUSTANY I, GASPRAYAN G, KAHNG A B</w:t>
      </w:r>
      <w:r w:rsidR="003A49AE">
        <w:rPr>
          <w:rFonts w:asciiTheme="majorBidi" w:eastAsia="宋体" w:hAnsiTheme="majorBidi" w:cstheme="majorBidi" w:hint="eastAsia"/>
          <w:sz w:val="24"/>
          <w:szCs w:val="24"/>
        </w:rPr>
        <w:t>等人在</w:t>
      </w:r>
      <w:r w:rsidR="008D6C80">
        <w:rPr>
          <w:rFonts w:asciiTheme="majorBidi" w:eastAsia="宋体" w:hAnsiTheme="majorBidi" w:cstheme="majorBidi" w:hint="eastAsia"/>
          <w:sz w:val="24"/>
          <w:szCs w:val="24"/>
        </w:rPr>
        <w:t>论文中</w:t>
      </w:r>
      <w:r w:rsidR="003A49AE">
        <w:rPr>
          <w:rFonts w:asciiTheme="majorBidi" w:eastAsia="宋体" w:hAnsiTheme="majorBidi" w:cstheme="majorBidi" w:hint="eastAsia"/>
          <w:sz w:val="24"/>
          <w:szCs w:val="24"/>
        </w:rPr>
        <w:t>提出</w:t>
      </w:r>
      <w:r w:rsidR="008D6C80" w:rsidRPr="008D6C80">
        <w:rPr>
          <w:rFonts w:asciiTheme="majorBidi" w:eastAsia="宋体" w:hAnsiTheme="majorBidi" w:cstheme="majorBidi" w:hint="eastAsia"/>
          <w:sz w:val="24"/>
          <w:szCs w:val="24"/>
        </w:rPr>
        <w:t>网表划分为</w:t>
      </w:r>
      <w:r w:rsidR="008D6C80">
        <w:rPr>
          <w:rFonts w:asciiTheme="majorBidi" w:eastAsia="宋体" w:hAnsiTheme="majorBidi" w:cstheme="majorBidi" w:hint="eastAsia"/>
          <w:sz w:val="24"/>
          <w:szCs w:val="24"/>
        </w:rPr>
        <w:t>多芯片</w:t>
      </w:r>
      <w:r w:rsidR="008D6C80" w:rsidRPr="008D6C80">
        <w:rPr>
          <w:rFonts w:asciiTheme="majorBidi" w:eastAsia="宋体" w:hAnsiTheme="majorBidi" w:cstheme="majorBidi"/>
          <w:sz w:val="24"/>
          <w:szCs w:val="24"/>
        </w:rPr>
        <w:t>FPGA</w:t>
      </w:r>
      <w:r w:rsidR="008D6C80" w:rsidRPr="008D6C80">
        <w:rPr>
          <w:rFonts w:asciiTheme="majorBidi" w:eastAsia="宋体" w:hAnsiTheme="majorBidi" w:cstheme="majorBidi"/>
          <w:sz w:val="24"/>
          <w:szCs w:val="24"/>
        </w:rPr>
        <w:t>特征</w:t>
      </w:r>
      <w:r w:rsidR="008D6C80" w:rsidRPr="008D6C80">
        <w:rPr>
          <w:rFonts w:asciiTheme="majorBidi" w:eastAsia="宋体" w:hAnsiTheme="majorBidi" w:cstheme="majorBidi" w:hint="eastAsia"/>
          <w:sz w:val="24"/>
          <w:szCs w:val="24"/>
        </w:rPr>
        <w:t>约束下的超图划分问题</w:t>
      </w:r>
      <w:r w:rsidR="008D6C80">
        <w:rPr>
          <w:rFonts w:asciiTheme="majorBidi" w:eastAsia="宋体" w:hAnsiTheme="majorBidi" w:cstheme="majorBidi" w:hint="eastAsia"/>
          <w:sz w:val="24"/>
          <w:szCs w:val="24"/>
        </w:rPr>
        <w:t>，奠定了</w:t>
      </w:r>
      <w:r w:rsidR="008D6C80">
        <w:rPr>
          <w:rFonts w:asciiTheme="majorBidi" w:eastAsia="宋体" w:hAnsiTheme="majorBidi" w:cstheme="majorBidi" w:hint="eastAsia"/>
          <w:sz w:val="24"/>
          <w:szCs w:val="24"/>
        </w:rPr>
        <w:t>FPGA</w:t>
      </w:r>
      <w:r w:rsidR="008D6C80">
        <w:rPr>
          <w:rFonts w:asciiTheme="majorBidi" w:eastAsia="宋体" w:hAnsiTheme="majorBidi" w:cstheme="majorBidi" w:hint="eastAsia"/>
          <w:sz w:val="24"/>
          <w:szCs w:val="24"/>
        </w:rPr>
        <w:t>划分问题的数学基础。</w:t>
      </w:r>
    </w:p>
    <w:p w14:paraId="363565B3" w14:textId="0D1EFC28" w:rsidR="002D1E79" w:rsidRDefault="002D1E79" w:rsidP="00884D53">
      <w:pPr>
        <w:ind w:firstLineChars="200" w:firstLine="480"/>
        <w:rPr>
          <w:rFonts w:asciiTheme="majorBidi" w:eastAsia="宋体" w:hAnsiTheme="majorBidi" w:cstheme="majorBidi" w:hint="eastAsia"/>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9]</w:t>
      </w:r>
      <w:r>
        <w:rPr>
          <w:rFonts w:asciiTheme="majorBidi" w:eastAsia="宋体" w:hAnsiTheme="majorBidi" w:cstheme="majorBidi" w:hint="eastAsia"/>
          <w:sz w:val="24"/>
          <w:szCs w:val="24"/>
        </w:rPr>
        <w:t>——这是一篇研究性论文。</w:t>
      </w:r>
      <w:r w:rsidR="00884D53">
        <w:rPr>
          <w:rFonts w:asciiTheme="majorBidi" w:eastAsia="宋体" w:hAnsiTheme="majorBidi" w:cstheme="majorBidi" w:hint="eastAsia"/>
          <w:sz w:val="24"/>
          <w:szCs w:val="24"/>
        </w:rPr>
        <w:t>李本正</w:t>
      </w:r>
      <w:r w:rsidR="00884D53" w:rsidRPr="00884D53">
        <w:rPr>
          <w:rFonts w:asciiTheme="majorBidi" w:eastAsia="宋体" w:hAnsiTheme="majorBidi" w:cstheme="majorBidi" w:hint="eastAsia"/>
          <w:sz w:val="24"/>
          <w:szCs w:val="24"/>
        </w:rPr>
        <w:t>提出并实现了</w:t>
      </w:r>
      <w:r w:rsidR="00884D53" w:rsidRPr="00884D53">
        <w:rPr>
          <w:rFonts w:asciiTheme="majorBidi" w:eastAsia="宋体" w:hAnsiTheme="majorBidi" w:cstheme="majorBidi"/>
          <w:sz w:val="24"/>
          <w:szCs w:val="24"/>
        </w:rPr>
        <w:t xml:space="preserve"> MFS </w:t>
      </w:r>
      <w:r w:rsidR="00884D53" w:rsidRPr="00884D53">
        <w:rPr>
          <w:rFonts w:asciiTheme="majorBidi" w:eastAsia="宋体" w:hAnsiTheme="majorBidi" w:cstheme="majorBidi"/>
          <w:sz w:val="24"/>
          <w:szCs w:val="24"/>
        </w:rPr>
        <w:t>结构感知的寄存器传输级</w:t>
      </w:r>
      <w:r w:rsidR="00884D53" w:rsidRPr="00884D53">
        <w:rPr>
          <w:rFonts w:asciiTheme="majorBidi" w:eastAsia="宋体" w:hAnsiTheme="majorBidi" w:cstheme="majorBidi" w:hint="eastAsia"/>
          <w:sz w:val="24"/>
          <w:szCs w:val="24"/>
        </w:rPr>
        <w:t>电路划分方法</w:t>
      </w:r>
      <w:r w:rsidR="00884D53">
        <w:rPr>
          <w:rFonts w:asciiTheme="majorBidi" w:eastAsia="宋体" w:hAnsiTheme="majorBidi" w:cstheme="majorBidi" w:hint="eastAsia"/>
          <w:sz w:val="24"/>
          <w:szCs w:val="24"/>
        </w:rPr>
        <w:t>，包括</w:t>
      </w:r>
      <w:r w:rsidR="00884D53" w:rsidRPr="00884D53">
        <w:rPr>
          <w:rFonts w:asciiTheme="majorBidi" w:eastAsia="宋体" w:hAnsiTheme="majorBidi" w:cstheme="majorBidi" w:hint="eastAsia"/>
          <w:sz w:val="24"/>
          <w:szCs w:val="24"/>
        </w:rPr>
        <w:t>一种将</w:t>
      </w:r>
      <w:r w:rsidR="00884D53" w:rsidRPr="00884D53">
        <w:rPr>
          <w:rFonts w:asciiTheme="majorBidi" w:eastAsia="宋体" w:hAnsiTheme="majorBidi" w:cstheme="majorBidi"/>
          <w:sz w:val="24"/>
          <w:szCs w:val="24"/>
        </w:rPr>
        <w:t xml:space="preserve"> RTL </w:t>
      </w:r>
      <w:r w:rsidR="00884D53" w:rsidRPr="00884D53">
        <w:rPr>
          <w:rFonts w:asciiTheme="majorBidi" w:eastAsia="宋体" w:hAnsiTheme="majorBidi" w:cstheme="majorBidi"/>
          <w:sz w:val="24"/>
          <w:szCs w:val="24"/>
        </w:rPr>
        <w:t>电路映射为超图的框</w:t>
      </w:r>
      <w:r w:rsidR="00884D53" w:rsidRPr="00884D53">
        <w:rPr>
          <w:rFonts w:asciiTheme="majorBidi" w:eastAsia="宋体" w:hAnsiTheme="majorBidi" w:cstheme="majorBidi" w:hint="eastAsia"/>
          <w:sz w:val="24"/>
          <w:szCs w:val="24"/>
        </w:rPr>
        <w:t>架</w:t>
      </w:r>
      <w:r w:rsidR="00884D53">
        <w:rPr>
          <w:rFonts w:asciiTheme="majorBidi" w:eastAsia="宋体" w:hAnsiTheme="majorBidi" w:cstheme="majorBidi" w:hint="eastAsia"/>
          <w:sz w:val="24"/>
          <w:szCs w:val="24"/>
        </w:rPr>
        <w:t>、</w:t>
      </w:r>
      <w:r w:rsidR="00884D53" w:rsidRPr="00884D53">
        <w:rPr>
          <w:rFonts w:asciiTheme="majorBidi" w:eastAsia="宋体" w:hAnsiTheme="majorBidi" w:cstheme="majorBidi" w:hint="eastAsia"/>
          <w:sz w:val="24"/>
          <w:szCs w:val="24"/>
        </w:rPr>
        <w:t>一种面向</w:t>
      </w:r>
      <w:r w:rsidR="00884D53" w:rsidRPr="00884D53">
        <w:rPr>
          <w:rFonts w:asciiTheme="majorBidi" w:eastAsia="宋体" w:hAnsiTheme="majorBidi" w:cstheme="majorBidi"/>
          <w:sz w:val="24"/>
          <w:szCs w:val="24"/>
        </w:rPr>
        <w:t xml:space="preserve"> MFS </w:t>
      </w:r>
      <w:r w:rsidR="00884D53" w:rsidRPr="00884D53">
        <w:rPr>
          <w:rFonts w:asciiTheme="majorBidi" w:eastAsia="宋体" w:hAnsiTheme="majorBidi" w:cstheme="majorBidi"/>
          <w:sz w:val="24"/>
          <w:szCs w:val="24"/>
        </w:rPr>
        <w:t>结构的</w:t>
      </w:r>
      <w:r w:rsidR="00884D53">
        <w:rPr>
          <w:rFonts w:asciiTheme="majorBidi" w:eastAsia="宋体" w:hAnsiTheme="majorBidi" w:cstheme="majorBidi" w:hint="eastAsia"/>
          <w:sz w:val="24"/>
          <w:szCs w:val="24"/>
        </w:rPr>
        <w:t>，</w:t>
      </w:r>
      <w:r w:rsidR="00884D53" w:rsidRPr="00884D53">
        <w:rPr>
          <w:rFonts w:asciiTheme="majorBidi" w:eastAsia="宋体" w:hAnsiTheme="majorBidi" w:cstheme="majorBidi"/>
          <w:sz w:val="24"/>
          <w:szCs w:val="24"/>
        </w:rPr>
        <w:t>高性能的</w:t>
      </w:r>
      <w:r w:rsidR="00884D53">
        <w:rPr>
          <w:rFonts w:asciiTheme="majorBidi" w:eastAsia="宋体" w:hAnsiTheme="majorBidi" w:cstheme="majorBidi" w:hint="eastAsia"/>
          <w:sz w:val="24"/>
          <w:szCs w:val="24"/>
        </w:rPr>
        <w:t>，</w:t>
      </w:r>
      <w:r w:rsidR="00884D53" w:rsidRPr="00884D53">
        <w:rPr>
          <w:rFonts w:asciiTheme="majorBidi" w:eastAsia="宋体" w:hAnsiTheme="majorBidi" w:cstheme="majorBidi"/>
          <w:sz w:val="24"/>
          <w:szCs w:val="24"/>
        </w:rPr>
        <w:t>可以避免</w:t>
      </w:r>
      <w:r w:rsidR="00884D53" w:rsidRPr="00884D53">
        <w:rPr>
          <w:rFonts w:asciiTheme="majorBidi" w:eastAsia="宋体" w:hAnsiTheme="majorBidi" w:cstheme="majorBidi"/>
          <w:sz w:val="24"/>
          <w:szCs w:val="24"/>
        </w:rPr>
        <w:t xml:space="preserve"> FPGA </w:t>
      </w:r>
      <w:r w:rsidR="00884D53" w:rsidRPr="00884D53">
        <w:rPr>
          <w:rFonts w:asciiTheme="majorBidi" w:eastAsia="宋体" w:hAnsiTheme="majorBidi" w:cstheme="majorBidi"/>
          <w:sz w:val="24"/>
          <w:szCs w:val="24"/>
        </w:rPr>
        <w:t>间信号中转的</w:t>
      </w:r>
      <w:r w:rsidR="00884D53" w:rsidRPr="00884D53">
        <w:rPr>
          <w:rFonts w:asciiTheme="majorBidi" w:eastAsia="宋体" w:hAnsiTheme="majorBidi" w:cstheme="majorBidi" w:hint="eastAsia"/>
          <w:sz w:val="24"/>
          <w:szCs w:val="24"/>
        </w:rPr>
        <w:t>电路划分方法</w:t>
      </w:r>
      <w:r w:rsidR="00884D53">
        <w:rPr>
          <w:rFonts w:asciiTheme="majorBidi" w:eastAsia="宋体" w:hAnsiTheme="majorBidi" w:cstheme="majorBidi" w:hint="eastAsia"/>
          <w:sz w:val="24"/>
          <w:szCs w:val="24"/>
        </w:rPr>
        <w:t>、</w:t>
      </w:r>
      <w:r w:rsidR="00884D53" w:rsidRPr="00884D53">
        <w:rPr>
          <w:rFonts w:asciiTheme="majorBidi" w:eastAsia="宋体" w:hAnsiTheme="majorBidi" w:cstheme="majorBidi" w:hint="eastAsia"/>
          <w:sz w:val="24"/>
          <w:szCs w:val="24"/>
        </w:rPr>
        <w:t>一种新型的</w:t>
      </w:r>
      <w:r w:rsidR="00884D53" w:rsidRPr="00884D53">
        <w:rPr>
          <w:rFonts w:asciiTheme="majorBidi" w:eastAsia="宋体" w:hAnsiTheme="majorBidi" w:cstheme="majorBidi"/>
          <w:sz w:val="24"/>
          <w:szCs w:val="24"/>
        </w:rPr>
        <w:t xml:space="preserve"> MFS </w:t>
      </w:r>
      <w:r w:rsidR="00884D53" w:rsidRPr="00884D53">
        <w:rPr>
          <w:rFonts w:asciiTheme="majorBidi" w:eastAsia="宋体" w:hAnsiTheme="majorBidi" w:cstheme="majorBidi"/>
          <w:sz w:val="24"/>
          <w:szCs w:val="24"/>
        </w:rPr>
        <w:t>感知划分框架</w:t>
      </w:r>
      <w:r w:rsidR="00884D53">
        <w:rPr>
          <w:rFonts w:asciiTheme="majorBidi" w:eastAsia="宋体" w:hAnsiTheme="majorBidi" w:cstheme="majorBidi" w:hint="eastAsia"/>
          <w:sz w:val="24"/>
          <w:szCs w:val="24"/>
        </w:rPr>
        <w:t>和可应用的划分器工具，为本课题提供技术指导与支持。</w:t>
      </w:r>
    </w:p>
    <w:p w14:paraId="60AB73C9" w14:textId="2111A40D" w:rsidR="00B827B6" w:rsidRDefault="00F7543B" w:rsidP="00B827B6">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由上述文献可知，</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划分问题</w:t>
      </w:r>
      <w:r w:rsidR="00B827B6">
        <w:rPr>
          <w:rFonts w:asciiTheme="majorBidi" w:eastAsia="宋体" w:hAnsiTheme="majorBidi" w:cstheme="majorBidi" w:hint="eastAsia"/>
          <w:sz w:val="24"/>
          <w:szCs w:val="24"/>
        </w:rPr>
        <w:t>最主要的数学基础便是（超）图划分（</w:t>
      </w:r>
      <w:r w:rsidR="00B827B6" w:rsidRPr="0042463F">
        <w:rPr>
          <w:rFonts w:asciiTheme="majorBidi" w:eastAsia="宋体" w:hAnsiTheme="majorBidi" w:cstheme="majorBidi"/>
          <w:sz w:val="24"/>
          <w:szCs w:val="24"/>
        </w:rPr>
        <w:t>(hyper)graph partitioning</w:t>
      </w:r>
      <w:r w:rsidR="00B827B6">
        <w:rPr>
          <w:rFonts w:asciiTheme="majorBidi" w:eastAsia="宋体" w:hAnsiTheme="majorBidi" w:cstheme="majorBidi" w:hint="eastAsia"/>
          <w:sz w:val="24"/>
          <w:szCs w:val="24"/>
        </w:rPr>
        <w:t>），故我收集整理得到下列文献与该文献的主要内容：</w:t>
      </w:r>
    </w:p>
    <w:p w14:paraId="60933B4C" w14:textId="6088D1C0" w:rsidR="00B827B6" w:rsidRDefault="00B827B6" w:rsidP="00B827B6">
      <w:pPr>
        <w:ind w:firstLineChars="200" w:firstLine="480"/>
        <w:rPr>
          <w:rFonts w:asciiTheme="majorBidi" w:eastAsia="宋体" w:hAnsiTheme="majorBidi" w:cstheme="majorBidi"/>
          <w:sz w:val="24"/>
          <w:szCs w:val="24"/>
          <w:lang w:val="en-GB"/>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7]</w:t>
      </w:r>
      <w:r>
        <w:rPr>
          <w:rFonts w:asciiTheme="majorBidi" w:eastAsia="宋体" w:hAnsiTheme="majorBidi" w:cstheme="majorBidi" w:hint="eastAsia"/>
          <w:sz w:val="24"/>
          <w:szCs w:val="24"/>
        </w:rPr>
        <w:t>——这是一篇综述性论文。</w:t>
      </w:r>
      <w:r w:rsidRPr="0042463F">
        <w:rPr>
          <w:rFonts w:asciiTheme="majorBidi" w:eastAsia="宋体" w:hAnsiTheme="majorBidi" w:cstheme="majorBidi"/>
          <w:sz w:val="24"/>
          <w:szCs w:val="24"/>
          <w:lang w:val="en-GB"/>
        </w:rPr>
        <w:t>ÇATALYÜREK Ü, DEVINE K, FARAJ M</w:t>
      </w:r>
      <w:r>
        <w:rPr>
          <w:rFonts w:asciiTheme="majorBidi" w:eastAsia="宋体" w:hAnsiTheme="majorBidi" w:cstheme="majorBidi" w:hint="eastAsia"/>
          <w:sz w:val="24"/>
          <w:szCs w:val="24"/>
          <w:lang w:val="en-GB"/>
        </w:rPr>
        <w:t>等人整理了近现代以来在（超）图划分问题上的理论研究及现实应用，</w:t>
      </w:r>
      <w:r w:rsidR="005D2794">
        <w:rPr>
          <w:rFonts w:ascii="宋体" w:eastAsia="宋体" w:hAnsi="宋体" w:cstheme="majorBidi" w:hint="eastAsia"/>
          <w:sz w:val="24"/>
          <w:szCs w:val="24"/>
        </w:rPr>
        <w:t>（超）</w:t>
      </w:r>
      <w:r w:rsidR="005D2794" w:rsidRPr="00B11D99">
        <w:rPr>
          <w:rFonts w:ascii="宋体" w:eastAsia="宋体" w:hAnsi="宋体" w:cstheme="majorBidi" w:hint="eastAsia"/>
          <w:sz w:val="24"/>
          <w:szCs w:val="24"/>
        </w:rPr>
        <w:t>图划分</w:t>
      </w:r>
      <w:r w:rsidR="005D2794">
        <w:rPr>
          <w:rFonts w:ascii="宋体" w:eastAsia="宋体" w:hAnsi="宋体" w:cstheme="majorBidi" w:hint="eastAsia"/>
          <w:sz w:val="24"/>
          <w:szCs w:val="24"/>
        </w:rPr>
        <w:t>的技术背景</w:t>
      </w:r>
      <w:r w:rsidR="005D2794" w:rsidRPr="00B11D99">
        <w:rPr>
          <w:rFonts w:ascii="宋体" w:eastAsia="宋体" w:hAnsi="宋体" w:cstheme="majorBidi" w:hint="eastAsia"/>
          <w:sz w:val="24"/>
          <w:szCs w:val="24"/>
        </w:rPr>
        <w:t>，给出当前</w:t>
      </w:r>
      <w:r w:rsidR="005D2794">
        <w:rPr>
          <w:rFonts w:ascii="宋体" w:eastAsia="宋体" w:hAnsi="宋体" w:cstheme="majorBidi" w:hint="eastAsia"/>
          <w:sz w:val="24"/>
          <w:szCs w:val="24"/>
        </w:rPr>
        <w:t>（超）</w:t>
      </w:r>
      <w:r w:rsidR="005D2794" w:rsidRPr="00B11D99">
        <w:rPr>
          <w:rFonts w:ascii="宋体" w:eastAsia="宋体" w:hAnsi="宋体" w:cstheme="majorBidi" w:hint="eastAsia"/>
          <w:sz w:val="24"/>
          <w:szCs w:val="24"/>
        </w:rPr>
        <w:t>图划分相关概念以及相关计算模型，</w:t>
      </w:r>
      <w:r w:rsidR="00CF4132">
        <w:rPr>
          <w:rFonts w:ascii="宋体" w:eastAsia="宋体" w:hAnsi="宋体" w:cstheme="majorBidi" w:hint="eastAsia"/>
          <w:sz w:val="24"/>
          <w:szCs w:val="24"/>
        </w:rPr>
        <w:t>总结</w:t>
      </w:r>
      <w:r w:rsidR="005D2794">
        <w:rPr>
          <w:rFonts w:asciiTheme="majorBidi" w:eastAsia="宋体" w:hAnsiTheme="majorBidi" w:cstheme="majorBidi" w:hint="eastAsia"/>
          <w:sz w:val="24"/>
          <w:szCs w:val="24"/>
          <w:lang w:val="en-GB"/>
        </w:rPr>
        <w:t>（超）图划分</w:t>
      </w:r>
      <w:r w:rsidR="005D2794" w:rsidRPr="00B11D99">
        <w:rPr>
          <w:rFonts w:ascii="宋体" w:eastAsia="宋体" w:hAnsi="宋体" w:cstheme="majorBidi" w:hint="eastAsia"/>
          <w:sz w:val="24"/>
          <w:szCs w:val="24"/>
        </w:rPr>
        <w:t>模型的发展现状</w:t>
      </w:r>
      <w:r>
        <w:rPr>
          <w:rFonts w:asciiTheme="majorBidi" w:eastAsia="宋体" w:hAnsiTheme="majorBidi" w:cstheme="majorBidi" w:hint="eastAsia"/>
          <w:sz w:val="24"/>
          <w:szCs w:val="24"/>
          <w:lang w:val="en-GB"/>
        </w:rPr>
        <w:t>并提出了</w:t>
      </w:r>
      <w:r w:rsidR="001438E1">
        <w:rPr>
          <w:rFonts w:asciiTheme="majorBidi" w:eastAsia="宋体" w:hAnsiTheme="majorBidi" w:cstheme="majorBidi" w:hint="eastAsia"/>
          <w:sz w:val="24"/>
          <w:szCs w:val="24"/>
          <w:lang w:val="en-GB"/>
        </w:rPr>
        <w:t>（超）图划分的具体步骤：粗化、初始划分、细化。</w:t>
      </w:r>
    </w:p>
    <w:p w14:paraId="28108CC8" w14:textId="485821FC" w:rsidR="001438E1" w:rsidRDefault="00B11D99" w:rsidP="00B11D99">
      <w:pPr>
        <w:ind w:firstLineChars="200" w:firstLine="480"/>
        <w:rPr>
          <w:rFonts w:ascii="宋体" w:eastAsia="宋体" w:hAnsi="宋体"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11]</w:t>
      </w:r>
      <w:r>
        <w:rPr>
          <w:rFonts w:asciiTheme="majorBidi" w:eastAsia="宋体" w:hAnsiTheme="majorBidi" w:cstheme="majorBidi" w:hint="eastAsia"/>
          <w:sz w:val="24"/>
          <w:szCs w:val="24"/>
        </w:rPr>
        <w:t>——这是一篇综述性论文。</w:t>
      </w:r>
      <w:r w:rsidRPr="00B11D99">
        <w:rPr>
          <w:rFonts w:ascii="宋体" w:eastAsia="宋体" w:hAnsi="宋体" w:cstheme="majorBidi"/>
          <w:sz w:val="24"/>
          <w:szCs w:val="24"/>
        </w:rPr>
        <w:t>尚俊霖</w:t>
      </w:r>
      <w:r>
        <w:rPr>
          <w:rFonts w:ascii="宋体" w:eastAsia="宋体" w:hAnsi="宋体" w:cstheme="majorBidi" w:hint="eastAsia"/>
          <w:sz w:val="24"/>
          <w:szCs w:val="24"/>
        </w:rPr>
        <w:t>，</w:t>
      </w:r>
      <w:r w:rsidRPr="00B11D99">
        <w:rPr>
          <w:rFonts w:ascii="宋体" w:eastAsia="宋体" w:hAnsi="宋体" w:cstheme="majorBidi"/>
          <w:sz w:val="24"/>
          <w:szCs w:val="24"/>
        </w:rPr>
        <w:t>张振宇</w:t>
      </w:r>
      <w:r>
        <w:rPr>
          <w:rFonts w:ascii="宋体" w:eastAsia="宋体" w:hAnsi="宋体" w:cstheme="majorBidi" w:hint="eastAsia"/>
          <w:sz w:val="24"/>
          <w:szCs w:val="24"/>
        </w:rPr>
        <w:t>，</w:t>
      </w:r>
      <w:r w:rsidRPr="00B11D99">
        <w:rPr>
          <w:rFonts w:ascii="宋体" w:eastAsia="宋体" w:hAnsi="宋体" w:cstheme="majorBidi"/>
          <w:sz w:val="24"/>
          <w:szCs w:val="24"/>
        </w:rPr>
        <w:t>屈稳稳</w:t>
      </w:r>
      <w:r>
        <w:rPr>
          <w:rFonts w:ascii="宋体" w:eastAsia="宋体" w:hAnsi="宋体" w:cstheme="majorBidi" w:hint="eastAsia"/>
          <w:sz w:val="24"/>
          <w:szCs w:val="24"/>
        </w:rPr>
        <w:t>等人整理了来</w:t>
      </w:r>
      <w:r>
        <w:rPr>
          <w:rFonts w:ascii="宋体" w:eastAsia="宋体" w:hAnsi="宋体" w:cstheme="majorBidi" w:hint="eastAsia"/>
          <w:sz w:val="24"/>
          <w:szCs w:val="24"/>
        </w:rPr>
        <w:lastRenderedPageBreak/>
        <w:t>自国内外对分布式图划分的研究，</w:t>
      </w:r>
      <w:r w:rsidRPr="00B11D99">
        <w:rPr>
          <w:rFonts w:ascii="宋体" w:eastAsia="宋体" w:hAnsi="宋体" w:cstheme="majorBidi" w:hint="eastAsia"/>
          <w:sz w:val="24"/>
          <w:szCs w:val="24"/>
        </w:rPr>
        <w:t>介绍了面向分布式图计算的图划分的技术背景，给出当前分布式图计算系统中的图划分相关概念的定义以及相关计算模型的分类体系，报告了分布式图计算模型的发展现状</w:t>
      </w:r>
      <w:r w:rsidR="00E361D2">
        <w:rPr>
          <w:rFonts w:ascii="宋体" w:eastAsia="宋体" w:hAnsi="宋体" w:cstheme="majorBidi" w:hint="eastAsia"/>
          <w:sz w:val="24"/>
          <w:szCs w:val="24"/>
        </w:rPr>
        <w:t>。</w:t>
      </w:r>
      <w:r w:rsidRPr="00B11D99">
        <w:rPr>
          <w:rFonts w:ascii="宋体" w:eastAsia="宋体" w:hAnsi="宋体" w:cstheme="majorBidi"/>
          <w:sz w:val="24"/>
          <w:szCs w:val="24"/>
        </w:rPr>
        <w:t>对不同的图划分策略中的具体技术进行介</w:t>
      </w:r>
      <w:r w:rsidRPr="00B11D99">
        <w:rPr>
          <w:rFonts w:ascii="宋体" w:eastAsia="宋体" w:hAnsi="宋体" w:cstheme="majorBidi" w:hint="eastAsia"/>
          <w:sz w:val="24"/>
          <w:szCs w:val="24"/>
        </w:rPr>
        <w:t>绍，通过在不同策略之间进行分析与比较，总结其在各类分布式图计算系统中的优势与不足</w:t>
      </w:r>
      <w:r w:rsidR="00E361D2">
        <w:rPr>
          <w:rFonts w:ascii="宋体" w:eastAsia="宋体" w:hAnsi="宋体" w:cstheme="majorBidi" w:hint="eastAsia"/>
          <w:sz w:val="24"/>
          <w:szCs w:val="24"/>
        </w:rPr>
        <w:t>。</w:t>
      </w:r>
      <w:r w:rsidRPr="00B11D99">
        <w:rPr>
          <w:rFonts w:ascii="宋体" w:eastAsia="宋体" w:hAnsi="宋体" w:cstheme="majorBidi"/>
          <w:sz w:val="24"/>
          <w:szCs w:val="24"/>
        </w:rPr>
        <w:t>最后就分布</w:t>
      </w:r>
      <w:r w:rsidRPr="00B11D99">
        <w:rPr>
          <w:rFonts w:ascii="宋体" w:eastAsia="宋体" w:hAnsi="宋体" w:cstheme="majorBidi" w:hint="eastAsia"/>
          <w:sz w:val="24"/>
          <w:szCs w:val="24"/>
        </w:rPr>
        <w:t>式图计算系统中图划分技术的发展现状，讨论了其当前存在的挑战与未来的研究方向</w:t>
      </w:r>
      <w:r>
        <w:rPr>
          <w:rFonts w:ascii="宋体" w:eastAsia="宋体" w:hAnsi="宋体" w:cstheme="majorBidi" w:hint="eastAsia"/>
          <w:sz w:val="24"/>
          <w:szCs w:val="24"/>
        </w:rPr>
        <w:t>。</w:t>
      </w:r>
    </w:p>
    <w:p w14:paraId="5D6F20A9" w14:textId="148CD697" w:rsidR="009B62C3" w:rsidRDefault="009B62C3" w:rsidP="00B11D99">
      <w:pPr>
        <w:ind w:firstLineChars="200" w:firstLine="480"/>
        <w:rPr>
          <w:rFonts w:asciiTheme="majorBidi" w:eastAsia="宋体" w:hAnsiTheme="majorBidi" w:cstheme="majorBidi"/>
          <w:sz w:val="24"/>
          <w:szCs w:val="24"/>
        </w:rPr>
      </w:pPr>
      <w:r w:rsidRPr="009B62C3">
        <w:rPr>
          <w:rFonts w:asciiTheme="majorBidi" w:eastAsia="宋体" w:hAnsiTheme="majorBidi" w:cstheme="majorBidi"/>
          <w:sz w:val="24"/>
          <w:szCs w:val="24"/>
        </w:rPr>
        <w:t>文献</w:t>
      </w:r>
      <w:r w:rsidRPr="009B62C3">
        <w:rPr>
          <w:rFonts w:asciiTheme="majorBidi" w:eastAsia="宋体" w:hAnsiTheme="majorBidi" w:cstheme="majorBidi"/>
          <w:sz w:val="24"/>
          <w:szCs w:val="24"/>
        </w:rPr>
        <w:t>[10]</w:t>
      </w:r>
      <w:r>
        <w:rPr>
          <w:rFonts w:asciiTheme="majorBidi" w:eastAsia="宋体" w:hAnsiTheme="majorBidi" w:cstheme="majorBidi" w:hint="eastAsia"/>
          <w:sz w:val="24"/>
          <w:szCs w:val="24"/>
        </w:rPr>
        <w:t>——这是一篇综述性论文。</w:t>
      </w:r>
      <w:r w:rsidRPr="0042463F">
        <w:rPr>
          <w:rFonts w:asciiTheme="majorBidi" w:eastAsia="宋体" w:hAnsiTheme="majorBidi" w:cstheme="majorBidi"/>
          <w:sz w:val="24"/>
          <w:szCs w:val="24"/>
        </w:rPr>
        <w:t>马永刚</w:t>
      </w:r>
      <w:r>
        <w:rPr>
          <w:rFonts w:asciiTheme="majorBidi" w:eastAsia="宋体" w:hAnsiTheme="majorBidi" w:cstheme="majorBidi" w:hint="eastAsia"/>
          <w:sz w:val="24"/>
          <w:szCs w:val="24"/>
        </w:rPr>
        <w:t>在该论文中提出图划分的具体方法以及其在分布式网络环境下的应用，为图划分的应用提供参考。</w:t>
      </w:r>
    </w:p>
    <w:p w14:paraId="7E0A00C0" w14:textId="70AC9288" w:rsidR="009B62C3" w:rsidRDefault="009B62C3" w:rsidP="00B11D99">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[13</w:t>
      </w:r>
      <w:r>
        <w:rPr>
          <w:rFonts w:asciiTheme="majorBidi" w:eastAsia="宋体" w:hAnsiTheme="majorBidi" w:cstheme="majorBidi"/>
          <w:sz w:val="24"/>
          <w:szCs w:val="24"/>
        </w:rPr>
        <w:t>]</w:t>
      </w:r>
      <w:r>
        <w:rPr>
          <w:rFonts w:asciiTheme="majorBidi" w:eastAsia="宋体" w:hAnsiTheme="majorBidi" w:cstheme="majorBidi" w:hint="eastAsia"/>
          <w:sz w:val="24"/>
          <w:szCs w:val="24"/>
        </w:rPr>
        <w:t>——这是一篇综述性论文。</w:t>
      </w:r>
      <w:r w:rsidRPr="0042463F">
        <w:rPr>
          <w:rFonts w:asciiTheme="majorBidi" w:eastAsia="宋体" w:hAnsiTheme="majorBidi" w:cstheme="majorBidi"/>
          <w:sz w:val="24"/>
          <w:szCs w:val="24"/>
        </w:rPr>
        <w:t>李贺</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刘延娜</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袁航</w:t>
      </w:r>
      <w:r>
        <w:rPr>
          <w:rFonts w:asciiTheme="majorBidi" w:eastAsia="宋体" w:hAnsiTheme="majorBidi" w:cstheme="majorBidi" w:hint="eastAsia"/>
          <w:sz w:val="24"/>
          <w:szCs w:val="24"/>
        </w:rPr>
        <w:t>等人</w:t>
      </w:r>
      <w:r w:rsidRPr="009B62C3">
        <w:rPr>
          <w:rFonts w:asciiTheme="majorBidi" w:eastAsia="宋体" w:hAnsiTheme="majorBidi" w:cstheme="majorBidi" w:hint="eastAsia"/>
          <w:sz w:val="24"/>
          <w:szCs w:val="24"/>
        </w:rPr>
        <w:t>从不同动态图划分算法的关注点和特点出发</w:t>
      </w:r>
      <w:r w:rsidRPr="009B62C3">
        <w:rPr>
          <w:rFonts w:asciiTheme="majorBidi" w:eastAsia="宋体" w:hAnsiTheme="majorBidi" w:cstheme="majorBidi"/>
          <w:sz w:val="24"/>
          <w:szCs w:val="24"/>
        </w:rPr>
        <w:t xml:space="preserve">, </w:t>
      </w:r>
      <w:r w:rsidRPr="009B62C3">
        <w:rPr>
          <w:rFonts w:asciiTheme="majorBidi" w:eastAsia="宋体" w:hAnsiTheme="majorBidi" w:cstheme="majorBidi"/>
          <w:sz w:val="24"/>
          <w:szCs w:val="24"/>
        </w:rPr>
        <w:t>系统性地介绍当前可用于解决动态图划分问题的各类算法</w:t>
      </w:r>
      <w:r>
        <w:rPr>
          <w:rFonts w:asciiTheme="majorBidi" w:eastAsia="宋体" w:hAnsiTheme="majorBidi" w:cstheme="majorBidi" w:hint="eastAsia"/>
          <w:sz w:val="24"/>
          <w:szCs w:val="24"/>
        </w:rPr>
        <w:t>，为本课题提供技术参考。</w:t>
      </w:r>
    </w:p>
    <w:p w14:paraId="6B9B3EC7" w14:textId="56D1E9B0" w:rsidR="009B62C3" w:rsidRDefault="009B62C3" w:rsidP="00B11D99">
      <w:pPr>
        <w:ind w:firstLineChars="200" w:firstLine="480"/>
        <w:rPr>
          <w:rFonts w:asciiTheme="majorBidi" w:eastAsia="宋体" w:hAnsiTheme="majorBidi"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[14</w:t>
      </w:r>
      <w:r>
        <w:rPr>
          <w:rFonts w:asciiTheme="majorBidi" w:eastAsia="宋体" w:hAnsiTheme="majorBidi" w:cstheme="majorBidi"/>
          <w:sz w:val="24"/>
          <w:szCs w:val="24"/>
        </w:rPr>
        <w:t>]</w:t>
      </w:r>
      <w:r>
        <w:rPr>
          <w:rFonts w:asciiTheme="majorBidi" w:eastAsia="宋体" w:hAnsiTheme="majorBidi" w:cstheme="majorBidi" w:hint="eastAsia"/>
          <w:sz w:val="24"/>
          <w:szCs w:val="24"/>
        </w:rPr>
        <w:t>——</w:t>
      </w:r>
      <w:r w:rsidR="00CF4132">
        <w:rPr>
          <w:rFonts w:asciiTheme="majorBidi" w:eastAsia="宋体" w:hAnsiTheme="majorBidi" w:cstheme="majorBidi" w:hint="eastAsia"/>
          <w:sz w:val="24"/>
          <w:szCs w:val="24"/>
        </w:rPr>
        <w:t>这是一篇综述性论文。</w:t>
      </w:r>
      <w:r w:rsidR="0008114B" w:rsidRPr="0042463F">
        <w:rPr>
          <w:rFonts w:asciiTheme="majorBidi" w:eastAsia="宋体" w:hAnsiTheme="majorBidi" w:cstheme="majorBidi"/>
          <w:sz w:val="24"/>
          <w:szCs w:val="24"/>
        </w:rPr>
        <w:t xml:space="preserve">Fischer E, </w:t>
      </w:r>
      <w:proofErr w:type="spellStart"/>
      <w:r w:rsidR="0008114B" w:rsidRPr="0042463F">
        <w:rPr>
          <w:rFonts w:asciiTheme="majorBidi" w:eastAsia="宋体" w:hAnsiTheme="majorBidi" w:cstheme="majorBidi"/>
          <w:sz w:val="24"/>
          <w:szCs w:val="24"/>
        </w:rPr>
        <w:t>Matsliah</w:t>
      </w:r>
      <w:proofErr w:type="spellEnd"/>
      <w:r w:rsidR="0008114B" w:rsidRPr="0042463F">
        <w:rPr>
          <w:rFonts w:asciiTheme="majorBidi" w:eastAsia="宋体" w:hAnsiTheme="majorBidi" w:cstheme="majorBidi"/>
          <w:sz w:val="24"/>
          <w:szCs w:val="24"/>
        </w:rPr>
        <w:t xml:space="preserve"> A, Shapira A</w:t>
      </w:r>
      <w:r w:rsidR="0008114B">
        <w:rPr>
          <w:rFonts w:asciiTheme="majorBidi" w:eastAsia="宋体" w:hAnsiTheme="majorBidi" w:cstheme="majorBidi" w:hint="eastAsia"/>
          <w:sz w:val="24"/>
          <w:szCs w:val="24"/>
        </w:rPr>
        <w:t>提出了超图划分的应用，为本课题提供技术背景。</w:t>
      </w:r>
    </w:p>
    <w:p w14:paraId="2B1ABB60" w14:textId="5D5E463D" w:rsidR="00CF4132" w:rsidRDefault="00CF4132" w:rsidP="00B11D99">
      <w:pPr>
        <w:ind w:firstLineChars="200" w:firstLine="480"/>
        <w:rPr>
          <w:rFonts w:ascii="宋体" w:eastAsia="宋体" w:hAnsi="宋体" w:cstheme="majorBidi"/>
          <w:sz w:val="24"/>
          <w:szCs w:val="24"/>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[15</w:t>
      </w:r>
      <w:r>
        <w:rPr>
          <w:rFonts w:asciiTheme="majorBidi" w:eastAsia="宋体" w:hAnsiTheme="majorBidi" w:cstheme="majorBidi"/>
          <w:sz w:val="24"/>
          <w:szCs w:val="24"/>
        </w:rPr>
        <w:t>]</w:t>
      </w:r>
      <w:r>
        <w:rPr>
          <w:rFonts w:asciiTheme="majorBidi" w:eastAsia="宋体" w:hAnsiTheme="majorBidi" w:cstheme="majorBidi" w:hint="eastAsia"/>
          <w:sz w:val="24"/>
          <w:szCs w:val="24"/>
        </w:rPr>
        <w:t>——这是一篇综述性论文。</w:t>
      </w:r>
      <w:proofErr w:type="spellStart"/>
      <w:r w:rsidRPr="0042463F">
        <w:rPr>
          <w:rFonts w:asciiTheme="majorBidi" w:eastAsia="宋体" w:hAnsiTheme="majorBidi" w:cstheme="majorBidi"/>
          <w:sz w:val="24"/>
          <w:szCs w:val="24"/>
        </w:rPr>
        <w:t>Buluç</w:t>
      </w:r>
      <w:proofErr w:type="spellEnd"/>
      <w:r w:rsidRPr="0042463F">
        <w:rPr>
          <w:rFonts w:asciiTheme="majorBidi" w:eastAsia="宋体" w:hAnsiTheme="majorBidi" w:cstheme="majorBidi"/>
          <w:sz w:val="24"/>
          <w:szCs w:val="24"/>
        </w:rPr>
        <w:t xml:space="preserve"> A, </w:t>
      </w:r>
      <w:proofErr w:type="spellStart"/>
      <w:r w:rsidRPr="0042463F">
        <w:rPr>
          <w:rFonts w:asciiTheme="majorBidi" w:eastAsia="宋体" w:hAnsiTheme="majorBidi" w:cstheme="majorBidi"/>
          <w:sz w:val="24"/>
          <w:szCs w:val="24"/>
        </w:rPr>
        <w:t>Meyerhenke</w:t>
      </w:r>
      <w:proofErr w:type="spellEnd"/>
      <w:r w:rsidRPr="0042463F">
        <w:rPr>
          <w:rFonts w:asciiTheme="majorBidi" w:eastAsia="宋体" w:hAnsiTheme="majorBidi" w:cstheme="majorBidi"/>
          <w:sz w:val="24"/>
          <w:szCs w:val="24"/>
        </w:rPr>
        <w:t xml:space="preserve"> H, </w:t>
      </w:r>
      <w:proofErr w:type="spellStart"/>
      <w:r w:rsidRPr="0042463F">
        <w:rPr>
          <w:rFonts w:asciiTheme="majorBidi" w:eastAsia="宋体" w:hAnsiTheme="majorBidi" w:cstheme="majorBidi"/>
          <w:sz w:val="24"/>
          <w:szCs w:val="24"/>
        </w:rPr>
        <w:t>Safro</w:t>
      </w:r>
      <w:proofErr w:type="spellEnd"/>
      <w:r w:rsidRPr="0042463F">
        <w:rPr>
          <w:rFonts w:asciiTheme="majorBidi" w:eastAsia="宋体" w:hAnsiTheme="majorBidi" w:cstheme="majorBidi"/>
          <w:sz w:val="24"/>
          <w:szCs w:val="24"/>
        </w:rPr>
        <w:t xml:space="preserve"> I</w:t>
      </w:r>
      <w:r>
        <w:rPr>
          <w:rFonts w:asciiTheme="majorBidi" w:eastAsia="宋体" w:hAnsiTheme="majorBidi" w:cstheme="majorBidi" w:hint="eastAsia"/>
          <w:sz w:val="24"/>
          <w:szCs w:val="24"/>
        </w:rPr>
        <w:t>等人</w:t>
      </w:r>
      <w:r w:rsidR="00491B1F">
        <w:rPr>
          <w:rFonts w:asciiTheme="majorBidi" w:eastAsia="宋体" w:hAnsiTheme="majorBidi" w:cstheme="majorBidi" w:hint="eastAsia"/>
          <w:sz w:val="24"/>
          <w:szCs w:val="24"/>
          <w:lang w:val="en-GB"/>
        </w:rPr>
        <w:t>整理了近现代以来在图划分问题上的理论研究及现实应用，</w:t>
      </w:r>
      <w:r w:rsidR="00491B1F" w:rsidRPr="00B11D99">
        <w:rPr>
          <w:rFonts w:ascii="宋体" w:eastAsia="宋体" w:hAnsi="宋体" w:cstheme="majorBidi" w:hint="eastAsia"/>
          <w:sz w:val="24"/>
          <w:szCs w:val="24"/>
        </w:rPr>
        <w:t>图划分</w:t>
      </w:r>
      <w:r w:rsidR="00491B1F">
        <w:rPr>
          <w:rFonts w:ascii="宋体" w:eastAsia="宋体" w:hAnsi="宋体" w:cstheme="majorBidi" w:hint="eastAsia"/>
          <w:sz w:val="24"/>
          <w:szCs w:val="24"/>
        </w:rPr>
        <w:t>的技术背景</w:t>
      </w:r>
      <w:r w:rsidR="00491B1F" w:rsidRPr="00B11D99">
        <w:rPr>
          <w:rFonts w:ascii="宋体" w:eastAsia="宋体" w:hAnsi="宋体" w:cstheme="majorBidi" w:hint="eastAsia"/>
          <w:sz w:val="24"/>
          <w:szCs w:val="24"/>
        </w:rPr>
        <w:t>，给出当前图划分相关概念以及相关计算模型，</w:t>
      </w:r>
      <w:r w:rsidR="00491B1F">
        <w:rPr>
          <w:rFonts w:ascii="宋体" w:eastAsia="宋体" w:hAnsi="宋体" w:cstheme="majorBidi" w:hint="eastAsia"/>
          <w:sz w:val="24"/>
          <w:szCs w:val="24"/>
        </w:rPr>
        <w:t>总结</w:t>
      </w:r>
      <w:r w:rsidR="00491B1F">
        <w:rPr>
          <w:rFonts w:asciiTheme="majorBidi" w:eastAsia="宋体" w:hAnsiTheme="majorBidi" w:cstheme="majorBidi" w:hint="eastAsia"/>
          <w:sz w:val="24"/>
          <w:szCs w:val="24"/>
          <w:lang w:val="en-GB"/>
        </w:rPr>
        <w:t>图划分</w:t>
      </w:r>
      <w:r w:rsidR="00491B1F" w:rsidRPr="00B11D99">
        <w:rPr>
          <w:rFonts w:ascii="宋体" w:eastAsia="宋体" w:hAnsi="宋体" w:cstheme="majorBidi" w:hint="eastAsia"/>
          <w:sz w:val="24"/>
          <w:szCs w:val="24"/>
        </w:rPr>
        <w:t>模型的发展现状</w:t>
      </w:r>
      <w:r w:rsidR="00491B1F">
        <w:rPr>
          <w:rFonts w:ascii="宋体" w:eastAsia="宋体" w:hAnsi="宋体" w:cstheme="majorBidi" w:hint="eastAsia"/>
          <w:sz w:val="24"/>
          <w:szCs w:val="24"/>
        </w:rPr>
        <w:t>，为超图划分提供理论支撑。</w:t>
      </w:r>
    </w:p>
    <w:p w14:paraId="22F5364C" w14:textId="7F0E9F8C" w:rsidR="005132DE" w:rsidRPr="005132DE" w:rsidRDefault="005132DE" w:rsidP="005132DE">
      <w:pPr>
        <w:ind w:firstLineChars="200" w:firstLine="480"/>
        <w:rPr>
          <w:rFonts w:asciiTheme="majorBidi" w:eastAsia="宋体" w:hAnsiTheme="majorBidi" w:cstheme="majorBidi" w:hint="eastAsia"/>
          <w:sz w:val="24"/>
          <w:szCs w:val="24"/>
        </w:rPr>
      </w:pPr>
      <w:r w:rsidRPr="005132DE">
        <w:rPr>
          <w:rFonts w:asciiTheme="majorBidi" w:eastAsia="宋体" w:hAnsiTheme="majorBidi" w:cstheme="majorBidi"/>
          <w:sz w:val="24"/>
          <w:szCs w:val="24"/>
        </w:rPr>
        <w:t>文献</w:t>
      </w:r>
      <w:r w:rsidRPr="005132DE">
        <w:rPr>
          <w:rFonts w:asciiTheme="majorBidi" w:eastAsia="宋体" w:hAnsiTheme="majorBidi" w:cstheme="majorBidi"/>
          <w:sz w:val="24"/>
          <w:szCs w:val="24"/>
        </w:rPr>
        <w:t>[12]——</w:t>
      </w:r>
      <w:r>
        <w:rPr>
          <w:rFonts w:asciiTheme="majorBidi" w:eastAsia="宋体" w:hAnsiTheme="majorBidi" w:cstheme="majorBidi" w:hint="eastAsia"/>
          <w:sz w:val="24"/>
          <w:szCs w:val="24"/>
        </w:rPr>
        <w:t>这是一篇研究性论文。</w:t>
      </w:r>
      <w:r w:rsidRPr="0042463F">
        <w:rPr>
          <w:rFonts w:asciiTheme="majorBidi" w:eastAsia="宋体" w:hAnsiTheme="majorBidi" w:cstheme="majorBidi"/>
          <w:sz w:val="24"/>
          <w:szCs w:val="24"/>
        </w:rPr>
        <w:t>李金吉</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张岩峰</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巩树凤</w:t>
      </w:r>
      <w:r>
        <w:rPr>
          <w:rFonts w:asciiTheme="majorBidi" w:eastAsia="宋体" w:hAnsiTheme="majorBidi" w:cstheme="majorBidi" w:hint="eastAsia"/>
          <w:sz w:val="24"/>
          <w:szCs w:val="24"/>
        </w:rPr>
        <w:t>等人</w:t>
      </w:r>
      <w:r w:rsidRPr="005132DE">
        <w:rPr>
          <w:rFonts w:asciiTheme="majorBidi" w:eastAsia="宋体" w:hAnsiTheme="majorBidi" w:cstheme="majorBidi" w:hint="eastAsia"/>
          <w:sz w:val="24"/>
          <w:szCs w:val="24"/>
        </w:rPr>
        <w:t>提出了流式处理的异步计算方</w:t>
      </w:r>
      <w:r>
        <w:rPr>
          <w:rFonts w:asciiTheme="majorBidi" w:eastAsia="宋体" w:hAnsiTheme="majorBidi" w:cstheme="majorBidi" w:hint="eastAsia"/>
          <w:sz w:val="24"/>
          <w:szCs w:val="24"/>
        </w:rPr>
        <w:t>法</w:t>
      </w:r>
      <w:r w:rsidRPr="005132DE">
        <w:rPr>
          <w:rFonts w:asciiTheme="majorBidi" w:eastAsia="宋体" w:hAnsiTheme="majorBidi" w:cstheme="majorBidi"/>
          <w:sz w:val="24"/>
          <w:szCs w:val="24"/>
        </w:rPr>
        <w:t>ASP,</w:t>
      </w:r>
      <w:r w:rsidRPr="005132DE">
        <w:rPr>
          <w:rFonts w:asciiTheme="majorBidi" w:eastAsia="宋体" w:hAnsiTheme="majorBidi" w:cstheme="majorBidi"/>
          <w:sz w:val="24"/>
          <w:szCs w:val="24"/>
        </w:rPr>
        <w:t>一种用基于单机大容量磁盘的方法解决大图计算的方案</w:t>
      </w:r>
      <w:r w:rsidRPr="005132DE">
        <w:rPr>
          <w:rFonts w:asciiTheme="majorBidi" w:eastAsia="宋体" w:hAnsiTheme="majorBidi" w:cstheme="majorBidi"/>
          <w:sz w:val="24"/>
          <w:szCs w:val="24"/>
        </w:rPr>
        <w:t>,</w:t>
      </w:r>
      <w:r w:rsidRPr="005132DE">
        <w:rPr>
          <w:rFonts w:asciiTheme="majorBidi" w:eastAsia="宋体" w:hAnsiTheme="majorBidi" w:cstheme="majorBidi"/>
          <w:sz w:val="24"/>
          <w:szCs w:val="24"/>
        </w:rPr>
        <w:t>包括</w:t>
      </w:r>
      <w:r w:rsidRPr="005132DE">
        <w:rPr>
          <w:rFonts w:asciiTheme="majorBidi" w:eastAsia="宋体" w:hAnsiTheme="majorBidi" w:cstheme="majorBidi" w:hint="eastAsia"/>
          <w:sz w:val="24"/>
          <w:szCs w:val="24"/>
        </w:rPr>
        <w:t>适用于异步累加迭代的图存储模型和计算模型</w:t>
      </w:r>
      <w:r>
        <w:rPr>
          <w:rFonts w:asciiTheme="majorBidi" w:eastAsia="宋体" w:hAnsiTheme="majorBidi" w:cstheme="majorBidi" w:hint="eastAsia"/>
          <w:sz w:val="24"/>
          <w:szCs w:val="24"/>
        </w:rPr>
        <w:t>，</w:t>
      </w:r>
      <w:r w:rsidRPr="005132DE">
        <w:rPr>
          <w:rFonts w:asciiTheme="majorBidi" w:eastAsia="宋体" w:hAnsiTheme="majorBidi" w:cstheme="majorBidi"/>
          <w:sz w:val="24"/>
          <w:szCs w:val="24"/>
        </w:rPr>
        <w:t>并基于该模型实现了基于外存的图计算框架</w:t>
      </w:r>
      <w:r w:rsidRPr="005132DE">
        <w:rPr>
          <w:rFonts w:asciiTheme="majorBidi" w:eastAsia="宋体" w:hAnsiTheme="majorBidi" w:cstheme="majorBidi"/>
          <w:sz w:val="24"/>
          <w:szCs w:val="24"/>
        </w:rPr>
        <w:t xml:space="preserve"> S-</w:t>
      </w:r>
      <w:proofErr w:type="spellStart"/>
      <w:r w:rsidRPr="005132DE">
        <w:rPr>
          <w:rFonts w:asciiTheme="majorBidi" w:eastAsia="宋体" w:hAnsiTheme="majorBidi" w:cstheme="majorBidi"/>
          <w:sz w:val="24"/>
          <w:szCs w:val="24"/>
        </w:rPr>
        <w:t>Maiter</w:t>
      </w:r>
      <w:proofErr w:type="spellEnd"/>
      <w:r>
        <w:rPr>
          <w:rFonts w:asciiTheme="majorBidi" w:eastAsia="宋体" w:hAnsiTheme="majorBidi" w:cstheme="majorBidi" w:hint="eastAsia"/>
          <w:sz w:val="24"/>
          <w:szCs w:val="24"/>
        </w:rPr>
        <w:t>，</w:t>
      </w:r>
      <w:r w:rsidRPr="005132DE">
        <w:rPr>
          <w:rFonts w:asciiTheme="majorBidi" w:eastAsia="宋体" w:hAnsiTheme="majorBidi" w:cstheme="majorBidi"/>
          <w:sz w:val="24"/>
          <w:szCs w:val="24"/>
        </w:rPr>
        <w:t>有效解</w:t>
      </w:r>
      <w:r w:rsidRPr="005132DE">
        <w:rPr>
          <w:rFonts w:asciiTheme="majorBidi" w:eastAsia="宋体" w:hAnsiTheme="majorBidi" w:cstheme="majorBidi" w:hint="eastAsia"/>
          <w:sz w:val="24"/>
          <w:szCs w:val="24"/>
        </w:rPr>
        <w:t>决了频繁更新和读取磁盘数据导致大量</w:t>
      </w:r>
      <w:r w:rsidRPr="005132DE">
        <w:rPr>
          <w:rFonts w:asciiTheme="majorBidi" w:eastAsia="宋体" w:hAnsiTheme="majorBidi" w:cstheme="majorBidi"/>
          <w:sz w:val="24"/>
          <w:szCs w:val="24"/>
        </w:rPr>
        <w:t xml:space="preserve"> I/O </w:t>
      </w:r>
      <w:r w:rsidRPr="005132DE">
        <w:rPr>
          <w:rFonts w:asciiTheme="majorBidi" w:eastAsia="宋体" w:hAnsiTheme="majorBidi" w:cstheme="majorBidi"/>
          <w:sz w:val="24"/>
          <w:szCs w:val="24"/>
        </w:rPr>
        <w:t>的问题</w:t>
      </w:r>
      <w:r>
        <w:rPr>
          <w:rFonts w:asciiTheme="majorBidi" w:eastAsia="宋体" w:hAnsiTheme="majorBidi" w:cstheme="majorBidi" w:hint="eastAsia"/>
          <w:sz w:val="24"/>
          <w:szCs w:val="24"/>
        </w:rPr>
        <w:t>，</w:t>
      </w:r>
      <w:r w:rsidRPr="005132DE">
        <w:rPr>
          <w:rFonts w:asciiTheme="majorBidi" w:eastAsia="宋体" w:hAnsiTheme="majorBidi" w:cstheme="majorBidi"/>
          <w:sz w:val="24"/>
          <w:szCs w:val="24"/>
        </w:rPr>
        <w:t>实现了对磁盘数据的完全顺序访问</w:t>
      </w:r>
      <w:r>
        <w:rPr>
          <w:rFonts w:asciiTheme="majorBidi" w:eastAsia="宋体" w:hAnsiTheme="majorBidi" w:cstheme="majorBidi" w:hint="eastAsia"/>
          <w:sz w:val="24"/>
          <w:szCs w:val="24"/>
        </w:rPr>
        <w:t>，</w:t>
      </w:r>
      <w:r w:rsidRPr="005132DE">
        <w:rPr>
          <w:rFonts w:asciiTheme="majorBidi" w:eastAsia="宋体" w:hAnsiTheme="majorBidi" w:cstheme="majorBidi"/>
          <w:sz w:val="24"/>
          <w:szCs w:val="24"/>
        </w:rPr>
        <w:t>有效利用了内存和</w:t>
      </w:r>
      <w:r w:rsidRPr="005132DE">
        <w:rPr>
          <w:rFonts w:asciiTheme="majorBidi" w:eastAsia="宋体" w:hAnsiTheme="majorBidi" w:cstheme="majorBidi"/>
          <w:sz w:val="24"/>
          <w:szCs w:val="24"/>
        </w:rPr>
        <w:t xml:space="preserve">CPU </w:t>
      </w:r>
      <w:r w:rsidRPr="005132DE">
        <w:rPr>
          <w:rFonts w:asciiTheme="majorBidi" w:eastAsia="宋体" w:hAnsiTheme="majorBidi" w:cstheme="majorBidi"/>
          <w:sz w:val="24"/>
          <w:szCs w:val="24"/>
        </w:rPr>
        <w:t>资源</w:t>
      </w:r>
      <w:r>
        <w:rPr>
          <w:rFonts w:asciiTheme="majorBidi" w:eastAsia="宋体" w:hAnsiTheme="majorBidi" w:cstheme="majorBidi" w:hint="eastAsia"/>
          <w:sz w:val="24"/>
          <w:szCs w:val="24"/>
        </w:rPr>
        <w:t>，</w:t>
      </w:r>
      <w:r w:rsidRPr="005132DE">
        <w:rPr>
          <w:rFonts w:asciiTheme="majorBidi" w:eastAsia="宋体" w:hAnsiTheme="majorBidi" w:cstheme="majorBidi"/>
          <w:sz w:val="24"/>
          <w:szCs w:val="24"/>
        </w:rPr>
        <w:t>能并行化图数据的流式载入和更新函数的异步执行</w:t>
      </w:r>
      <w:r>
        <w:rPr>
          <w:rFonts w:asciiTheme="majorBidi" w:eastAsia="宋体" w:hAnsiTheme="majorBidi" w:cstheme="majorBidi" w:hint="eastAsia"/>
          <w:sz w:val="24"/>
          <w:szCs w:val="24"/>
        </w:rPr>
        <w:t>，为本课题提供技术帮助。</w:t>
      </w:r>
    </w:p>
    <w:p w14:paraId="485E0077" w14:textId="09EBB0AB" w:rsidR="00D93694" w:rsidRPr="00D93694" w:rsidRDefault="00D93694" w:rsidP="00D93694">
      <w:pPr>
        <w:ind w:firstLineChars="200" w:firstLine="480"/>
        <w:rPr>
          <w:rFonts w:asciiTheme="majorBidi" w:eastAsia="宋体" w:hAnsiTheme="majorBidi" w:cstheme="majorBidi" w:hint="eastAsia"/>
          <w:sz w:val="24"/>
          <w:szCs w:val="24"/>
        </w:rPr>
      </w:pPr>
      <w:r w:rsidRPr="00D93694">
        <w:rPr>
          <w:rFonts w:asciiTheme="majorBidi" w:eastAsia="宋体" w:hAnsiTheme="majorBidi" w:cstheme="majorBidi"/>
          <w:sz w:val="24"/>
          <w:szCs w:val="24"/>
        </w:rPr>
        <w:t>文献</w:t>
      </w:r>
      <w:r w:rsidRPr="00D93694">
        <w:rPr>
          <w:rFonts w:asciiTheme="majorBidi" w:eastAsia="宋体" w:hAnsiTheme="majorBidi" w:cstheme="majorBidi"/>
          <w:sz w:val="24"/>
          <w:szCs w:val="24"/>
        </w:rPr>
        <w:t>[8]——</w:t>
      </w:r>
      <w:r>
        <w:rPr>
          <w:rFonts w:asciiTheme="majorBidi" w:eastAsia="宋体" w:hAnsiTheme="majorBidi" w:cstheme="majorBidi" w:hint="eastAsia"/>
          <w:sz w:val="24"/>
          <w:szCs w:val="24"/>
        </w:rPr>
        <w:t>这是一篇研究性论文。</w:t>
      </w:r>
      <w:r w:rsidRPr="0042463F">
        <w:rPr>
          <w:rFonts w:asciiTheme="majorBidi" w:eastAsia="宋体" w:hAnsiTheme="majorBidi" w:cstheme="majorBidi"/>
          <w:sz w:val="24"/>
          <w:szCs w:val="24"/>
        </w:rPr>
        <w:t>路文军</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刘红卫</w:t>
      </w:r>
      <w:r>
        <w:rPr>
          <w:rFonts w:asciiTheme="majorBidi" w:eastAsia="宋体" w:hAnsiTheme="majorBidi" w:cstheme="majorBidi" w:hint="eastAsia"/>
          <w:sz w:val="24"/>
          <w:szCs w:val="24"/>
        </w:rPr>
        <w:t>，</w:t>
      </w:r>
      <w:r w:rsidRPr="0042463F">
        <w:rPr>
          <w:rFonts w:asciiTheme="majorBidi" w:eastAsia="宋体" w:hAnsiTheme="majorBidi" w:cstheme="majorBidi"/>
          <w:sz w:val="24"/>
          <w:szCs w:val="24"/>
        </w:rPr>
        <w:t>曹欢欢</w:t>
      </w:r>
      <w:r w:rsidRPr="00D93694">
        <w:rPr>
          <w:rFonts w:asciiTheme="majorBidi" w:eastAsia="宋体" w:hAnsiTheme="majorBidi" w:cstheme="majorBidi" w:hint="eastAsia"/>
          <w:sz w:val="24"/>
          <w:szCs w:val="24"/>
        </w:rPr>
        <w:t>为生成更好的超图初始划分结果，将宽度优先算法进行改进，使最终的划分可以产生较少的切边数</w:t>
      </w:r>
      <w:r>
        <w:rPr>
          <w:rFonts w:asciiTheme="majorBidi" w:eastAsia="宋体" w:hAnsiTheme="majorBidi" w:cstheme="majorBidi" w:hint="eastAsia"/>
          <w:sz w:val="24"/>
          <w:szCs w:val="24"/>
        </w:rPr>
        <w:t>，为本课题提供技术指导。</w:t>
      </w:r>
    </w:p>
    <w:p w14:paraId="389F89A9" w14:textId="4CA73598" w:rsidR="009B62C3" w:rsidRPr="009B62C3" w:rsidRDefault="009B62C3" w:rsidP="00B11D99">
      <w:pPr>
        <w:ind w:firstLineChars="200" w:firstLine="480"/>
        <w:rPr>
          <w:rFonts w:asciiTheme="majorBidi" w:eastAsia="宋体" w:hAnsiTheme="majorBidi" w:cstheme="majorBidi"/>
          <w:sz w:val="24"/>
          <w:szCs w:val="24"/>
          <w:lang w:val="de-DE"/>
        </w:rPr>
      </w:pPr>
      <w:r>
        <w:rPr>
          <w:rFonts w:asciiTheme="majorBidi" w:eastAsia="宋体" w:hAnsiTheme="majorBidi" w:cstheme="majorBidi" w:hint="eastAsia"/>
          <w:sz w:val="24"/>
          <w:szCs w:val="24"/>
        </w:rPr>
        <w:t>文献</w:t>
      </w:r>
      <w:r>
        <w:rPr>
          <w:rFonts w:asciiTheme="majorBidi" w:eastAsia="宋体" w:hAnsiTheme="majorBidi" w:cstheme="majorBidi" w:hint="eastAsia"/>
          <w:sz w:val="24"/>
          <w:szCs w:val="24"/>
        </w:rPr>
        <w:t>[</w:t>
      </w:r>
      <w:r>
        <w:rPr>
          <w:rFonts w:asciiTheme="majorBidi" w:eastAsia="宋体" w:hAnsiTheme="majorBidi" w:cstheme="majorBidi"/>
          <w:sz w:val="24"/>
          <w:szCs w:val="24"/>
        </w:rPr>
        <w:t>16]</w:t>
      </w:r>
      <w:r>
        <w:rPr>
          <w:rFonts w:asciiTheme="majorBidi" w:eastAsia="宋体" w:hAnsiTheme="majorBidi" w:cstheme="majorBidi" w:hint="eastAsia"/>
          <w:sz w:val="24"/>
          <w:szCs w:val="24"/>
        </w:rPr>
        <w:t>——这是一篇研究性论文。</w:t>
      </w:r>
      <w:r w:rsidRPr="009B62C3">
        <w:rPr>
          <w:rFonts w:asciiTheme="majorBidi" w:eastAsia="宋体" w:hAnsiTheme="majorBidi" w:cstheme="majorBidi"/>
          <w:sz w:val="24"/>
          <w:szCs w:val="24"/>
          <w:lang w:val="de-DE"/>
        </w:rPr>
        <w:t>Demir E, Aykanat C, Cambazoglu B B</w:t>
      </w:r>
      <w:r>
        <w:rPr>
          <w:rFonts w:asciiTheme="majorBidi" w:eastAsia="宋体" w:hAnsiTheme="majorBidi" w:cstheme="majorBidi" w:hint="eastAsia"/>
          <w:sz w:val="24"/>
          <w:szCs w:val="24"/>
          <w:lang w:val="de-DE"/>
        </w:rPr>
        <w:t>提出了一种应用于空间网络的聚类算法，为实现本课题的算法研究提供参考。</w:t>
      </w:r>
    </w:p>
    <w:p w14:paraId="4311A9B2" w14:textId="4A3FE62B" w:rsidR="00B3172B" w:rsidRDefault="00B3172B" w:rsidP="00B3172B">
      <w:pPr>
        <w:rPr>
          <w:rFonts w:ascii="黑体" w:eastAsia="黑体" w:hAnsi="黑体" w:cstheme="majorBidi"/>
          <w:sz w:val="32"/>
          <w:szCs w:val="32"/>
        </w:rPr>
      </w:pPr>
      <w:r>
        <w:rPr>
          <w:rFonts w:ascii="黑体" w:eastAsia="黑体" w:hAnsi="黑体" w:cstheme="majorBidi" w:hint="eastAsia"/>
          <w:sz w:val="32"/>
          <w:szCs w:val="32"/>
        </w:rPr>
        <w:t>2.2现状分析与未来趋势</w:t>
      </w:r>
    </w:p>
    <w:p w14:paraId="0886349A" w14:textId="1AEF863F" w:rsidR="00B72BD6" w:rsidRDefault="00B72BD6" w:rsidP="00B72BD6">
      <w:pPr>
        <w:ind w:firstLine="420"/>
        <w:rPr>
          <w:rFonts w:asciiTheme="majorBidi" w:eastAsia="宋体" w:hAnsiTheme="majorBidi" w:cstheme="majorBidi"/>
          <w:sz w:val="24"/>
          <w:szCs w:val="24"/>
        </w:rPr>
      </w:pPr>
      <w:r w:rsidRPr="00B72BD6">
        <w:rPr>
          <w:rFonts w:asciiTheme="majorBidi" w:eastAsia="宋体" w:hAnsiTheme="majorBidi" w:cstheme="majorBidi"/>
          <w:sz w:val="24"/>
          <w:szCs w:val="24"/>
        </w:rPr>
        <w:t>迄今为止，国内外科研人员对</w:t>
      </w:r>
      <w:r w:rsidRPr="00B72BD6">
        <w:rPr>
          <w:rFonts w:asciiTheme="majorBidi" w:eastAsia="宋体" w:hAnsiTheme="majorBidi" w:cstheme="majorBidi"/>
          <w:sz w:val="24"/>
          <w:szCs w:val="24"/>
        </w:rPr>
        <w:t xml:space="preserve"> FPGA </w:t>
      </w:r>
      <w:r w:rsidRPr="00B72BD6">
        <w:rPr>
          <w:rFonts w:asciiTheme="majorBidi" w:eastAsia="宋体" w:hAnsiTheme="majorBidi" w:cstheme="majorBidi"/>
          <w:sz w:val="24"/>
          <w:szCs w:val="24"/>
        </w:rPr>
        <w:t>布局与布线技术有了较为深入的研究，并提出了一些具有代表性的研究成果</w:t>
      </w:r>
      <w:r w:rsidRPr="00B72BD6">
        <w:rPr>
          <w:rFonts w:asciiTheme="majorBidi" w:eastAsia="宋体" w:hAnsiTheme="majorBidi" w:cstheme="majorBidi"/>
          <w:sz w:val="24"/>
          <w:szCs w:val="24"/>
        </w:rPr>
        <w:t>。</w:t>
      </w:r>
      <w:r>
        <w:rPr>
          <w:rFonts w:asciiTheme="majorBidi" w:eastAsia="宋体" w:hAnsiTheme="majorBidi" w:cstheme="majorBidi" w:hint="eastAsia"/>
          <w:sz w:val="24"/>
          <w:szCs w:val="24"/>
        </w:rPr>
        <w:t>其中，基于划分的布局技术在如今逐步完善的超图划分理论的基础上也得到了发展，并且涌现了许多基于划分的</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布线实例，整个课题在时间的推移下不断地发展，日新月异。</w:t>
      </w:r>
    </w:p>
    <w:p w14:paraId="32312350" w14:textId="55C3DBA6" w:rsidR="00B72BD6" w:rsidRPr="00B72BD6" w:rsidRDefault="00B72BD6" w:rsidP="00B72BD6">
      <w:pPr>
        <w:ind w:firstLine="420"/>
        <w:rPr>
          <w:rFonts w:asciiTheme="majorBidi" w:eastAsia="宋体" w:hAnsiTheme="majorBidi" w:cstheme="majorBidi" w:hint="eastAsia"/>
          <w:sz w:val="24"/>
          <w:szCs w:val="24"/>
        </w:rPr>
      </w:pPr>
      <w:r>
        <w:rPr>
          <w:rFonts w:asciiTheme="majorBidi" w:eastAsia="宋体" w:hAnsiTheme="majorBidi" w:cstheme="majorBidi" w:hint="eastAsia"/>
          <w:sz w:val="24"/>
          <w:szCs w:val="24"/>
        </w:rPr>
        <w:t>对于本课题未来的发展，文献</w:t>
      </w:r>
      <w:r>
        <w:rPr>
          <w:rFonts w:asciiTheme="majorBidi" w:eastAsia="宋体" w:hAnsiTheme="majorBidi" w:cstheme="majorBidi" w:hint="eastAsia"/>
          <w:sz w:val="24"/>
          <w:szCs w:val="24"/>
        </w:rPr>
        <w:t>[1</w:t>
      </w:r>
      <w:r>
        <w:rPr>
          <w:rFonts w:asciiTheme="majorBidi" w:eastAsia="宋体" w:hAnsiTheme="majorBidi" w:cstheme="majorBidi"/>
          <w:sz w:val="24"/>
          <w:szCs w:val="24"/>
        </w:rPr>
        <w:t>]</w:t>
      </w:r>
      <w:r>
        <w:rPr>
          <w:rFonts w:asciiTheme="majorBidi" w:eastAsia="宋体" w:hAnsiTheme="majorBidi" w:cstheme="majorBidi" w:hint="eastAsia"/>
          <w:sz w:val="24"/>
          <w:szCs w:val="24"/>
        </w:rPr>
        <w:t>中就有提到可以</w:t>
      </w:r>
      <w:r w:rsidRPr="00B72BD6">
        <w:rPr>
          <w:rFonts w:asciiTheme="majorBidi" w:eastAsia="宋体" w:hAnsiTheme="majorBidi" w:cstheme="majorBidi" w:hint="eastAsia"/>
          <w:sz w:val="24"/>
          <w:szCs w:val="24"/>
        </w:rPr>
        <w:t>利用人工智能技术优化</w:t>
      </w:r>
      <w:r w:rsidRPr="00B72BD6">
        <w:rPr>
          <w:rFonts w:asciiTheme="majorBidi" w:eastAsia="宋体" w:hAnsiTheme="majorBidi" w:cstheme="majorBidi"/>
          <w:sz w:val="24"/>
          <w:szCs w:val="24"/>
        </w:rPr>
        <w:t>FPGA</w:t>
      </w:r>
      <w:r w:rsidRPr="00B72BD6">
        <w:rPr>
          <w:rFonts w:asciiTheme="majorBidi" w:eastAsia="宋体" w:hAnsiTheme="majorBidi" w:cstheme="majorBidi"/>
          <w:sz w:val="24"/>
          <w:szCs w:val="24"/>
        </w:rPr>
        <w:t>布局和布线的流</w:t>
      </w:r>
      <w:r w:rsidRPr="00B72BD6">
        <w:rPr>
          <w:rFonts w:asciiTheme="majorBidi" w:eastAsia="宋体" w:hAnsiTheme="majorBidi" w:cstheme="majorBidi" w:hint="eastAsia"/>
          <w:sz w:val="24"/>
          <w:szCs w:val="24"/>
        </w:rPr>
        <w:t>程</w:t>
      </w:r>
      <w:r>
        <w:rPr>
          <w:rFonts w:asciiTheme="majorBidi" w:eastAsia="宋体" w:hAnsiTheme="majorBidi" w:cstheme="majorBidi" w:hint="eastAsia"/>
          <w:sz w:val="24"/>
          <w:szCs w:val="24"/>
        </w:rPr>
        <w:t>、</w:t>
      </w:r>
      <w:r w:rsidRPr="00B72BD6">
        <w:rPr>
          <w:rFonts w:asciiTheme="majorBidi" w:eastAsia="宋体" w:hAnsiTheme="majorBidi" w:cstheme="majorBidi" w:hint="eastAsia"/>
          <w:sz w:val="24"/>
          <w:szCs w:val="24"/>
        </w:rPr>
        <w:t>探索多驱动的布局和布线策略</w:t>
      </w:r>
      <w:r>
        <w:rPr>
          <w:rFonts w:asciiTheme="majorBidi" w:eastAsia="宋体" w:hAnsiTheme="majorBidi" w:cstheme="majorBidi" w:hint="eastAsia"/>
          <w:sz w:val="24"/>
          <w:szCs w:val="24"/>
        </w:rPr>
        <w:t>、</w:t>
      </w:r>
      <w:r w:rsidRPr="00B72BD6">
        <w:rPr>
          <w:rFonts w:asciiTheme="majorBidi" w:eastAsia="宋体" w:hAnsiTheme="majorBidi" w:cstheme="majorBidi" w:hint="eastAsia"/>
          <w:sz w:val="24"/>
          <w:szCs w:val="24"/>
        </w:rPr>
        <w:t>研究更加简单可行的</w:t>
      </w:r>
      <w:r w:rsidRPr="00B72BD6">
        <w:rPr>
          <w:rFonts w:asciiTheme="majorBidi" w:eastAsia="宋体" w:hAnsiTheme="majorBidi" w:cstheme="majorBidi"/>
          <w:sz w:val="24"/>
          <w:szCs w:val="24"/>
        </w:rPr>
        <w:t xml:space="preserve"> FPGA</w:t>
      </w:r>
      <w:r w:rsidRPr="00B72BD6">
        <w:rPr>
          <w:rFonts w:asciiTheme="majorBidi" w:eastAsia="宋体" w:hAnsiTheme="majorBidi" w:cstheme="majorBidi"/>
          <w:sz w:val="24"/>
          <w:szCs w:val="24"/>
        </w:rPr>
        <w:t>并行布局与布线</w:t>
      </w:r>
      <w:r w:rsidRPr="00B72BD6">
        <w:rPr>
          <w:rFonts w:asciiTheme="majorBidi" w:eastAsia="宋体" w:hAnsiTheme="majorBidi" w:cstheme="majorBidi" w:hint="eastAsia"/>
          <w:sz w:val="24"/>
          <w:szCs w:val="24"/>
        </w:rPr>
        <w:t>方法</w:t>
      </w:r>
      <w:r>
        <w:rPr>
          <w:rFonts w:asciiTheme="majorBidi" w:eastAsia="宋体" w:hAnsiTheme="majorBidi" w:cstheme="majorBidi" w:hint="eastAsia"/>
          <w:sz w:val="24"/>
          <w:szCs w:val="24"/>
        </w:rPr>
        <w:t>，而本课题计划利用人工智能、结合前人经验、</w:t>
      </w:r>
      <w:r w:rsidR="00777536">
        <w:rPr>
          <w:rFonts w:asciiTheme="majorBidi" w:eastAsia="宋体" w:hAnsiTheme="majorBidi" w:cstheme="majorBidi" w:hint="eastAsia"/>
          <w:sz w:val="24"/>
          <w:szCs w:val="24"/>
        </w:rPr>
        <w:t>优化并实现</w:t>
      </w:r>
      <w:r w:rsidR="00777536">
        <w:rPr>
          <w:rFonts w:asciiTheme="majorBidi" w:eastAsia="宋体" w:hAnsiTheme="majorBidi" w:cstheme="majorBidi" w:hint="eastAsia"/>
          <w:sz w:val="24"/>
          <w:szCs w:val="24"/>
        </w:rPr>
        <w:t>FPGA</w:t>
      </w:r>
      <w:r w:rsidR="00777536">
        <w:rPr>
          <w:rFonts w:asciiTheme="majorBidi" w:eastAsia="宋体" w:hAnsiTheme="majorBidi" w:cstheme="majorBidi" w:hint="eastAsia"/>
          <w:sz w:val="24"/>
          <w:szCs w:val="24"/>
        </w:rPr>
        <w:t>划分算法的实际应用。</w:t>
      </w:r>
    </w:p>
    <w:p w14:paraId="630840D8" w14:textId="3AE9865F" w:rsidR="00B3172B" w:rsidRDefault="00B3172B" w:rsidP="00B3172B">
      <w:pPr>
        <w:rPr>
          <w:rFonts w:ascii="黑体" w:eastAsia="黑体" w:hAnsi="黑体" w:cstheme="majorBidi"/>
          <w:sz w:val="32"/>
          <w:szCs w:val="32"/>
        </w:rPr>
      </w:pPr>
      <w:r>
        <w:rPr>
          <w:rFonts w:ascii="黑体" w:eastAsia="黑体" w:hAnsi="黑体" w:cstheme="majorBidi" w:hint="eastAsia"/>
          <w:sz w:val="32"/>
          <w:szCs w:val="32"/>
        </w:rPr>
        <w:t>2.3结论</w:t>
      </w:r>
    </w:p>
    <w:p w14:paraId="3E9B2CB7" w14:textId="17EA5BBC" w:rsidR="00777536" w:rsidRPr="00777536" w:rsidRDefault="00090B7C" w:rsidP="00777536">
      <w:pPr>
        <w:ind w:firstLine="420"/>
        <w:rPr>
          <w:rFonts w:asciiTheme="majorBidi" w:eastAsia="宋体" w:hAnsiTheme="majorBidi" w:cstheme="majorBidi" w:hint="eastAsia"/>
          <w:sz w:val="24"/>
          <w:szCs w:val="24"/>
        </w:rPr>
      </w:pPr>
      <w:r>
        <w:rPr>
          <w:rFonts w:asciiTheme="majorBidi" w:eastAsia="宋体" w:hAnsiTheme="majorBidi" w:cstheme="majorBidi" w:hint="eastAsia"/>
          <w:sz w:val="24"/>
          <w:szCs w:val="24"/>
        </w:rPr>
        <w:t>随着时间的发展，划分技术被需要，带动了（超）图划分理论的研究，从而推动了划分技术的发展。随着如今集成电路的规模不断增大，相应的布线技术需求不断增加，基于划分的布局技术将会</w:t>
      </w:r>
      <w:r w:rsidR="0082784E">
        <w:rPr>
          <w:rFonts w:asciiTheme="majorBidi" w:eastAsia="宋体" w:hAnsiTheme="majorBidi" w:cstheme="majorBidi" w:hint="eastAsia"/>
          <w:sz w:val="24"/>
          <w:szCs w:val="24"/>
        </w:rPr>
        <w:t>不断地发展，并且连带着作为划分技术的数学基础的图划分甚至超图划分理论也必将不断发展。</w:t>
      </w:r>
    </w:p>
    <w:p w14:paraId="145497F6" w14:textId="424F74C0" w:rsidR="00C766EA" w:rsidRDefault="00C766EA" w:rsidP="00C766EA">
      <w:pPr>
        <w:rPr>
          <w:rFonts w:ascii="黑体" w:eastAsia="黑体" w:hAnsi="黑体" w:cstheme="majorBidi"/>
          <w:sz w:val="36"/>
          <w:szCs w:val="36"/>
        </w:rPr>
      </w:pPr>
      <w:r>
        <w:rPr>
          <w:rFonts w:ascii="黑体" w:eastAsia="黑体" w:hAnsi="黑体" w:cstheme="majorBidi" w:hint="eastAsia"/>
          <w:sz w:val="36"/>
          <w:szCs w:val="36"/>
        </w:rPr>
        <w:lastRenderedPageBreak/>
        <w:t>3、总结</w:t>
      </w:r>
    </w:p>
    <w:p w14:paraId="7F9A3474" w14:textId="4D20848A" w:rsidR="00393558" w:rsidRPr="00393558" w:rsidRDefault="00393558" w:rsidP="00393558">
      <w:pPr>
        <w:ind w:firstLine="420"/>
        <w:rPr>
          <w:rFonts w:asciiTheme="majorBidi" w:eastAsia="宋体" w:hAnsiTheme="majorBidi" w:cstheme="majorBidi" w:hint="eastAsia"/>
          <w:sz w:val="24"/>
          <w:szCs w:val="24"/>
        </w:rPr>
      </w:pPr>
      <w:r>
        <w:rPr>
          <w:rFonts w:asciiTheme="majorBidi" w:eastAsia="宋体" w:hAnsiTheme="majorBidi" w:cstheme="majorBidi" w:hint="eastAsia"/>
          <w:sz w:val="24"/>
          <w:szCs w:val="24"/>
        </w:rPr>
        <w:t>本课题已在国内外有了较为完善的理论基础和较为丰富的实践经验，而本人的毕业设计（论文）便是为该课题提供另一例实践经验，不仅验证了前人对</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划分算法理论的正确性，还证明了如今的</w:t>
      </w:r>
      <w:r>
        <w:rPr>
          <w:rFonts w:asciiTheme="majorBidi" w:eastAsia="宋体" w:hAnsiTheme="majorBidi" w:cstheme="majorBidi" w:hint="eastAsia"/>
          <w:sz w:val="24"/>
          <w:szCs w:val="24"/>
        </w:rPr>
        <w:t>FPGA</w:t>
      </w:r>
      <w:r>
        <w:rPr>
          <w:rFonts w:asciiTheme="majorBidi" w:eastAsia="宋体" w:hAnsiTheme="majorBidi" w:cstheme="majorBidi" w:hint="eastAsia"/>
          <w:sz w:val="24"/>
          <w:szCs w:val="24"/>
        </w:rPr>
        <w:t>划分算法在特定应用场景下的有效性。</w:t>
      </w:r>
    </w:p>
    <w:p w14:paraId="2E30ACC1" w14:textId="79FFE921" w:rsidR="00C766EA" w:rsidRPr="000F11B7" w:rsidRDefault="00C766EA" w:rsidP="00C766EA">
      <w:pPr>
        <w:rPr>
          <w:rFonts w:ascii="黑体" w:eastAsia="黑体" w:hAnsi="黑体" w:cstheme="majorBidi"/>
          <w:sz w:val="36"/>
          <w:szCs w:val="36"/>
        </w:rPr>
      </w:pPr>
      <w:r>
        <w:rPr>
          <w:rFonts w:ascii="黑体" w:eastAsia="黑体" w:hAnsi="黑体" w:cstheme="majorBidi" w:hint="eastAsia"/>
          <w:sz w:val="36"/>
          <w:szCs w:val="36"/>
        </w:rPr>
        <w:t>4、文献</w:t>
      </w:r>
    </w:p>
    <w:p w14:paraId="4CA4FC2C"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[1]</w:t>
      </w:r>
      <w:r w:rsidRPr="0042463F">
        <w:rPr>
          <w:rFonts w:asciiTheme="majorBidi" w:eastAsia="宋体" w:hAnsiTheme="majorBidi" w:cstheme="majorBidi"/>
          <w:sz w:val="24"/>
          <w:szCs w:val="24"/>
        </w:rPr>
        <w:t>田春生</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陈雷</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王源</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面向</w:t>
      </w:r>
      <w:r w:rsidRPr="0042463F">
        <w:rPr>
          <w:rFonts w:asciiTheme="majorBidi" w:eastAsia="宋体" w:hAnsiTheme="majorBidi" w:cstheme="majorBidi"/>
          <w:sz w:val="24"/>
          <w:szCs w:val="24"/>
        </w:rPr>
        <w:t>FPGA</w:t>
      </w:r>
      <w:r w:rsidRPr="0042463F">
        <w:rPr>
          <w:rFonts w:asciiTheme="majorBidi" w:eastAsia="宋体" w:hAnsiTheme="majorBidi" w:cstheme="majorBidi"/>
          <w:sz w:val="24"/>
          <w:szCs w:val="24"/>
        </w:rPr>
        <w:t>的布局与布线技术研究综述</w:t>
      </w:r>
      <w:r w:rsidRPr="0042463F">
        <w:rPr>
          <w:rFonts w:asciiTheme="majorBidi" w:eastAsia="宋体" w:hAnsiTheme="majorBidi" w:cstheme="majorBidi"/>
          <w:sz w:val="24"/>
          <w:szCs w:val="24"/>
        </w:rPr>
        <w:t>[J].</w:t>
      </w:r>
      <w:r w:rsidRPr="0042463F">
        <w:rPr>
          <w:rFonts w:asciiTheme="majorBidi" w:eastAsia="宋体" w:hAnsiTheme="majorBidi" w:cstheme="majorBidi"/>
          <w:sz w:val="24"/>
          <w:szCs w:val="24"/>
        </w:rPr>
        <w:t>电子学报</w:t>
      </w:r>
      <w:r w:rsidRPr="0042463F">
        <w:rPr>
          <w:rFonts w:asciiTheme="majorBidi" w:eastAsia="宋体" w:hAnsiTheme="majorBidi" w:cstheme="majorBidi"/>
          <w:sz w:val="24"/>
          <w:szCs w:val="24"/>
        </w:rPr>
        <w:t>,2022,50(05):1243-1254.</w:t>
      </w:r>
    </w:p>
    <w:p w14:paraId="706B0A2F" w14:textId="77777777" w:rsidR="00C766EA" w:rsidRPr="0042463F" w:rsidRDefault="00C766EA" w:rsidP="00C766EA">
      <w:pPr>
        <w:spacing w:line="48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[2]</w:t>
      </w:r>
      <w:r w:rsidRPr="0042463F">
        <w:rPr>
          <w:rFonts w:asciiTheme="majorBidi" w:eastAsia="宋体" w:hAnsiTheme="majorBidi" w:cstheme="majorBidi"/>
          <w:sz w:val="24"/>
          <w:szCs w:val="24"/>
        </w:rPr>
        <w:t>黄宏赟</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王子健</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惠锋</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一种多维约束感知的多裸片</w:t>
      </w:r>
      <w:r w:rsidRPr="0042463F">
        <w:rPr>
          <w:rFonts w:asciiTheme="majorBidi" w:eastAsia="宋体" w:hAnsiTheme="majorBidi" w:cstheme="majorBidi"/>
          <w:sz w:val="24"/>
          <w:szCs w:val="24"/>
        </w:rPr>
        <w:t>FPGA</w:t>
      </w:r>
      <w:r w:rsidRPr="0042463F">
        <w:rPr>
          <w:rFonts w:asciiTheme="majorBidi" w:eastAsia="宋体" w:hAnsiTheme="majorBidi" w:cstheme="majorBidi"/>
          <w:sz w:val="24"/>
          <w:szCs w:val="24"/>
        </w:rPr>
        <w:t>网表划分方法</w:t>
      </w:r>
      <w:r w:rsidRPr="0042463F">
        <w:rPr>
          <w:rFonts w:asciiTheme="majorBidi" w:eastAsia="宋体" w:hAnsiTheme="majorBidi" w:cstheme="majorBidi"/>
          <w:sz w:val="24"/>
          <w:szCs w:val="24"/>
        </w:rPr>
        <w:t>[J/OL].</w:t>
      </w:r>
      <w:r w:rsidRPr="0042463F">
        <w:rPr>
          <w:rFonts w:asciiTheme="majorBidi" w:eastAsia="宋体" w:hAnsiTheme="majorBidi" w:cstheme="majorBidi"/>
          <w:sz w:val="24"/>
          <w:szCs w:val="24"/>
        </w:rPr>
        <w:t>微电子学与计算机</w:t>
      </w:r>
      <w:r w:rsidRPr="0042463F">
        <w:rPr>
          <w:rFonts w:asciiTheme="majorBidi" w:eastAsia="宋体" w:hAnsiTheme="majorBidi" w:cstheme="majorBidi"/>
          <w:sz w:val="24"/>
          <w:szCs w:val="24"/>
        </w:rPr>
        <w:t>,1-6[2026-04-15].https://link.cnki.net/urlid/61.1123.tn.20260319.1313.016.</w:t>
      </w:r>
    </w:p>
    <w:p w14:paraId="5572A3FC"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[3] TRIMBERGER S M. Three ages of FPGAs: A retrospective on the first thirty years of FPGA technology[J]. Proceedings of the IEEE, 2015, 103(3): 318</w:t>
      </w:r>
      <w:r w:rsidRPr="0042463F">
        <w:rPr>
          <w:rFonts w:asciiTheme="majorBidi" w:eastAsia="MS Mincho" w:hAnsiTheme="majorBidi" w:cstheme="majorBidi"/>
          <w:sz w:val="24"/>
          <w:szCs w:val="24"/>
        </w:rPr>
        <w:t>‑</w:t>
      </w:r>
      <w:r w:rsidRPr="0042463F">
        <w:rPr>
          <w:rFonts w:asciiTheme="majorBidi" w:eastAsia="宋体" w:hAnsiTheme="majorBidi" w:cstheme="majorBidi"/>
          <w:sz w:val="24"/>
          <w:szCs w:val="24"/>
        </w:rPr>
        <w:t xml:space="preserve">331. </w:t>
      </w:r>
    </w:p>
    <w:p w14:paraId="2A09DE94"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[4] TRIMBERGER S M. Three ages of FPGAs: a retrospective on the first thirty years of FPGA technology: this paper reflects on how Moore's law has driven the design of FPGAs through three epochs: the age of invention, the age of expansion, and the age of accumulation[J]. IEEE Solid-State Circuits Magazine, 2018, 10(2): 16</w:t>
      </w:r>
      <w:r w:rsidRPr="0042463F">
        <w:rPr>
          <w:rFonts w:asciiTheme="majorBidi" w:eastAsia="MS Mincho" w:hAnsiTheme="majorBidi" w:cstheme="majorBidi"/>
          <w:sz w:val="24"/>
          <w:szCs w:val="24"/>
        </w:rPr>
        <w:t>‑</w:t>
      </w:r>
      <w:r w:rsidRPr="0042463F">
        <w:rPr>
          <w:rFonts w:asciiTheme="majorBidi" w:eastAsia="宋体" w:hAnsiTheme="majorBidi" w:cstheme="majorBidi"/>
          <w:sz w:val="24"/>
          <w:szCs w:val="24"/>
        </w:rPr>
        <w:t xml:space="preserve">29. </w:t>
      </w:r>
    </w:p>
    <w:p w14:paraId="57AC9A0C"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 xml:space="preserve">[5] KHATKHATE A, LI C, AGNIHOTRI A R, et al. </w:t>
      </w:r>
      <w:bookmarkStart w:id="2" w:name="OLE_LINK13"/>
      <w:r w:rsidRPr="0042463F">
        <w:rPr>
          <w:rFonts w:asciiTheme="majorBidi" w:eastAsia="宋体" w:hAnsiTheme="majorBidi" w:cstheme="majorBidi"/>
          <w:sz w:val="24"/>
          <w:szCs w:val="24"/>
        </w:rPr>
        <w:t>Recursive bisection based mixed block placement</w:t>
      </w:r>
      <w:bookmarkEnd w:id="2"/>
      <w:r w:rsidRPr="0042463F">
        <w:rPr>
          <w:rFonts w:asciiTheme="majorBidi" w:eastAsia="宋体" w:hAnsiTheme="majorBidi" w:cstheme="majorBidi"/>
          <w:sz w:val="24"/>
          <w:szCs w:val="24"/>
        </w:rPr>
        <w:t>[J]. IEEE Transactions on Computer-Aided Design of Integrated Circuits and Systems, 2005, 24(5): 748</w:t>
      </w:r>
      <w:r w:rsidRPr="0042463F">
        <w:rPr>
          <w:rFonts w:asciiTheme="majorBidi" w:eastAsia="MS Mincho" w:hAnsiTheme="majorBidi" w:cstheme="majorBidi"/>
          <w:sz w:val="24"/>
          <w:szCs w:val="24"/>
        </w:rPr>
        <w:t>‑</w:t>
      </w:r>
      <w:r w:rsidRPr="0042463F">
        <w:rPr>
          <w:rFonts w:asciiTheme="majorBidi" w:eastAsia="宋体" w:hAnsiTheme="majorBidi" w:cstheme="majorBidi"/>
          <w:sz w:val="24"/>
          <w:szCs w:val="24"/>
        </w:rPr>
        <w:t xml:space="preserve">761. </w:t>
      </w:r>
    </w:p>
    <w:p w14:paraId="139EA6BD"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 xml:space="preserve">[6] BUSTANY I, GASPRAYAN G, KAHNG A B, et al. An open-source constraints-driven general partitioning multi-tool for VLSI physical design [C] // IEEE/ACM International Conference on Computer-Aided Design (ICCAD). San Francisco, CA, USA. 2023: 1-9. DOI: 10.1109/ICCAD57390.2023.10323975. </w:t>
      </w:r>
    </w:p>
    <w:p w14:paraId="486F551C" w14:textId="77777777" w:rsidR="00C766EA" w:rsidRPr="0042463F" w:rsidRDefault="00C766EA" w:rsidP="00C766EA">
      <w:pPr>
        <w:spacing w:line="48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lang w:val="en-GB"/>
        </w:rPr>
        <w:t xml:space="preserve">[7] ÇATALYÜREK Ü, DEVINE K, FARAJ M, et al. </w:t>
      </w:r>
      <w:r w:rsidRPr="0042463F">
        <w:rPr>
          <w:rFonts w:asciiTheme="majorBidi" w:eastAsia="宋体" w:hAnsiTheme="majorBidi" w:cstheme="majorBidi"/>
          <w:sz w:val="24"/>
          <w:szCs w:val="24"/>
        </w:rPr>
        <w:t>More recent advances in (hyper)graph partitioning [J]. ACM Computing Surveys, 2023, 55(12): 1-38. DOI: 10.1145/3571808.</w:t>
      </w:r>
    </w:p>
    <w:p w14:paraId="7220F2B4"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[8]</w:t>
      </w:r>
      <w:r w:rsidRPr="0042463F">
        <w:rPr>
          <w:rFonts w:asciiTheme="majorBidi" w:eastAsia="宋体" w:hAnsiTheme="majorBidi" w:cstheme="majorBidi"/>
          <w:sz w:val="24"/>
          <w:szCs w:val="24"/>
        </w:rPr>
        <w:t>路文军</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刘红卫</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曹欢欢</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改进的宽度优先超图划分生成方法</w:t>
      </w:r>
      <w:r w:rsidRPr="0042463F">
        <w:rPr>
          <w:rFonts w:asciiTheme="majorBidi" w:eastAsia="宋体" w:hAnsiTheme="majorBidi" w:cstheme="majorBidi"/>
          <w:sz w:val="24"/>
          <w:szCs w:val="24"/>
        </w:rPr>
        <w:t>[J].</w:t>
      </w:r>
      <w:r w:rsidRPr="0042463F">
        <w:rPr>
          <w:rFonts w:asciiTheme="majorBidi" w:eastAsia="宋体" w:hAnsiTheme="majorBidi" w:cstheme="majorBidi"/>
          <w:sz w:val="24"/>
          <w:szCs w:val="24"/>
        </w:rPr>
        <w:t>哈尔滨师范大学自然科学学报</w:t>
      </w:r>
      <w:r w:rsidRPr="0042463F">
        <w:rPr>
          <w:rFonts w:asciiTheme="majorBidi" w:eastAsia="宋体" w:hAnsiTheme="majorBidi" w:cstheme="majorBidi"/>
          <w:sz w:val="24"/>
          <w:szCs w:val="24"/>
        </w:rPr>
        <w:t>,2025,41(03):5-10.</w:t>
      </w:r>
    </w:p>
    <w:p w14:paraId="750BD3EE"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[9]</w:t>
      </w:r>
      <w:r w:rsidRPr="0042463F">
        <w:rPr>
          <w:rFonts w:asciiTheme="majorBidi" w:eastAsia="宋体" w:hAnsiTheme="majorBidi" w:cstheme="majorBidi"/>
          <w:sz w:val="24"/>
          <w:szCs w:val="24"/>
        </w:rPr>
        <w:t>李本正</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多</w:t>
      </w:r>
      <w:r w:rsidRPr="0042463F">
        <w:rPr>
          <w:rFonts w:asciiTheme="majorBidi" w:eastAsia="宋体" w:hAnsiTheme="majorBidi" w:cstheme="majorBidi"/>
          <w:sz w:val="24"/>
          <w:szCs w:val="24"/>
        </w:rPr>
        <w:t>FPGA</w:t>
      </w:r>
      <w:r w:rsidRPr="0042463F">
        <w:rPr>
          <w:rFonts w:asciiTheme="majorBidi" w:eastAsia="宋体" w:hAnsiTheme="majorBidi" w:cstheme="majorBidi"/>
          <w:sz w:val="24"/>
          <w:szCs w:val="24"/>
        </w:rPr>
        <w:t>系统结构感知的电路快速划分方法研究</w:t>
      </w:r>
      <w:r w:rsidRPr="0042463F">
        <w:rPr>
          <w:rFonts w:asciiTheme="majorBidi" w:eastAsia="宋体" w:hAnsiTheme="majorBidi" w:cstheme="majorBidi"/>
          <w:sz w:val="24"/>
          <w:szCs w:val="24"/>
        </w:rPr>
        <w:t>[D].</w:t>
      </w:r>
      <w:r w:rsidRPr="0042463F">
        <w:rPr>
          <w:rFonts w:asciiTheme="majorBidi" w:eastAsia="宋体" w:hAnsiTheme="majorBidi" w:cstheme="majorBidi"/>
          <w:sz w:val="24"/>
          <w:szCs w:val="24"/>
        </w:rPr>
        <w:t>西安电子科</w:t>
      </w:r>
      <w:r w:rsidRPr="0042463F">
        <w:rPr>
          <w:rFonts w:asciiTheme="majorBidi" w:eastAsia="宋体" w:hAnsiTheme="majorBidi" w:cstheme="majorBidi"/>
          <w:sz w:val="24"/>
          <w:szCs w:val="24"/>
        </w:rPr>
        <w:lastRenderedPageBreak/>
        <w:t>技大学</w:t>
      </w:r>
      <w:r w:rsidRPr="0042463F">
        <w:rPr>
          <w:rFonts w:asciiTheme="majorBidi" w:eastAsia="宋体" w:hAnsiTheme="majorBidi" w:cstheme="majorBidi"/>
          <w:sz w:val="24"/>
          <w:szCs w:val="24"/>
        </w:rPr>
        <w:t>,2023.DOI:10.27389/d.cnki.gxadu.2023.004275.</w:t>
      </w:r>
    </w:p>
    <w:p w14:paraId="61CE4B11"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[10]</w:t>
      </w:r>
      <w:r w:rsidRPr="0042463F">
        <w:rPr>
          <w:rFonts w:asciiTheme="majorBidi" w:eastAsia="宋体" w:hAnsiTheme="majorBidi" w:cstheme="majorBidi"/>
          <w:sz w:val="24"/>
          <w:szCs w:val="24"/>
        </w:rPr>
        <w:t>马永刚</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图划分方法及其在分布式网络环境下的应用</w:t>
      </w:r>
      <w:r w:rsidRPr="0042463F">
        <w:rPr>
          <w:rFonts w:asciiTheme="majorBidi" w:eastAsia="宋体" w:hAnsiTheme="majorBidi" w:cstheme="majorBidi"/>
          <w:sz w:val="24"/>
          <w:szCs w:val="24"/>
        </w:rPr>
        <w:t>[D].</w:t>
      </w:r>
      <w:r w:rsidRPr="0042463F">
        <w:rPr>
          <w:rFonts w:asciiTheme="majorBidi" w:eastAsia="宋体" w:hAnsiTheme="majorBidi" w:cstheme="majorBidi"/>
          <w:sz w:val="24"/>
          <w:szCs w:val="24"/>
        </w:rPr>
        <w:t>大连理工大学</w:t>
      </w:r>
      <w:r w:rsidRPr="0042463F">
        <w:rPr>
          <w:rFonts w:asciiTheme="majorBidi" w:eastAsia="宋体" w:hAnsiTheme="majorBidi" w:cstheme="majorBidi"/>
          <w:sz w:val="24"/>
          <w:szCs w:val="24"/>
        </w:rPr>
        <w:t>,2012.</w:t>
      </w:r>
    </w:p>
    <w:p w14:paraId="4222C3E3" w14:textId="77777777" w:rsidR="00C766EA" w:rsidRPr="0042463F" w:rsidRDefault="00C766EA" w:rsidP="00C766EA">
      <w:pPr>
        <w:spacing w:line="48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[11]</w:t>
      </w:r>
      <w:r w:rsidRPr="0042463F">
        <w:rPr>
          <w:rFonts w:asciiTheme="majorBidi" w:eastAsia="宋体" w:hAnsiTheme="majorBidi" w:cstheme="majorBidi"/>
          <w:sz w:val="24"/>
          <w:szCs w:val="24"/>
        </w:rPr>
        <w:t>尚俊霖</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张振宇</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屈稳稳</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面向分布式图计算的图划分技术综述</w:t>
      </w:r>
      <w:r w:rsidRPr="0042463F">
        <w:rPr>
          <w:rFonts w:asciiTheme="majorBidi" w:eastAsia="宋体" w:hAnsiTheme="majorBidi" w:cstheme="majorBidi"/>
          <w:sz w:val="24"/>
          <w:szCs w:val="24"/>
        </w:rPr>
        <w:t>[J].</w:t>
      </w:r>
      <w:r w:rsidRPr="0042463F">
        <w:rPr>
          <w:rFonts w:asciiTheme="majorBidi" w:eastAsia="宋体" w:hAnsiTheme="majorBidi" w:cstheme="majorBidi"/>
          <w:sz w:val="24"/>
          <w:szCs w:val="24"/>
        </w:rPr>
        <w:t>计算机研究与发展</w:t>
      </w:r>
      <w:r w:rsidRPr="0042463F">
        <w:rPr>
          <w:rFonts w:asciiTheme="majorBidi" w:eastAsia="宋体" w:hAnsiTheme="majorBidi" w:cstheme="majorBidi"/>
          <w:sz w:val="24"/>
          <w:szCs w:val="24"/>
        </w:rPr>
        <w:t>,2025,62(01):90-103.</w:t>
      </w:r>
    </w:p>
    <w:p w14:paraId="4AC1A6D8"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[12]</w:t>
      </w:r>
      <w:r w:rsidRPr="0042463F">
        <w:rPr>
          <w:rFonts w:asciiTheme="majorBidi" w:eastAsia="宋体" w:hAnsiTheme="majorBidi" w:cstheme="majorBidi"/>
          <w:sz w:val="24"/>
          <w:szCs w:val="24"/>
        </w:rPr>
        <w:t>李金吉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张岩峰</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巩树凤</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流式处理的异步图处理框架</w:t>
      </w:r>
      <w:r w:rsidRPr="0042463F">
        <w:rPr>
          <w:rFonts w:asciiTheme="majorBidi" w:eastAsia="宋体" w:hAnsiTheme="majorBidi" w:cstheme="majorBidi"/>
          <w:sz w:val="24"/>
          <w:szCs w:val="24"/>
        </w:rPr>
        <w:t>[J].</w:t>
      </w:r>
      <w:r w:rsidRPr="0042463F">
        <w:rPr>
          <w:rFonts w:asciiTheme="majorBidi" w:eastAsia="宋体" w:hAnsiTheme="majorBidi" w:cstheme="majorBidi"/>
          <w:sz w:val="24"/>
          <w:szCs w:val="24"/>
        </w:rPr>
        <w:t>软件学报</w:t>
      </w:r>
      <w:r w:rsidRPr="0042463F">
        <w:rPr>
          <w:rFonts w:asciiTheme="majorBidi" w:eastAsia="宋体" w:hAnsiTheme="majorBidi" w:cstheme="majorBidi"/>
          <w:sz w:val="24"/>
          <w:szCs w:val="24"/>
        </w:rPr>
        <w:t>,2018,29(03):528-544.DOI:10.13328/j.cnki.jos.005441.</w:t>
      </w:r>
    </w:p>
    <w:p w14:paraId="022A7BF9"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[13]</w:t>
      </w:r>
      <w:r w:rsidRPr="0042463F">
        <w:rPr>
          <w:rFonts w:asciiTheme="majorBidi" w:eastAsia="宋体" w:hAnsiTheme="majorBidi" w:cstheme="majorBidi"/>
          <w:sz w:val="24"/>
          <w:szCs w:val="24"/>
        </w:rPr>
        <w:t>李贺</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刘延娜</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袁航</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等</w:t>
      </w:r>
      <w:r w:rsidRPr="0042463F">
        <w:rPr>
          <w:rFonts w:asciiTheme="majorBidi" w:eastAsia="宋体" w:hAnsiTheme="majorBidi" w:cstheme="majorBidi"/>
          <w:sz w:val="24"/>
          <w:szCs w:val="24"/>
        </w:rPr>
        <w:t>.</w:t>
      </w:r>
      <w:r w:rsidRPr="0042463F">
        <w:rPr>
          <w:rFonts w:asciiTheme="majorBidi" w:eastAsia="宋体" w:hAnsiTheme="majorBidi" w:cstheme="majorBidi"/>
          <w:sz w:val="24"/>
          <w:szCs w:val="24"/>
        </w:rPr>
        <w:t>动态图划分算法研究综述</w:t>
      </w:r>
      <w:r w:rsidRPr="0042463F">
        <w:rPr>
          <w:rFonts w:asciiTheme="majorBidi" w:eastAsia="宋体" w:hAnsiTheme="majorBidi" w:cstheme="majorBidi"/>
          <w:sz w:val="24"/>
          <w:szCs w:val="24"/>
        </w:rPr>
        <w:t>[J].</w:t>
      </w:r>
      <w:r w:rsidRPr="0042463F">
        <w:rPr>
          <w:rFonts w:asciiTheme="majorBidi" w:eastAsia="宋体" w:hAnsiTheme="majorBidi" w:cstheme="majorBidi"/>
          <w:sz w:val="24"/>
          <w:szCs w:val="24"/>
        </w:rPr>
        <w:t>软件学报</w:t>
      </w:r>
      <w:r w:rsidRPr="0042463F">
        <w:rPr>
          <w:rFonts w:asciiTheme="majorBidi" w:eastAsia="宋体" w:hAnsiTheme="majorBidi" w:cstheme="majorBidi"/>
          <w:sz w:val="24"/>
          <w:szCs w:val="24"/>
        </w:rPr>
        <w:t>,2023,34(02):539-564.DOI:10.13328/j.cnki.jos.006705.</w:t>
      </w:r>
    </w:p>
    <w:p w14:paraId="32E2A838" w14:textId="77777777" w:rsidR="00C766EA" w:rsidRPr="0042463F" w:rsidRDefault="00C766EA" w:rsidP="00C766EA">
      <w:pPr>
        <w:snapToGrid w:val="0"/>
        <w:spacing w:line="360" w:lineRule="auto"/>
        <w:ind w:leftChars="50" w:left="105" w:firstLineChars="150" w:firstLine="360"/>
        <w:rPr>
          <w:rFonts w:asciiTheme="majorBidi" w:eastAsia="宋体" w:hAnsiTheme="majorBidi" w:cstheme="majorBidi"/>
          <w:sz w:val="24"/>
          <w:szCs w:val="24"/>
        </w:rPr>
      </w:pPr>
      <w:r w:rsidRPr="0042463F">
        <w:rPr>
          <w:rFonts w:asciiTheme="majorBidi" w:eastAsia="宋体" w:hAnsiTheme="majorBidi" w:cstheme="majorBidi"/>
          <w:sz w:val="24"/>
          <w:szCs w:val="24"/>
        </w:rPr>
        <w:t xml:space="preserve">[14] Fischer E, </w:t>
      </w:r>
      <w:proofErr w:type="spellStart"/>
      <w:r w:rsidRPr="0042463F">
        <w:rPr>
          <w:rFonts w:asciiTheme="majorBidi" w:eastAsia="宋体" w:hAnsiTheme="majorBidi" w:cstheme="majorBidi"/>
          <w:sz w:val="24"/>
          <w:szCs w:val="24"/>
        </w:rPr>
        <w:t>Matsliah</w:t>
      </w:r>
      <w:proofErr w:type="spellEnd"/>
      <w:r w:rsidRPr="0042463F">
        <w:rPr>
          <w:rFonts w:asciiTheme="majorBidi" w:eastAsia="宋体" w:hAnsiTheme="majorBidi" w:cstheme="majorBidi"/>
          <w:sz w:val="24"/>
          <w:szCs w:val="24"/>
        </w:rPr>
        <w:t xml:space="preserve"> A, Shapira A. Approximate hypergraph partitioning and applications [J].SIAM Journal on Computing, 2020, 36(7):3155-3185. </w:t>
      </w:r>
    </w:p>
    <w:p w14:paraId="3C5C3EFE" w14:textId="77777777" w:rsidR="00C766EA" w:rsidRPr="0042463F" w:rsidRDefault="00C766EA" w:rsidP="00C766EA">
      <w:pPr>
        <w:snapToGrid w:val="0"/>
        <w:spacing w:line="360" w:lineRule="auto"/>
        <w:ind w:firstLineChars="200" w:firstLine="480"/>
        <w:rPr>
          <w:rFonts w:asciiTheme="majorBidi" w:eastAsia="宋体" w:hAnsiTheme="majorBidi" w:cstheme="majorBidi"/>
          <w:sz w:val="24"/>
          <w:szCs w:val="24"/>
        </w:rPr>
      </w:pPr>
      <w:r w:rsidRPr="0042463F">
        <w:rPr>
          <w:rFonts w:asciiTheme="majorBidi" w:eastAsia="宋体" w:hAnsiTheme="majorBidi" w:cstheme="majorBidi"/>
          <w:sz w:val="24"/>
          <w:szCs w:val="24"/>
        </w:rPr>
        <w:t xml:space="preserve">[15] </w:t>
      </w:r>
      <w:proofErr w:type="spellStart"/>
      <w:r w:rsidRPr="0042463F">
        <w:rPr>
          <w:rFonts w:asciiTheme="majorBidi" w:eastAsia="宋体" w:hAnsiTheme="majorBidi" w:cstheme="majorBidi"/>
          <w:sz w:val="24"/>
          <w:szCs w:val="24"/>
        </w:rPr>
        <w:t>Buluç</w:t>
      </w:r>
      <w:proofErr w:type="spellEnd"/>
      <w:r w:rsidRPr="0042463F">
        <w:rPr>
          <w:rFonts w:asciiTheme="majorBidi" w:eastAsia="宋体" w:hAnsiTheme="majorBidi" w:cstheme="majorBidi"/>
          <w:sz w:val="24"/>
          <w:szCs w:val="24"/>
        </w:rPr>
        <w:t xml:space="preserve"> A, </w:t>
      </w:r>
      <w:proofErr w:type="spellStart"/>
      <w:r w:rsidRPr="0042463F">
        <w:rPr>
          <w:rFonts w:asciiTheme="majorBidi" w:eastAsia="宋体" w:hAnsiTheme="majorBidi" w:cstheme="majorBidi"/>
          <w:sz w:val="24"/>
          <w:szCs w:val="24"/>
        </w:rPr>
        <w:t>Meyerhenke</w:t>
      </w:r>
      <w:proofErr w:type="spellEnd"/>
      <w:r w:rsidRPr="0042463F">
        <w:rPr>
          <w:rFonts w:asciiTheme="majorBidi" w:eastAsia="宋体" w:hAnsiTheme="majorBidi" w:cstheme="majorBidi"/>
          <w:sz w:val="24"/>
          <w:szCs w:val="24"/>
        </w:rPr>
        <w:t xml:space="preserve"> H, </w:t>
      </w:r>
      <w:proofErr w:type="spellStart"/>
      <w:r w:rsidRPr="0042463F">
        <w:rPr>
          <w:rFonts w:asciiTheme="majorBidi" w:eastAsia="宋体" w:hAnsiTheme="majorBidi" w:cstheme="majorBidi"/>
          <w:sz w:val="24"/>
          <w:szCs w:val="24"/>
        </w:rPr>
        <w:t>Safro</w:t>
      </w:r>
      <w:proofErr w:type="spellEnd"/>
      <w:r w:rsidRPr="0042463F">
        <w:rPr>
          <w:rFonts w:asciiTheme="majorBidi" w:eastAsia="宋体" w:hAnsiTheme="majorBidi" w:cstheme="majorBidi"/>
          <w:sz w:val="24"/>
          <w:szCs w:val="24"/>
        </w:rPr>
        <w:t xml:space="preserve"> I et al. Recent advances of graph partitioning[M]. Berlin: Springer International Publishing, 2016.</w:t>
      </w:r>
    </w:p>
    <w:p w14:paraId="39E96E2A" w14:textId="77777777" w:rsidR="00C766EA" w:rsidRPr="0042463F" w:rsidRDefault="00C766EA" w:rsidP="00C766EA">
      <w:pPr>
        <w:snapToGrid w:val="0"/>
        <w:spacing w:line="360" w:lineRule="auto"/>
        <w:ind w:leftChars="50" w:left="105" w:firstLineChars="150" w:firstLine="360"/>
        <w:rPr>
          <w:rFonts w:asciiTheme="majorBidi" w:eastAsia="宋体" w:hAnsiTheme="majorBidi" w:cstheme="majorBidi"/>
          <w:sz w:val="24"/>
          <w:szCs w:val="24"/>
        </w:rPr>
      </w:pPr>
      <w:r w:rsidRPr="0042463F">
        <w:rPr>
          <w:rFonts w:asciiTheme="majorBidi" w:eastAsia="宋体" w:hAnsiTheme="majorBidi" w:cstheme="majorBidi"/>
          <w:sz w:val="24"/>
          <w:szCs w:val="24"/>
        </w:rPr>
        <w:t xml:space="preserve">[16] Demir E, </w:t>
      </w:r>
      <w:proofErr w:type="spellStart"/>
      <w:r w:rsidRPr="0042463F">
        <w:rPr>
          <w:rFonts w:asciiTheme="majorBidi" w:eastAsia="宋体" w:hAnsiTheme="majorBidi" w:cstheme="majorBidi"/>
          <w:sz w:val="24"/>
          <w:szCs w:val="24"/>
        </w:rPr>
        <w:t>Aykanat</w:t>
      </w:r>
      <w:proofErr w:type="spellEnd"/>
      <w:r w:rsidRPr="0042463F">
        <w:rPr>
          <w:rFonts w:asciiTheme="majorBidi" w:eastAsia="宋体" w:hAnsiTheme="majorBidi" w:cstheme="majorBidi"/>
          <w:sz w:val="24"/>
          <w:szCs w:val="24"/>
        </w:rPr>
        <w:t xml:space="preserve"> C, </w:t>
      </w:r>
      <w:proofErr w:type="spellStart"/>
      <w:r w:rsidRPr="0042463F">
        <w:rPr>
          <w:rFonts w:asciiTheme="majorBidi" w:eastAsia="宋体" w:hAnsiTheme="majorBidi" w:cstheme="majorBidi"/>
          <w:sz w:val="24"/>
          <w:szCs w:val="24"/>
        </w:rPr>
        <w:t>Cambazoglu</w:t>
      </w:r>
      <w:proofErr w:type="spellEnd"/>
      <w:r w:rsidRPr="0042463F">
        <w:rPr>
          <w:rFonts w:asciiTheme="majorBidi" w:eastAsia="宋体" w:hAnsiTheme="majorBidi" w:cstheme="majorBidi"/>
          <w:sz w:val="24"/>
          <w:szCs w:val="24"/>
        </w:rPr>
        <w:t xml:space="preserve"> B </w:t>
      </w:r>
      <w:proofErr w:type="spellStart"/>
      <w:r w:rsidRPr="0042463F">
        <w:rPr>
          <w:rFonts w:asciiTheme="majorBidi" w:eastAsia="宋体" w:hAnsiTheme="majorBidi" w:cstheme="majorBidi"/>
          <w:sz w:val="24"/>
          <w:szCs w:val="24"/>
        </w:rPr>
        <w:t>B</w:t>
      </w:r>
      <w:proofErr w:type="spellEnd"/>
      <w:r w:rsidRPr="0042463F">
        <w:rPr>
          <w:rFonts w:asciiTheme="majorBidi" w:eastAsia="宋体" w:hAnsiTheme="majorBidi" w:cstheme="majorBidi"/>
          <w:sz w:val="24"/>
          <w:szCs w:val="24"/>
        </w:rPr>
        <w:t>. Clustering spatial networks for aggregate query processing: A hypergraph approach[J]. Informational Systems, 2008, 33(1): 1-17.</w:t>
      </w:r>
    </w:p>
    <w:p w14:paraId="27C61CEB" w14:textId="77777777" w:rsidR="007F3FB9" w:rsidRPr="0042463F" w:rsidRDefault="007F3FB9" w:rsidP="00C766EA">
      <w:pPr>
        <w:ind w:firstLineChars="200" w:firstLine="420"/>
        <w:rPr>
          <w:rFonts w:asciiTheme="majorBidi" w:eastAsia="宋体" w:hAnsiTheme="majorBidi" w:cstheme="majorBidi"/>
        </w:rPr>
      </w:pPr>
    </w:p>
    <w:sectPr w:rsidR="007F3FB9" w:rsidRPr="004246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71C1C" w14:textId="77777777" w:rsidR="00F64E33" w:rsidRDefault="00F64E33" w:rsidP="00884D53">
      <w:r>
        <w:separator/>
      </w:r>
    </w:p>
  </w:endnote>
  <w:endnote w:type="continuationSeparator" w:id="0">
    <w:p w14:paraId="00C4C126" w14:textId="77777777" w:rsidR="00F64E33" w:rsidRDefault="00F64E33" w:rsidP="00884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9B98A" w14:textId="77777777" w:rsidR="00F64E33" w:rsidRDefault="00F64E33" w:rsidP="00884D53">
      <w:r>
        <w:separator/>
      </w:r>
    </w:p>
  </w:footnote>
  <w:footnote w:type="continuationSeparator" w:id="0">
    <w:p w14:paraId="06E567DE" w14:textId="77777777" w:rsidR="00F64E33" w:rsidRDefault="00F64E33" w:rsidP="00884D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7B"/>
    <w:rsid w:val="0008114B"/>
    <w:rsid w:val="00090B7C"/>
    <w:rsid w:val="000C4F6B"/>
    <w:rsid w:val="001438E1"/>
    <w:rsid w:val="00207962"/>
    <w:rsid w:val="002D1E79"/>
    <w:rsid w:val="00393558"/>
    <w:rsid w:val="003A49AE"/>
    <w:rsid w:val="003C1360"/>
    <w:rsid w:val="003E2C57"/>
    <w:rsid w:val="0042463F"/>
    <w:rsid w:val="00491B1F"/>
    <w:rsid w:val="00492783"/>
    <w:rsid w:val="004D086D"/>
    <w:rsid w:val="004F7E7B"/>
    <w:rsid w:val="005132DE"/>
    <w:rsid w:val="005D2794"/>
    <w:rsid w:val="00720BEE"/>
    <w:rsid w:val="00777536"/>
    <w:rsid w:val="007F3FB9"/>
    <w:rsid w:val="0082784E"/>
    <w:rsid w:val="00884D53"/>
    <w:rsid w:val="008C3CD5"/>
    <w:rsid w:val="008D6C80"/>
    <w:rsid w:val="009B62C3"/>
    <w:rsid w:val="00B11D99"/>
    <w:rsid w:val="00B3172B"/>
    <w:rsid w:val="00B72BD6"/>
    <w:rsid w:val="00B827B6"/>
    <w:rsid w:val="00C766EA"/>
    <w:rsid w:val="00CF4132"/>
    <w:rsid w:val="00D93694"/>
    <w:rsid w:val="00DF6A10"/>
    <w:rsid w:val="00E361D2"/>
    <w:rsid w:val="00F64E33"/>
    <w:rsid w:val="00F754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3A906"/>
  <w15:chartTrackingRefBased/>
  <w15:docId w15:val="{2FAE616D-ACD1-4D9F-AED6-E38A6A01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558"/>
    <w:pPr>
      <w:widowControl w:val="0"/>
      <w:jc w:val="both"/>
    </w:pPr>
  </w:style>
  <w:style w:type="paragraph" w:styleId="1">
    <w:name w:val="heading 1"/>
    <w:basedOn w:val="a"/>
    <w:next w:val="a"/>
    <w:link w:val="10"/>
    <w:uiPriority w:val="9"/>
    <w:qFormat/>
    <w:rsid w:val="004F7E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7E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7E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7E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7E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7E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7E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7E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7E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7E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7E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7E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7E7B"/>
    <w:rPr>
      <w:rFonts w:cstheme="majorBidi"/>
      <w:color w:val="0F4761" w:themeColor="accent1" w:themeShade="BF"/>
      <w:sz w:val="28"/>
      <w:szCs w:val="28"/>
    </w:rPr>
  </w:style>
  <w:style w:type="character" w:customStyle="1" w:styleId="50">
    <w:name w:val="标题 5 字符"/>
    <w:basedOn w:val="a0"/>
    <w:link w:val="5"/>
    <w:uiPriority w:val="9"/>
    <w:semiHidden/>
    <w:rsid w:val="004F7E7B"/>
    <w:rPr>
      <w:rFonts w:cstheme="majorBidi"/>
      <w:color w:val="0F4761" w:themeColor="accent1" w:themeShade="BF"/>
      <w:sz w:val="24"/>
      <w:szCs w:val="24"/>
    </w:rPr>
  </w:style>
  <w:style w:type="character" w:customStyle="1" w:styleId="60">
    <w:name w:val="标题 6 字符"/>
    <w:basedOn w:val="a0"/>
    <w:link w:val="6"/>
    <w:uiPriority w:val="9"/>
    <w:semiHidden/>
    <w:rsid w:val="004F7E7B"/>
    <w:rPr>
      <w:rFonts w:cstheme="majorBidi"/>
      <w:b/>
      <w:bCs/>
      <w:color w:val="0F4761" w:themeColor="accent1" w:themeShade="BF"/>
    </w:rPr>
  </w:style>
  <w:style w:type="character" w:customStyle="1" w:styleId="70">
    <w:name w:val="标题 7 字符"/>
    <w:basedOn w:val="a0"/>
    <w:link w:val="7"/>
    <w:uiPriority w:val="9"/>
    <w:semiHidden/>
    <w:rsid w:val="004F7E7B"/>
    <w:rPr>
      <w:rFonts w:cstheme="majorBidi"/>
      <w:b/>
      <w:bCs/>
      <w:color w:val="595959" w:themeColor="text1" w:themeTint="A6"/>
    </w:rPr>
  </w:style>
  <w:style w:type="character" w:customStyle="1" w:styleId="80">
    <w:name w:val="标题 8 字符"/>
    <w:basedOn w:val="a0"/>
    <w:link w:val="8"/>
    <w:uiPriority w:val="9"/>
    <w:semiHidden/>
    <w:rsid w:val="004F7E7B"/>
    <w:rPr>
      <w:rFonts w:cstheme="majorBidi"/>
      <w:color w:val="595959" w:themeColor="text1" w:themeTint="A6"/>
    </w:rPr>
  </w:style>
  <w:style w:type="character" w:customStyle="1" w:styleId="90">
    <w:name w:val="标题 9 字符"/>
    <w:basedOn w:val="a0"/>
    <w:link w:val="9"/>
    <w:uiPriority w:val="9"/>
    <w:semiHidden/>
    <w:rsid w:val="004F7E7B"/>
    <w:rPr>
      <w:rFonts w:eastAsiaTheme="majorEastAsia" w:cstheme="majorBidi"/>
      <w:color w:val="595959" w:themeColor="text1" w:themeTint="A6"/>
    </w:rPr>
  </w:style>
  <w:style w:type="paragraph" w:styleId="a3">
    <w:name w:val="Title"/>
    <w:basedOn w:val="a"/>
    <w:next w:val="a"/>
    <w:link w:val="a4"/>
    <w:uiPriority w:val="10"/>
    <w:qFormat/>
    <w:rsid w:val="004F7E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7E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7E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7E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7E7B"/>
    <w:pPr>
      <w:spacing w:before="160" w:after="160"/>
      <w:jc w:val="center"/>
    </w:pPr>
    <w:rPr>
      <w:i/>
      <w:iCs/>
      <w:color w:val="404040" w:themeColor="text1" w:themeTint="BF"/>
    </w:rPr>
  </w:style>
  <w:style w:type="character" w:customStyle="1" w:styleId="a8">
    <w:name w:val="引用 字符"/>
    <w:basedOn w:val="a0"/>
    <w:link w:val="a7"/>
    <w:uiPriority w:val="29"/>
    <w:rsid w:val="004F7E7B"/>
    <w:rPr>
      <w:i/>
      <w:iCs/>
      <w:color w:val="404040" w:themeColor="text1" w:themeTint="BF"/>
    </w:rPr>
  </w:style>
  <w:style w:type="paragraph" w:styleId="a9">
    <w:name w:val="List Paragraph"/>
    <w:basedOn w:val="a"/>
    <w:uiPriority w:val="34"/>
    <w:qFormat/>
    <w:rsid w:val="004F7E7B"/>
    <w:pPr>
      <w:ind w:left="720"/>
      <w:contextualSpacing/>
    </w:pPr>
  </w:style>
  <w:style w:type="character" w:styleId="aa">
    <w:name w:val="Intense Emphasis"/>
    <w:basedOn w:val="a0"/>
    <w:uiPriority w:val="21"/>
    <w:qFormat/>
    <w:rsid w:val="004F7E7B"/>
    <w:rPr>
      <w:i/>
      <w:iCs/>
      <w:color w:val="0F4761" w:themeColor="accent1" w:themeShade="BF"/>
    </w:rPr>
  </w:style>
  <w:style w:type="paragraph" w:styleId="ab">
    <w:name w:val="Intense Quote"/>
    <w:basedOn w:val="a"/>
    <w:next w:val="a"/>
    <w:link w:val="ac"/>
    <w:uiPriority w:val="30"/>
    <w:qFormat/>
    <w:rsid w:val="004F7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7E7B"/>
    <w:rPr>
      <w:i/>
      <w:iCs/>
      <w:color w:val="0F4761" w:themeColor="accent1" w:themeShade="BF"/>
    </w:rPr>
  </w:style>
  <w:style w:type="character" w:styleId="ad">
    <w:name w:val="Intense Reference"/>
    <w:basedOn w:val="a0"/>
    <w:uiPriority w:val="32"/>
    <w:qFormat/>
    <w:rsid w:val="004F7E7B"/>
    <w:rPr>
      <w:b/>
      <w:bCs/>
      <w:smallCaps/>
      <w:color w:val="0F4761" w:themeColor="accent1" w:themeShade="BF"/>
      <w:spacing w:val="5"/>
    </w:rPr>
  </w:style>
  <w:style w:type="paragraph" w:styleId="ae">
    <w:name w:val="header"/>
    <w:basedOn w:val="a"/>
    <w:link w:val="af"/>
    <w:uiPriority w:val="99"/>
    <w:unhideWhenUsed/>
    <w:rsid w:val="00884D53"/>
    <w:pPr>
      <w:tabs>
        <w:tab w:val="center" w:pos="4153"/>
        <w:tab w:val="right" w:pos="8306"/>
      </w:tabs>
      <w:snapToGrid w:val="0"/>
      <w:jc w:val="center"/>
    </w:pPr>
    <w:rPr>
      <w:sz w:val="18"/>
      <w:szCs w:val="18"/>
    </w:rPr>
  </w:style>
  <w:style w:type="character" w:customStyle="1" w:styleId="af">
    <w:name w:val="页眉 字符"/>
    <w:basedOn w:val="a0"/>
    <w:link w:val="ae"/>
    <w:uiPriority w:val="99"/>
    <w:rsid w:val="00884D53"/>
    <w:rPr>
      <w:sz w:val="18"/>
      <w:szCs w:val="18"/>
    </w:rPr>
  </w:style>
  <w:style w:type="paragraph" w:styleId="af0">
    <w:name w:val="footer"/>
    <w:basedOn w:val="a"/>
    <w:link w:val="af1"/>
    <w:uiPriority w:val="99"/>
    <w:unhideWhenUsed/>
    <w:rsid w:val="00884D53"/>
    <w:pPr>
      <w:tabs>
        <w:tab w:val="center" w:pos="4153"/>
        <w:tab w:val="right" w:pos="8306"/>
      </w:tabs>
      <w:snapToGrid w:val="0"/>
      <w:jc w:val="left"/>
    </w:pPr>
    <w:rPr>
      <w:sz w:val="18"/>
      <w:szCs w:val="18"/>
    </w:rPr>
  </w:style>
  <w:style w:type="character" w:customStyle="1" w:styleId="af1">
    <w:name w:val="页脚 字符"/>
    <w:basedOn w:val="a0"/>
    <w:link w:val="af0"/>
    <w:uiPriority w:val="99"/>
    <w:rsid w:val="00884D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1686</Words>
  <Characters>3206</Characters>
  <Application>Microsoft Office Word</Application>
  <DocSecurity>0</DocSecurity>
  <Lines>89</Lines>
  <Paragraphs>53</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驭龙 张</dc:creator>
  <cp:keywords/>
  <dc:description/>
  <cp:lastModifiedBy>驭龙 张</cp:lastModifiedBy>
  <cp:revision>27</cp:revision>
  <dcterms:created xsi:type="dcterms:W3CDTF">2026-04-25T06:49:00Z</dcterms:created>
  <dcterms:modified xsi:type="dcterms:W3CDTF">2026-04-27T13:02:00Z</dcterms:modified>
</cp:coreProperties>
</file>