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76200</wp:posOffset>
            </wp:positionH>
            <wp:positionV relativeFrom="page">
              <wp:posOffset>0</wp:posOffset>
            </wp:positionV>
            <wp:extent cx="7404100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ios_7.18.5.2605292000</dc:creator>
  <dc:subject>论文答辩提问记录表</dc:subject>
  <dc:title>论文答辩提问记录表</dc:title>
  <dcterms:created xsi:type="dcterms:W3CDTF">2026-06-04T09:14:31Z</dcterms:created>
  <dcterms:modified xsi:type="dcterms:W3CDTF">2026-06-04T09:14:31Z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LastSaved">
    <vt:filetime>2026-06-04T00:00:00Z</vt:filetime>
  </property>
  <property fmtid="{D5CDD505-2E9C-101B-9397-08002B2CF9AE}" pid="4" name="Producer">
    <vt:lpwstr>IntSig Information Co., Ltd</vt:lpwstr>
  </property>
</Properties>
</file>