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instrText xml:space="preserve"> HYPERLINK "https://github.com/" </w:instrTex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44"/>
          <w:szCs w:val="44"/>
          <w:lang w:val="en-US" w:eastAsia="zh-CN"/>
        </w:rPr>
        <w:t>https://github.com/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**查看是否配置成功，用命名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 w:eastAsia="zh-CN"/>
        </w:rPr>
        <w:t>git config -l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git init 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出现文件.git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g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it status 查看仓库变更状态（不在库存就看到红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色字体，存在变绿）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g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it add ./ 添加到暂存区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g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it commit -m “备注” 提交到版本库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-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git log 提交日志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 xml:space="preserve"> 查看仓库是否配置成功：git remote -v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7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 xml:space="preserve">git remote add origin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远程仓库地址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8、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git push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 xml:space="preserve"> -u origin master首次推送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9、git push +ssh地址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3CF8"/>
    <w:multiLevelType w:val="singleLevel"/>
    <w:tmpl w:val="4B853C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673E0"/>
    <w:rsid w:val="12006648"/>
    <w:rsid w:val="1334055E"/>
    <w:rsid w:val="260D7099"/>
    <w:rsid w:val="2FB80654"/>
    <w:rsid w:val="554038F0"/>
    <w:rsid w:val="58DB6236"/>
    <w:rsid w:val="702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YSL</dc:creator>
  <cp:lastModifiedBy>YSL</cp:lastModifiedBy>
  <dcterms:modified xsi:type="dcterms:W3CDTF">2019-12-10T01:45:35Z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