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60D4B" w14:textId="77777777" w:rsidR="004C7177" w:rsidRDefault="004C7177" w:rsidP="004C7177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BodyText"/>
        <w:ind w:right="4"/>
        <w:rPr>
          <w:sz w:val="26"/>
        </w:rPr>
      </w:pPr>
    </w:p>
    <w:p w14:paraId="05F810A7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BodyText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1EA3095F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BodyText"/>
        <w:ind w:right="4"/>
        <w:rPr>
          <w:sz w:val="30"/>
        </w:rPr>
      </w:pPr>
    </w:p>
    <w:p w14:paraId="13C2AACE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BodyText"/>
        <w:ind w:right="4"/>
        <w:rPr>
          <w:sz w:val="30"/>
        </w:rPr>
      </w:pPr>
    </w:p>
    <w:p w14:paraId="279410D4" w14:textId="77777777" w:rsidR="004C7177" w:rsidRDefault="004C7177" w:rsidP="004C7177">
      <w:pPr>
        <w:pStyle w:val="BodyText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BodyText"/>
        <w:spacing w:before="207"/>
        <w:ind w:right="4"/>
        <w:jc w:val="center"/>
      </w:pPr>
      <w: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7355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C7DB3" w14:textId="6CACD69D" w:rsidR="004C7177" w:rsidRPr="00EC0E83" w:rsidRDefault="004C7177" w:rsidP="00EC0E8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C0E8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711850E" w14:textId="2AAAE822" w:rsidR="002032B3" w:rsidRPr="002032B3" w:rsidRDefault="004C717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60795913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61DDD334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2383015D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0DF201CD" w:rsidR="002032B3" w:rsidRPr="002032B3" w:rsidRDefault="006D6534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516A73A1" w:rsidR="002032B3" w:rsidRPr="002032B3" w:rsidRDefault="006D6534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3FEB4B8B" w:rsidR="002032B3" w:rsidRPr="002032B3" w:rsidRDefault="006D6534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31C5BCF4" w:rsidR="002032B3" w:rsidRPr="002032B3" w:rsidRDefault="006D6534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50A2B520" w:rsidR="002032B3" w:rsidRPr="002032B3" w:rsidRDefault="006D6534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1E7F73B5" w:rsidR="002032B3" w:rsidRPr="002032B3" w:rsidRDefault="006D653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345B491C" w:rsidR="002032B3" w:rsidRPr="002032B3" w:rsidRDefault="006D653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B7622B8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146A6BA2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373424A9" w:rsidR="002032B3" w:rsidRPr="002032B3" w:rsidRDefault="006D653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1290E016" w:rsidR="002032B3" w:rsidRPr="002032B3" w:rsidRDefault="006D653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0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0"/>
    </w:p>
    <w:p w14:paraId="5226BE40" w14:textId="1469806C" w:rsidR="007337DD" w:rsidRPr="0031233E" w:rsidRDefault="00936DDC" w:rsidP="0031233E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1"/>
    </w:p>
    <w:p w14:paraId="61EC306B" w14:textId="4250B01B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помощью технологии MinD.</w:t>
      </w:r>
    </w:p>
    <w:p w14:paraId="368CE4E1" w14:textId="3223DD6C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1.1. Методы интерфейса KompasObject.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551"/>
      </w:tblGrid>
      <w:tr w:rsidR="009103E5" w:rsidRPr="009103E5" w14:paraId="38DB2EE0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062D3B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062D3B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7F647527" w14:textId="77777777" w:rsidR="009103E5" w:rsidRPr="009103E5" w:rsidRDefault="009103E5" w:rsidP="001A4A48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4BEF4896" w14:textId="7F8C91C5" w:rsidR="009103E5" w:rsidRPr="009103E5" w:rsidRDefault="001A4A48" w:rsidP="001A4A48">
                  <w:pPr>
                    <w:pStyle w:val="bodytext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="009103E5"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641B46" w:rsidRPr="009103E5" w14:paraId="080618F7" w14:textId="77777777" w:rsidTr="00062D3B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70049C62" w:rsidR="00641B46" w:rsidRPr="009103E5" w:rsidRDefault="00641B46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57785" w14:textId="77777777" w:rsidR="00062D3B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</w:t>
            </w:r>
          </w:p>
          <w:p w14:paraId="7A4BC247" w14:textId="2CD6674B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9F76" w14:textId="36ECB039" w:rsidR="00F14620" w:rsidRPr="00F14620" w:rsidRDefault="00F14620" w:rsidP="00F14620">
            <w:pPr>
              <w:rPr>
                <w:rFonts w:ascii="Times New Roman" w:hAnsi="Times New Roman" w:cs="Times New Roman"/>
              </w:rPr>
            </w:pPr>
            <w:r w:rsidRPr="00F14620">
              <w:rPr>
                <w:rFonts w:ascii="Times New Roman" w:hAnsi="Times New Roman" w:cs="Times New Roman"/>
                <w:sz w:val="24"/>
                <w:szCs w:val="24"/>
              </w:rPr>
              <w:t>ksDynamicArray</w:t>
            </w:r>
            <w:r w:rsidR="007124B5">
              <w:rPr>
                <w:rFonts w:ascii="Times New Roman" w:hAnsi="Times New Roman" w:cs="Times New Roman"/>
                <w:sz w:val="24"/>
                <w:szCs w:val="24"/>
              </w:rPr>
              <w:t xml:space="preserve"> – добавление элемента в массив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9994" w14:textId="3191561F" w:rsidR="009103E5" w:rsidRPr="007124B5" w:rsidRDefault="007124B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structType –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интерфейса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параметров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9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115FFA3" w14:textId="5017D049" w:rsidR="009103E5" w:rsidRPr="009103E5" w:rsidRDefault="009103E5" w:rsidP="00D80FD0">
      <w:pPr>
        <w:pStyle w:val="10"/>
        <w:spacing w:before="288" w:beforeAutospacing="0" w:after="0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TableGrid"/>
        <w:tblW w:w="9276" w:type="dxa"/>
        <w:tblLayout w:type="fixed"/>
        <w:tblLook w:val="04A0" w:firstRow="1" w:lastRow="0" w:firstColumn="1" w:lastColumn="0" w:noHBand="0" w:noVBand="1"/>
      </w:tblPr>
      <w:tblGrid>
        <w:gridCol w:w="1696"/>
        <w:gridCol w:w="3260"/>
        <w:gridCol w:w="1985"/>
        <w:gridCol w:w="2335"/>
      </w:tblGrid>
      <w:tr w:rsidR="009103E5" w:rsidRPr="009103E5" w14:paraId="1AD3E394" w14:textId="77777777" w:rsidTr="00D80FD0">
        <w:tc>
          <w:tcPr>
            <w:tcW w:w="1696" w:type="dxa"/>
          </w:tcPr>
          <w:p w14:paraId="63FCC184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85" w:type="dxa"/>
          </w:tcPr>
          <w:p w14:paraId="6BD8E104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335" w:type="dxa"/>
          </w:tcPr>
          <w:p w14:paraId="7A3D402C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D80FD0">
        <w:tc>
          <w:tcPr>
            <w:tcW w:w="1696" w:type="dxa"/>
          </w:tcPr>
          <w:p w14:paraId="4DCE6787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p w14:paraId="630A61AC" w14:textId="511617D2" w:rsidR="009103E5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3B1A870E" w14:textId="6A9AD36A" w:rsidR="00062D3B" w:rsidRPr="009103E5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typeDoc</w:t>
            </w:r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1985" w:type="dxa"/>
          </w:tcPr>
          <w:p w14:paraId="401ACAA1" w14:textId="6A51F5A6" w:rsidR="009103E5" w:rsidRPr="00062D3B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335" w:type="dxa"/>
          </w:tcPr>
          <w:p w14:paraId="5EDC659E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D80FD0">
        <w:tc>
          <w:tcPr>
            <w:tcW w:w="1696" w:type="dxa"/>
            <w:tcBorders>
              <w:bottom w:val="nil"/>
            </w:tcBorders>
            <w:hideMark/>
          </w:tcPr>
          <w:p w14:paraId="71CA594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tcBorders>
              <w:bottom w:val="nil"/>
            </w:tcBorders>
            <w:hideMark/>
          </w:tcPr>
          <w:p w14:paraId="7ACF8261" w14:textId="565590CC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bottom w:val="nil"/>
            </w:tcBorders>
          </w:tcPr>
          <w:p w14:paraId="0A5FD8A8" w14:textId="184D0B11" w:rsidR="009103E5" w:rsidRPr="00062D3B" w:rsidRDefault="00062D3B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335" w:type="dxa"/>
            <w:tcBorders>
              <w:bottom w:val="nil"/>
            </w:tcBorders>
            <w:hideMark/>
          </w:tcPr>
          <w:p w14:paraId="1A075464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103E5" w:rsidRPr="009103E5" w14:paraId="267F167E" w14:textId="77777777" w:rsidTr="00D80FD0">
        <w:tc>
          <w:tcPr>
            <w:tcW w:w="1696" w:type="dxa"/>
            <w:tcBorders>
              <w:top w:val="single" w:sz="4" w:space="0" w:color="auto"/>
            </w:tcBorders>
            <w:hideMark/>
          </w:tcPr>
          <w:p w14:paraId="15DA256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hideMark/>
          </w:tcPr>
          <w:p w14:paraId="7A831217" w14:textId="4F73DC42" w:rsidR="009103E5" w:rsidRPr="00062D3B" w:rsidRDefault="00062D3B" w:rsidP="00062D3B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0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159FD9C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  <w:hideMark/>
          </w:tcPr>
          <w:p w14:paraId="446309E3" w14:textId="77777777" w:rsidR="009103E5" w:rsidRPr="009103E5" w:rsidRDefault="009103E5" w:rsidP="001A4A48">
            <w:pPr>
              <w:pStyle w:val="a0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4D64C87" w14:textId="77777777" w:rsidR="00D503F5" w:rsidRDefault="00D503F5" w:rsidP="002032B3">
      <w:pPr>
        <w:pStyle w:val="a0"/>
        <w:spacing w:before="240" w:after="240"/>
        <w:ind w:left="0" w:firstLine="567"/>
        <w:rPr>
          <w:szCs w:val="24"/>
        </w:rPr>
      </w:pPr>
    </w:p>
    <w:p w14:paraId="56B67231" w14:textId="77777777" w:rsidR="00D503F5" w:rsidRDefault="00D503F5" w:rsidP="002032B3">
      <w:pPr>
        <w:pStyle w:val="a0"/>
        <w:spacing w:before="240" w:after="240"/>
        <w:ind w:left="0" w:firstLine="567"/>
        <w:rPr>
          <w:szCs w:val="24"/>
        </w:rPr>
      </w:pPr>
    </w:p>
    <w:p w14:paraId="778E4999" w14:textId="6C42B8BF" w:rsidR="009103E5" w:rsidRPr="009103E5" w:rsidRDefault="009103E5" w:rsidP="00D80FD0">
      <w:pPr>
        <w:pStyle w:val="a0"/>
        <w:spacing w:before="240"/>
        <w:ind w:left="0" w:firstLine="567"/>
        <w:rPr>
          <w:sz w:val="24"/>
          <w:szCs w:val="24"/>
          <w:lang w:val="ru-RU"/>
        </w:rPr>
      </w:pPr>
      <w:r w:rsidRPr="009103E5">
        <w:rPr>
          <w:szCs w:val="24"/>
        </w:rPr>
        <w:lastRenderedPageBreak/>
        <w:t>Таблица</w:t>
      </w:r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r w:rsidRPr="009103E5">
        <w:rPr>
          <w:szCs w:val="24"/>
        </w:rPr>
        <w:t xml:space="preserve">етоды интерфейса </w:t>
      </w:r>
      <w:r w:rsidRPr="009103E5">
        <w:rPr>
          <w:szCs w:val="24"/>
          <w:lang w:val="en-US"/>
        </w:rPr>
        <w:t>IPart</w:t>
      </w:r>
      <w:r w:rsidRPr="009103E5">
        <w:rPr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40"/>
        <w:gridCol w:w="2514"/>
        <w:gridCol w:w="2776"/>
        <w:gridCol w:w="2120"/>
      </w:tblGrid>
      <w:tr w:rsidR="009103E5" w:rsidRPr="009103E5" w14:paraId="733F6F4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D80FD0">
            <w:pPr>
              <w:pStyle w:val="a0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103E5" w:rsidRPr="009103E5" w14:paraId="38DE5CA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053B3B84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B404A2" w14:textId="5546A507" w:rsidR="009103E5" w:rsidRPr="00982D41" w:rsidRDefault="00982D41" w:rsidP="00982D41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1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9103E5" w:rsidRPr="009103E5" w14:paraId="784EE83E" w14:textId="77777777" w:rsidTr="00D80FD0">
        <w:trPr>
          <w:trHeight w:val="2109"/>
        </w:trPr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76C8192F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3E83626F" w14:textId="77777777" w:rsidR="009103E5" w:rsidRDefault="00982D41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6736F2F3" w14:textId="714D224F" w:rsidR="00D80FD0" w:rsidRPr="00D80FD0" w:rsidRDefault="00D80FD0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D80FD0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405BCB53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03E5" w:rsidRPr="009103E5" w14:paraId="2AA44B76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9103E5" w:rsidRPr="009103E5" w14:paraId="2692ADF3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8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3"/>
    </w:p>
    <w:p w14:paraId="132287BF" w14:textId="0B0CE531" w:rsidR="00475F5A" w:rsidRPr="00475F5A" w:rsidRDefault="00936DDC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0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4"/>
      </w:hyperlink>
    </w:p>
    <w:p w14:paraId="4DF227CB" w14:textId="19C0FA42" w:rsidR="00621C93" w:rsidRDefault="00475F5A" w:rsidP="00621C93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Grafis</w:t>
      </w:r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‒ 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</w:t>
      </w:r>
      <w:r w:rsidRPr="00475F5A">
        <w:rPr>
          <w:sz w:val="28"/>
          <w:szCs w:val="28"/>
        </w:rPr>
        <w:lastRenderedPageBreak/>
        <w:t>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Grafis</w:t>
      </w:r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43F638AA" w14:textId="56217250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2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Julivi</w:t>
        </w:r>
        <w:bookmarkEnd w:id="5"/>
      </w:hyperlink>
    </w:p>
    <w:p w14:paraId="57E89AF6" w14:textId="5D24CACC" w:rsidR="00475F5A" w:rsidRPr="00475F5A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«Сапрлегпром» предлагает сразу несколько программных решений для швейных производств. В систему Julivi</w:t>
      </w:r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</w:t>
      </w:r>
      <w:r w:rsidRPr="00475F5A">
        <w:rPr>
          <w:sz w:val="28"/>
          <w:szCs w:val="28"/>
        </w:rPr>
        <w:lastRenderedPageBreak/>
        <w:t xml:space="preserve">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Julivi</w:t>
      </w:r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r w:rsidRPr="00475F5A">
        <w:rPr>
          <w:sz w:val="28"/>
          <w:szCs w:val="28"/>
        </w:rPr>
        <w:t>Julivi</w:t>
      </w:r>
    </w:p>
    <w:p w14:paraId="5A7831B1" w14:textId="0844467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4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6"/>
      </w:hyperlink>
    </w:p>
    <w:p w14:paraId="237677E6" w14:textId="20133D86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26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7"/>
      </w:hyperlink>
    </w:p>
    <w:p w14:paraId="16C98088" w14:textId="005266EC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«Вилар»,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28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8"/>
      </w:hyperlink>
    </w:p>
    <w:p w14:paraId="3248D48A" w14:textId="086AAA29" w:rsidR="00FA70BA" w:rsidRDefault="00475F5A" w:rsidP="00FA70BA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Redcafe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r w:rsidR="00FA70BA">
        <w:rPr>
          <w:sz w:val="28"/>
          <w:szCs w:val="28"/>
          <w:lang w:val="en-US"/>
        </w:rPr>
        <w:t>RedCafe</w:t>
      </w:r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r>
        <w:rPr>
          <w:sz w:val="28"/>
          <w:szCs w:val="28"/>
          <w:lang w:val="en-US"/>
        </w:rPr>
        <w:t>RedCafe</w:t>
      </w:r>
    </w:p>
    <w:p w14:paraId="0DD77E4E" w14:textId="50895696" w:rsidR="007337DD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9"/>
    </w:p>
    <w:p w14:paraId="43DC79E2" w14:textId="21D36C70" w:rsidR="005D3337" w:rsidRPr="005D3337" w:rsidRDefault="005D3337" w:rsidP="00BF59F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4D939489" w14:textId="03D7683D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2B7A41FD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0"/>
    </w:p>
    <w:p w14:paraId="73418791" w14:textId="0D7F7791" w:rsidR="007337DD" w:rsidRPr="00F44AE4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1"/>
    </w:p>
    <w:p w14:paraId="4D28B678" w14:textId="50E32851" w:rsid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358E8FD5" w14:textId="4A799BD4" w:rsidR="0039692F" w:rsidRPr="002C4AAD" w:rsidRDefault="0039692F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D4D7C" wp14:editId="00E41EAE">
            <wp:extent cx="5791200" cy="3781425"/>
            <wp:effectExtent l="0" t="0" r="0" b="9525"/>
            <wp:docPr id="12" name="Рисунок 12" descr="C:\Users\Новичкова Юлия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овичкова Юлия\Desktop\use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F3DE" w14:textId="3AEA01B6" w:rsidR="002C4AAD" w:rsidRPr="00F14620" w:rsidRDefault="002C4AAD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  <w:r w:rsidR="005C7125" w:rsidRPr="00F146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4BCF0" w14:textId="232A8A8B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2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(Unified Modeling Language)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6512CCAB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1DC343E" w14:textId="60160292" w:rsidR="00C25052" w:rsidRDefault="00506001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commentRangeStart w:id="13"/>
      <w:commentRangeStart w:id="14"/>
      <w:commentRangeStart w:id="15"/>
      <w:commentRangeEnd w:id="13"/>
      <w:r>
        <w:rPr>
          <w:rStyle w:val="CommentReference"/>
        </w:rPr>
        <w:lastRenderedPageBreak/>
        <w:commentReference w:id="13"/>
      </w:r>
      <w:commentRangeEnd w:id="14"/>
      <w:r w:rsidR="00531557">
        <w:rPr>
          <w:rStyle w:val="CommentReference"/>
        </w:rPr>
        <w:commentReference w:id="14"/>
      </w:r>
      <w:commentRangeEnd w:id="15"/>
      <w:r w:rsidR="00C07BC8">
        <w:rPr>
          <w:rStyle w:val="CommentReference"/>
        </w:rPr>
        <w:commentReference w:id="15"/>
      </w:r>
      <w:r w:rsidR="00531557">
        <w:rPr>
          <w:noProof/>
        </w:rPr>
        <w:drawing>
          <wp:inline distT="0" distB="0" distL="0" distR="0" wp14:anchorId="476D9579" wp14:editId="520C1527">
            <wp:extent cx="4991100" cy="6543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0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767747BC" w14:textId="39558605" w:rsidR="003F5F25" w:rsidRPr="00602FA8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0D0097E5" w14:textId="08F0F063" w:rsidR="003F5F25" w:rsidRP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0127818C" w14:textId="2174FEDD" w:rsidR="003F5F25" w:rsidRPr="00F1073B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F1073B" w:rsidRPr="00F1073B">
        <w:rPr>
          <w:bCs/>
          <w:color w:val="000000"/>
          <w:lang w:val="ru-RU"/>
        </w:rPr>
        <w:t>;</w:t>
      </w:r>
    </w:p>
    <w:p w14:paraId="20622EB1" w14:textId="3287E0BB" w:rsidR="00F1073B" w:rsidRP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BuckleParam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бляшки ремня;</w:t>
      </w:r>
    </w:p>
    <w:p w14:paraId="6B10D28B" w14:textId="6203EB2C" w:rsidR="00F1073B" w:rsidRP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TapeParam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 w:rsidRPr="00F1073B">
        <w:rPr>
          <w:lang w:val="ru-RU" w:eastAsia="ru-RU"/>
        </w:rPr>
        <w:t xml:space="preserve"> </w:t>
      </w:r>
      <w:r>
        <w:rPr>
          <w:lang w:val="ru-RU" w:eastAsia="ru-RU"/>
        </w:rPr>
        <w:t>параметры ленты ремня;</w:t>
      </w:r>
    </w:p>
    <w:p w14:paraId="2C0A5BC3" w14:textId="4E82EB73" w:rsid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HoleParam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отверстий ремня.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6"/>
    </w:p>
    <w:p w14:paraId="281AA51D" w14:textId="13DD3B63" w:rsidR="00C544BC" w:rsidRPr="003A1488" w:rsidRDefault="00C544BC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3FEC7DB" w14:textId="77777777" w:rsidR="009569FB" w:rsidRDefault="00F44AE4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</w:p>
    <w:p w14:paraId="1FF3E857" w14:textId="54C3F593" w:rsidR="00767813" w:rsidRDefault="009569FB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пользователь увидит интерфейс, представленный на рисунке 3.3, который в свою очередь разбит на 6 блоков:</w:t>
      </w:r>
    </w:p>
    <w:p w14:paraId="6CF212A9" w14:textId="77777777" w:rsidR="009569FB" w:rsidRPr="00901DC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открытия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1DC2BF2E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532CFCD6" w14:textId="77777777" w:rsidR="009569FB" w:rsidRPr="00901DC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отверстий;</w:t>
      </w:r>
    </w:p>
    <w:p w14:paraId="7FEC6F43" w14:textId="77777777" w:rsidR="009569FB" w:rsidRPr="00F43CA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C754F28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для построения ремня в программе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B6A8813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закрытия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.</w:t>
      </w:r>
    </w:p>
    <w:p w14:paraId="7CB0F33F" w14:textId="1C741AD8" w:rsidR="009569FB" w:rsidRDefault="009569FB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построением </w:t>
      </w:r>
      <w:r w:rsidR="00621C6E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>ремня пользователю</w:t>
      </w:r>
      <w:r w:rsidR="00621C6E">
        <w:rPr>
          <w:rFonts w:ascii="Times New Roman" w:hAnsi="Times New Roman" w:cs="Times New Roman"/>
          <w:sz w:val="28"/>
          <w:szCs w:val="28"/>
        </w:rPr>
        <w:t xml:space="preserve"> необходимо открыть «Коспас-3</w:t>
      </w:r>
      <w:r w:rsidR="00621C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21C6E">
        <w:rPr>
          <w:rFonts w:ascii="Times New Roman" w:hAnsi="Times New Roman" w:cs="Times New Roman"/>
          <w:sz w:val="28"/>
          <w:szCs w:val="28"/>
        </w:rPr>
        <w:t>» используя соответствующую кнопку.</w:t>
      </w:r>
    </w:p>
    <w:p w14:paraId="2D369C13" w14:textId="12230F56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сразу построить модель, используя изначально заданные минимальные параметры, или задать свои.</w:t>
      </w:r>
    </w:p>
    <w:p w14:paraId="6610134F" w14:textId="0E5C3AE3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Поля, в которые пользователь может вписывать свои значения параметров, можно обозначить как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. На эти поля наложены следующие ограничения:</w:t>
      </w:r>
    </w:p>
    <w:p w14:paraId="034BC3E0" w14:textId="317D2E58" w:rsidR="00621C6E" w:rsidRDefault="00621C6E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ввести только положительные целочисленные значения</w:t>
      </w:r>
      <w:r w:rsidR="009D696A" w:rsidRPr="009D696A">
        <w:rPr>
          <w:rFonts w:ascii="Times New Roman" w:hAnsi="Times New Roman" w:cs="Times New Roman"/>
          <w:sz w:val="28"/>
          <w:szCs w:val="28"/>
        </w:rPr>
        <w:t>;</w:t>
      </w:r>
    </w:p>
    <w:p w14:paraId="15BEB525" w14:textId="3CC4B013" w:rsidR="009D696A" w:rsidRDefault="009D696A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rPr>
          <w:rFonts w:ascii="Times New Roman" w:hAnsi="Times New Roman" w:cs="Times New Roman"/>
          <w:sz w:val="28"/>
          <w:szCs w:val="28"/>
        </w:rPr>
        <w:t>;</w:t>
      </w:r>
    </w:p>
    <w:p w14:paraId="3366E2E3" w14:textId="78DF54BC" w:rsidR="00D40A08" w:rsidRDefault="009D696A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некорректное значение все же было введено, и был сменен фокус курсора, то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</w:rPr>
        <w:t xml:space="preserve">обрамляется красной рамкой, и </w:t>
      </w:r>
      <w:r>
        <w:rPr>
          <w:rFonts w:ascii="Times New Roman" w:hAnsi="Times New Roman" w:cs="Times New Roman"/>
          <w:sz w:val="28"/>
          <w:szCs w:val="28"/>
        </w:rPr>
        <w:t>при пов</w:t>
      </w:r>
      <w:r w:rsidRPr="008B3562">
        <w:rPr>
          <w:rFonts w:ascii="Times New Roman" w:hAnsi="Times New Roman" w:cs="Times New Roman"/>
          <w:sz w:val="28"/>
          <w:szCs w:val="28"/>
        </w:rPr>
        <w:t xml:space="preserve">торном наведении </w:t>
      </w:r>
      <w:r w:rsidR="0033688B">
        <w:rPr>
          <w:rFonts w:ascii="Times New Roman" w:hAnsi="Times New Roman" w:cs="Times New Roman"/>
          <w:sz w:val="28"/>
          <w:szCs w:val="28"/>
        </w:rPr>
        <w:t xml:space="preserve">курсором </w:t>
      </w:r>
      <w:r w:rsidRPr="008B3562">
        <w:rPr>
          <w:rFonts w:ascii="Times New Roman" w:hAnsi="Times New Roman" w:cs="Times New Roman"/>
          <w:sz w:val="28"/>
          <w:szCs w:val="28"/>
        </w:rPr>
        <w:t xml:space="preserve">на </w:t>
      </w:r>
      <w:r w:rsidRPr="008B3562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B3562">
        <w:rPr>
          <w:rFonts w:ascii="Times New Roman" w:hAnsi="Times New Roman" w:cs="Times New Roman"/>
          <w:sz w:val="28"/>
          <w:szCs w:val="28"/>
        </w:rPr>
        <w:t xml:space="preserve">, появится </w:t>
      </w:r>
      <w:r w:rsidR="008B3562" w:rsidRPr="008B3562">
        <w:rPr>
          <w:rFonts w:ascii="Times New Roman" w:hAnsi="Times New Roman" w:cs="Times New Roman"/>
          <w:sz w:val="28"/>
          <w:szCs w:val="28"/>
        </w:rPr>
        <w:t xml:space="preserve">всплывающая подсказка, </w:t>
      </w:r>
      <w:r w:rsidR="008B3562" w:rsidRPr="008B3562">
        <w:rPr>
          <w:rFonts w:ascii="Times New Roman" w:hAnsi="Times New Roman" w:cs="Times New Roman"/>
          <w:sz w:val="28"/>
          <w:szCs w:val="28"/>
          <w:lang w:val="en-US"/>
        </w:rPr>
        <w:t>ToolTip</w:t>
      </w:r>
      <w:r w:rsidR="008B3562" w:rsidRPr="008B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обозначением корректного диапазона</w:t>
      </w:r>
      <w:r w:rsidR="00D40A08" w:rsidRPr="00D40A08">
        <w:rPr>
          <w:rFonts w:ascii="Times New Roman" w:hAnsi="Times New Roman" w:cs="Times New Roman"/>
          <w:sz w:val="28"/>
          <w:szCs w:val="28"/>
        </w:rPr>
        <w:t>;</w:t>
      </w:r>
    </w:p>
    <w:p w14:paraId="7E1E7F1A" w14:textId="4723A850" w:rsidR="00D40A08" w:rsidRPr="00D40A08" w:rsidRDefault="00D40A08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при корректном заполнении всех полей кнопка «Построить ремень» будет доступна.</w:t>
      </w:r>
    </w:p>
    <w:p w14:paraId="737D8107" w14:textId="48969158" w:rsidR="00F44AE4" w:rsidRPr="00767813" w:rsidRDefault="00827E27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E2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27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149A9" wp14:editId="70DB9F27">
            <wp:extent cx="2609850" cy="4524375"/>
            <wp:effectExtent l="0" t="0" r="0" b="9525"/>
            <wp:docPr id="10" name="Рисунок 10" descr="C:\Users\Новичкова Юлия\Desktop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13FA" w14:textId="69E8CE03" w:rsidR="00EC0E8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2334459F" w14:textId="77777777" w:rsidR="00EC0E83" w:rsidRDefault="00EC0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79C70" w14:textId="45BCD1AB" w:rsidR="00C544BC" w:rsidRDefault="00C544BC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17"/>
    </w:p>
    <w:p w14:paraId="390CED5D" w14:textId="6CEB445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6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7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8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Изд: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0-04-04T20:18:00Z" w:initials="KA">
    <w:p w14:paraId="0CF467D5" w14:textId="77777777" w:rsidR="00506001" w:rsidRDefault="0050600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GUI</w:t>
      </w:r>
      <w:r w:rsidRPr="00506001">
        <w:t xml:space="preserve"> </w:t>
      </w:r>
      <w:r>
        <w:t>–</w:t>
      </w:r>
      <w:r w:rsidRPr="00506001">
        <w:t xml:space="preserve"> </w:t>
      </w:r>
      <w:r>
        <w:rPr>
          <w:lang w:val="en-US"/>
        </w:rPr>
        <w:t>Builder</w:t>
      </w:r>
      <w:r w:rsidRPr="00506001">
        <w:t xml:space="preserve"> </w:t>
      </w:r>
      <w:r>
        <w:t>–</w:t>
      </w:r>
      <w:r>
        <w:rPr>
          <w:lang w:val="en-US"/>
        </w:rPr>
        <w:t xml:space="preserve"> </w:t>
      </w:r>
      <w:r>
        <w:t>нужна связь.</w:t>
      </w:r>
    </w:p>
    <w:p w14:paraId="787FEC16" w14:textId="75DF31EF" w:rsidR="00506001" w:rsidRPr="00506001" w:rsidRDefault="00506001">
      <w:pPr>
        <w:pStyle w:val="CommentText"/>
      </w:pPr>
      <w:r>
        <w:rPr>
          <w:lang w:val="en-US"/>
        </w:rPr>
        <w:t>KompasConnector</w:t>
      </w:r>
      <w:r w:rsidRPr="00506001">
        <w:t>-</w:t>
      </w:r>
      <w:r>
        <w:rPr>
          <w:lang w:val="en-US"/>
        </w:rPr>
        <w:t>Builder</w:t>
      </w:r>
      <w:r w:rsidRPr="00506001">
        <w:t xml:space="preserve">- </w:t>
      </w:r>
      <w:r>
        <w:t>видимо</w:t>
      </w:r>
      <w:r w:rsidRPr="00506001">
        <w:t xml:space="preserve">, </w:t>
      </w:r>
      <w:r>
        <w:t>не</w:t>
      </w:r>
      <w:r w:rsidRPr="00506001">
        <w:t xml:space="preserve"> </w:t>
      </w:r>
      <w:r>
        <w:t>нужна связь.</w:t>
      </w:r>
    </w:p>
  </w:comment>
  <w:comment w:id="14" w:author="Юлия А. Новичкова" w:date="2020-04-06T23:13:00Z" w:initials="ЮАН">
    <w:p w14:paraId="62A536E7" w14:textId="3DA1C568" w:rsidR="00531557" w:rsidRPr="00C07BC8" w:rsidRDefault="00531557">
      <w:pPr>
        <w:pStyle w:val="CommentText"/>
      </w:pPr>
      <w:r>
        <w:rPr>
          <w:rStyle w:val="CommentReference"/>
        </w:rPr>
        <w:annotationRef/>
      </w:r>
      <w:r w:rsidRPr="00C07BC8">
        <w:t>+</w:t>
      </w:r>
    </w:p>
  </w:comment>
  <w:comment w:id="15" w:author="Kalentyev Alexey" w:date="2020-04-20T16:22:00Z" w:initials="KA">
    <w:p w14:paraId="6B984F70" w14:textId="357BE7E7" w:rsidR="00C07BC8" w:rsidRDefault="00C07BC8">
      <w:pPr>
        <w:pStyle w:val="CommentText"/>
      </w:pPr>
      <w:r>
        <w:rPr>
          <w:rStyle w:val="CommentReference"/>
        </w:rPr>
        <w:annotationRef/>
      </w:r>
      <w:r>
        <w:t>Да уж, плохо написал в тот раз. Связь нужно, но другая. От билдера к коннектору.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7FEC16" w15:done="0"/>
  <w15:commentEx w15:paraId="62A536E7" w15:paraIdParent="787FEC16" w15:done="0"/>
  <w15:commentEx w15:paraId="6B984F70" w15:paraIdParent="787FE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69FF" w16cex:dateUtc="2020-04-04T13:18:00Z"/>
  <w16cex:commentExtensible w16cex:durableId="22363621" w16cex:dateUtc="2020-04-06T16:13:00Z"/>
  <w16cex:commentExtensible w16cex:durableId="22484AC7" w16cex:dateUtc="2020-04-20T09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7FEC16" w16cid:durableId="223369FF"/>
  <w16cid:commentId w16cid:paraId="62A536E7" w16cid:durableId="22363621"/>
  <w16cid:commentId w16cid:paraId="6B984F70" w16cid:durableId="22484A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F270C" w14:textId="77777777" w:rsidR="006D6534" w:rsidRDefault="006D6534" w:rsidP="00F83CBE">
      <w:pPr>
        <w:spacing w:after="0" w:line="240" w:lineRule="auto"/>
      </w:pPr>
      <w:r>
        <w:separator/>
      </w:r>
    </w:p>
  </w:endnote>
  <w:endnote w:type="continuationSeparator" w:id="0">
    <w:p w14:paraId="09DC7B2B" w14:textId="77777777" w:rsidR="006D6534" w:rsidRDefault="006D6534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A60B3" w14:textId="77777777" w:rsidR="006D6534" w:rsidRDefault="006D6534" w:rsidP="00F83CBE">
      <w:pPr>
        <w:spacing w:after="0" w:line="240" w:lineRule="auto"/>
      </w:pPr>
      <w:r>
        <w:separator/>
      </w:r>
    </w:p>
  </w:footnote>
  <w:footnote w:type="continuationSeparator" w:id="0">
    <w:p w14:paraId="2A0CDFA4" w14:textId="77777777" w:rsidR="006D6534" w:rsidRDefault="006D6534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0C683DDF" w:rsidR="00C83478" w:rsidRPr="00F83CBE" w:rsidRDefault="00C83478">
        <w:pPr>
          <w:pStyle w:val="Header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3D44A7">
          <w:rPr>
            <w:rFonts w:ascii="Times New Roman" w:hAnsi="Times New Roman" w:cs="Times New Roman"/>
            <w:noProof/>
            <w:sz w:val="24"/>
            <w:szCs w:val="28"/>
          </w:rPr>
          <w:t>14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1A"/>
    <w:rsid w:val="00021EF2"/>
    <w:rsid w:val="00031731"/>
    <w:rsid w:val="00044FEE"/>
    <w:rsid w:val="00062D3B"/>
    <w:rsid w:val="00065398"/>
    <w:rsid w:val="000B6040"/>
    <w:rsid w:val="000D0B92"/>
    <w:rsid w:val="000E2291"/>
    <w:rsid w:val="00123D94"/>
    <w:rsid w:val="00137955"/>
    <w:rsid w:val="00154D7D"/>
    <w:rsid w:val="001722D4"/>
    <w:rsid w:val="001A4A48"/>
    <w:rsid w:val="001C79CD"/>
    <w:rsid w:val="001E7551"/>
    <w:rsid w:val="002032B3"/>
    <w:rsid w:val="0023058A"/>
    <w:rsid w:val="0025673A"/>
    <w:rsid w:val="0027104B"/>
    <w:rsid w:val="002C4329"/>
    <w:rsid w:val="002C4AAD"/>
    <w:rsid w:val="002F1415"/>
    <w:rsid w:val="002F68F8"/>
    <w:rsid w:val="0031233E"/>
    <w:rsid w:val="003319BA"/>
    <w:rsid w:val="0033688B"/>
    <w:rsid w:val="0039692F"/>
    <w:rsid w:val="003A1488"/>
    <w:rsid w:val="003D44A7"/>
    <w:rsid w:val="003F5F25"/>
    <w:rsid w:val="004067F7"/>
    <w:rsid w:val="0044697A"/>
    <w:rsid w:val="00456917"/>
    <w:rsid w:val="00475F5A"/>
    <w:rsid w:val="00484A02"/>
    <w:rsid w:val="0049790F"/>
    <w:rsid w:val="004A3B4C"/>
    <w:rsid w:val="004B35CB"/>
    <w:rsid w:val="004C7177"/>
    <w:rsid w:val="005033A8"/>
    <w:rsid w:val="00506001"/>
    <w:rsid w:val="00517501"/>
    <w:rsid w:val="00531557"/>
    <w:rsid w:val="00537987"/>
    <w:rsid w:val="0055125B"/>
    <w:rsid w:val="00572EA8"/>
    <w:rsid w:val="00583F42"/>
    <w:rsid w:val="005A1C03"/>
    <w:rsid w:val="005A4D3F"/>
    <w:rsid w:val="005C7125"/>
    <w:rsid w:val="005D3337"/>
    <w:rsid w:val="00611BBD"/>
    <w:rsid w:val="00617D5A"/>
    <w:rsid w:val="00621C6E"/>
    <w:rsid w:val="00621C93"/>
    <w:rsid w:val="00641B46"/>
    <w:rsid w:val="006D6534"/>
    <w:rsid w:val="00700C2C"/>
    <w:rsid w:val="007124B5"/>
    <w:rsid w:val="007337DD"/>
    <w:rsid w:val="00764175"/>
    <w:rsid w:val="00767813"/>
    <w:rsid w:val="0077425E"/>
    <w:rsid w:val="00827E27"/>
    <w:rsid w:val="00863AC2"/>
    <w:rsid w:val="00876279"/>
    <w:rsid w:val="00886B06"/>
    <w:rsid w:val="00893D44"/>
    <w:rsid w:val="00894D15"/>
    <w:rsid w:val="008B3562"/>
    <w:rsid w:val="008E6D98"/>
    <w:rsid w:val="008F2F82"/>
    <w:rsid w:val="00901DC6"/>
    <w:rsid w:val="009103E5"/>
    <w:rsid w:val="00911E65"/>
    <w:rsid w:val="00936DDC"/>
    <w:rsid w:val="00944157"/>
    <w:rsid w:val="009569FB"/>
    <w:rsid w:val="00963223"/>
    <w:rsid w:val="00982D41"/>
    <w:rsid w:val="00993344"/>
    <w:rsid w:val="009C175F"/>
    <w:rsid w:val="009D2637"/>
    <w:rsid w:val="009D696A"/>
    <w:rsid w:val="009E421A"/>
    <w:rsid w:val="00A315E6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BC116F"/>
    <w:rsid w:val="00BF59FF"/>
    <w:rsid w:val="00C057D5"/>
    <w:rsid w:val="00C07BC8"/>
    <w:rsid w:val="00C104FD"/>
    <w:rsid w:val="00C25052"/>
    <w:rsid w:val="00C43F90"/>
    <w:rsid w:val="00C52C4D"/>
    <w:rsid w:val="00C544BC"/>
    <w:rsid w:val="00C83478"/>
    <w:rsid w:val="00CE1FA6"/>
    <w:rsid w:val="00D02BAA"/>
    <w:rsid w:val="00D1104E"/>
    <w:rsid w:val="00D214B1"/>
    <w:rsid w:val="00D40A08"/>
    <w:rsid w:val="00D503F5"/>
    <w:rsid w:val="00D74E75"/>
    <w:rsid w:val="00D8084F"/>
    <w:rsid w:val="00D80FD0"/>
    <w:rsid w:val="00DF7B33"/>
    <w:rsid w:val="00E23A9C"/>
    <w:rsid w:val="00E36966"/>
    <w:rsid w:val="00E43E3F"/>
    <w:rsid w:val="00EA248F"/>
    <w:rsid w:val="00EC0E83"/>
    <w:rsid w:val="00F0426D"/>
    <w:rsid w:val="00F1073B"/>
    <w:rsid w:val="00F14620"/>
    <w:rsid w:val="00F42352"/>
    <w:rsid w:val="00F43CA6"/>
    <w:rsid w:val="00F44AE4"/>
    <w:rsid w:val="00F83CBE"/>
    <w:rsid w:val="00FA70BA"/>
    <w:rsid w:val="00FB0EAD"/>
    <w:rsid w:val="00FC1A7E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7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17501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175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75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7501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CBE"/>
  </w:style>
  <w:style w:type="paragraph" w:styleId="Footer">
    <w:name w:val="footer"/>
    <w:basedOn w:val="Normal"/>
    <w:link w:val="Foot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CBE"/>
  </w:style>
  <w:style w:type="character" w:styleId="CommentReference">
    <w:name w:val="annotation reference"/>
    <w:basedOn w:val="DefaultParagraphFont"/>
    <w:uiPriority w:val="99"/>
    <w:semiHidden/>
    <w:unhideWhenUsed/>
    <w:rsid w:val="00497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79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7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790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0">
    <w:name w:val="Подзаголовок1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">
    <w:name w:val="мой стиль Знак"/>
    <w:link w:val="a0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0">
    <w:name w:val="bodytext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DefaultParagraphFont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yperlink" Target="http://lekala.info/leko/dn.html" TargetMode="External"/><Relationship Id="rId39" Type="http://schemas.openxmlformats.org/officeDocument/2006/relationships/hyperlink" Target="https://forum.ascon.ru/index.php/board,4.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microsoft.com/office/2016/09/relationships/commentsIds" Target="commentsIds.xml"/><Relationship Id="rId42" Type="http://schemas.openxmlformats.org/officeDocument/2006/relationships/hyperlink" Target="http://www.saprgrazia.com/" TargetMode="External"/><Relationship Id="rId47" Type="http://schemas.openxmlformats.org/officeDocument/2006/relationships/hyperlink" Target="http://docs.cntd.ru/document/gost-18176-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image" Target="media/image3.jpeg"/><Relationship Id="rId33" Type="http://schemas.microsoft.com/office/2011/relationships/commentsExtended" Target="commentsExtended.xml"/><Relationship Id="rId38" Type="http://schemas.openxmlformats.org/officeDocument/2006/relationships/hyperlink" Target="https://kompas.ru/" TargetMode="External"/><Relationship Id="rId46" Type="http://schemas.openxmlformats.org/officeDocument/2006/relationships/hyperlink" Target="http://docs.cntd.ru/document/gost-28754-90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http://www.cadrus.ru/cad/advantages/" TargetMode="External"/><Relationship Id="rId29" Type="http://schemas.openxmlformats.org/officeDocument/2006/relationships/image" Target="media/image5.jpeg"/><Relationship Id="rId41" Type="http://schemas.openxmlformats.org/officeDocument/2006/relationships/hyperlink" Target="http://juliv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hyperlink" Target="http://www.saprgrazia.com/" TargetMode="External"/><Relationship Id="rId32" Type="http://schemas.openxmlformats.org/officeDocument/2006/relationships/comments" Target="comments.xml"/><Relationship Id="rId37" Type="http://schemas.openxmlformats.org/officeDocument/2006/relationships/image" Target="media/image9.png"/><Relationship Id="rId40" Type="http://schemas.openxmlformats.org/officeDocument/2006/relationships/hyperlink" Target="http://www.cadrus.ru/cad/advantages/" TargetMode="External"/><Relationship Id="rId45" Type="http://schemas.openxmlformats.org/officeDocument/2006/relationships/hyperlink" Target="https://ru.wikipedia.org/wiki/%D0%A0%D0%B5%D0%BC%D0%B5%D0%BD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redcafestore.com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://www.visualpharm.ru/design_faq/kak-vyiglyadit-maket-interfeysa.html" TargetMode="External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redcafestore.com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://julivi.com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6.jpeg"/><Relationship Id="rId35" Type="http://schemas.microsoft.com/office/2018/08/relationships/commentsExtensible" Target="commentsExtensible.xml"/><Relationship Id="rId43" Type="http://schemas.openxmlformats.org/officeDocument/2006/relationships/hyperlink" Target="http://lekala.info/leko/dn.html" TargetMode="External"/><Relationship Id="rId48" Type="http://schemas.openxmlformats.org/officeDocument/2006/relationships/hyperlink" Target="https://pro-prof.com/archives/2594" TargetMode="External"/><Relationship Id="rId8" Type="http://schemas.openxmlformats.org/officeDocument/2006/relationships/hyperlink" Target="mk:@MSITStore:D:\INSTAL\KOMPAS-3D%20V17.1\KOMPAS\SDK\SDK.chm::/ksMathematic2D.ht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E491D-11D1-4C95-9869-FABB07531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</TotalTime>
  <Pages>18</Pages>
  <Words>2644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Kalentyev Alexey</cp:lastModifiedBy>
  <cp:revision>116</cp:revision>
  <dcterms:created xsi:type="dcterms:W3CDTF">2020-02-25T22:11:00Z</dcterms:created>
  <dcterms:modified xsi:type="dcterms:W3CDTF">2020-04-20T09:23:00Z</dcterms:modified>
</cp:coreProperties>
</file>