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56"/>
      </w:pPr>
      <w:r>
        <w:rPr>
          <w:rFonts w:ascii="Times New Roman" w:hAnsi="Times New Roman" w:cs="Times New Roman"/>
          <w:sz w:val="30"/>
          <w:sz-cs w:val="30"/>
        </w:rPr>
        <w:t xml:space="preserve">附件</w:t>
      </w:r>
    </w:p>
    <w:p>
      <w:pPr>
        <w:jc w:val="center"/>
      </w:pPr>
      <w:r>
        <w:rPr>
          <w:rFonts w:ascii="Times New Roman" w:hAnsi="Times New Roman" w:cs="Times New Roman"/>
          <w:sz w:val="21"/>
          <w:sz-cs w:val="21"/>
          <w:color w:val="FF0000"/>
        </w:rPr>
        <w:t xml:space="preserve"/>
      </w:r>
    </w:p>
    <w:p>
      <w:pPr>
        <w:jc w:val="center"/>
        <w:spacing w:after="156"/>
      </w:pPr>
      <w:r>
        <w:rPr>
          <w:rFonts w:ascii="Times New Roman" w:hAnsi="Times New Roman" w:cs="Times New Roman"/>
          <w:sz w:val="40"/>
          <w:sz-cs w:val="40"/>
        </w:rPr>
        <w:t xml:space="preserve">2017年度全国可再生能源电力发展</w:t>
        <w:br/>
        <w:t xml:space="preserve">监测评价报告</w:t>
      </w:r>
    </w:p>
    <w:p>
      <w:pPr>
        <w:jc w:val="center"/>
      </w:pPr>
      <w:r>
        <w:rPr>
          <w:rFonts w:ascii="Times New Roman" w:hAnsi="Times New Roman" w:cs="Times New Roman"/>
          <w:sz w:val="24"/>
          <w:sz-cs w:val="24"/>
          <w:spacing w:val="-20"/>
          <w:color w:val="FF0000"/>
        </w:rPr>
        <w:t xml:space="preserve"/>
      </w:r>
    </w:p>
    <w:p>
      <w:pPr>
        <w:jc w:val="center"/>
      </w:pPr>
      <w:r>
        <w:rPr>
          <w:rFonts w:ascii="Times New Roman" w:hAnsi="Times New Roman" w:cs="Times New Roman"/>
          <w:sz w:val="24"/>
          <w:sz-cs w:val="24"/>
          <w:spacing w:val="-20"/>
          <w:color w:val="FF0000"/>
        </w:rPr>
        <w:t xml:space="preserve"/>
      </w:r>
    </w:p>
    <w:p>
      <w:pPr>
        <w:jc w:val="both"/>
        <w:ind w:first-line="600"/>
      </w:pPr>
      <w:r>
        <w:rPr>
          <w:rFonts w:ascii="Times New Roman" w:hAnsi="Times New Roman" w:cs="Times New Roman"/>
          <w:sz w:val="30"/>
          <w:sz-cs w:val="30"/>
        </w:rPr>
        <w:t xml:space="preserve">一、全国可再生能源电力发展总体情况</w:t>
      </w:r>
    </w:p>
    <w:p>
      <w:pPr>
        <w:jc w:val="both"/>
        <w:ind w:first-line="600"/>
      </w:pPr>
      <w:r>
        <w:rPr>
          <w:rFonts w:ascii="Times New Roman" w:hAnsi="Times New Roman" w:cs="Times New Roman"/>
          <w:sz w:val="30"/>
          <w:sz-cs w:val="30"/>
        </w:rPr>
        <w:t xml:space="preserve">截至2017年底，全国可再生能源发电装机容量6.5亿千瓦，占全部电力装机的36.6%，其中水电装机（含抽水蓄能）3.41亿千瓦，风电装机1.64亿千瓦，光伏发电装机1.30亿千瓦，生物质发电装机</w:t>
      </w:r>
      <w:r>
        <w:rPr>
          <w:rFonts w:ascii="Times New Roman" w:hAnsi="Times New Roman" w:cs="Times New Roman"/>
          <w:sz w:val="30"/>
          <w:sz-cs w:val="30"/>
          <w:color w:val="000000"/>
        </w:rPr>
        <w:t xml:space="preserve">1476</w:t>
      </w:r>
      <w:r>
        <w:rPr>
          <w:rFonts w:ascii="Times New Roman" w:hAnsi="Times New Roman" w:cs="Times New Roman"/>
          <w:sz w:val="30"/>
          <w:sz-cs w:val="30"/>
        </w:rPr>
        <w:t xml:space="preserve">万千瓦。2017年可再生能源发电量16979亿千瓦时，占全部发电量的26.5%，其中水电发电量11945亿千瓦时，占全部发电量的18.6%，风电发电量3057亿千瓦时，占全部发电量的4.8%，光伏发电量1182亿千瓦时，占全部发电量的1.8%，生物质发电量</w:t>
      </w:r>
      <w:r>
        <w:rPr>
          <w:rFonts w:ascii="Times New Roman" w:hAnsi="Times New Roman" w:cs="Times New Roman"/>
          <w:sz w:val="30"/>
          <w:sz-cs w:val="30"/>
          <w:color w:val="000000"/>
        </w:rPr>
        <w:t xml:space="preserve">795</w:t>
      </w:r>
      <w:r>
        <w:rPr>
          <w:rFonts w:ascii="Times New Roman" w:hAnsi="Times New Roman" w:cs="Times New Roman"/>
          <w:sz w:val="30"/>
          <w:sz-cs w:val="30"/>
        </w:rPr>
        <w:t xml:space="preserve">亿千瓦时，占全部发电量的1.2%。</w:t>
      </w:r>
    </w:p>
    <w:p>
      <w:pPr>
        <w:jc w:val="both"/>
        <w:ind w:first-line="600"/>
      </w:pPr>
      <w:r>
        <w:rPr>
          <w:rFonts w:ascii="Times New Roman" w:hAnsi="Times New Roman" w:cs="Times New Roman"/>
          <w:sz w:val="30"/>
          <w:sz-cs w:val="30"/>
        </w:rPr>
        <w:t xml:space="preserve">二、各省（区、市）可再生能源电力消纳情况</w:t>
      </w:r>
    </w:p>
    <w:p>
      <w:pPr>
        <w:jc w:val="both"/>
        <w:ind w:first-line="600"/>
      </w:pPr>
      <w:r>
        <w:rPr>
          <w:rFonts w:ascii="Times New Roman" w:hAnsi="Times New Roman" w:cs="Times New Roman"/>
          <w:sz w:val="30"/>
          <w:sz-cs w:val="30"/>
        </w:rPr>
        <w:t xml:space="preserve">2017年，包含水电在内，全部可再生能源电力消纳量为16686亿千瓦时，同比增加10.8%，占全社会用电量的比重为26.5%，同比上升1.1个百分点。综合考虑各省（区、市）本地生产、本地利用以及外送电力消纳量情况，2017年各省（区、市）可再生能源电力消纳量占本地区全社会用电量的比重如下：</w:t>
      </w:r>
    </w:p>
    <w:p>
      <w:pPr>
        <w:jc w:val="both"/>
        <w:ind w:first-line="600"/>
      </w:pPr>
      <w:r>
        <w:rPr>
          <w:rFonts w:ascii="Times New Roman" w:hAnsi="Times New Roman" w:cs="Times New Roman"/>
          <w:sz w:val="30"/>
          <w:sz-cs w:val="30"/>
        </w:rPr>
        <w:t xml:space="preserve"/>
      </w:r>
    </w:p>
    <w:p>
      <w:pPr>
        <w:jc w:val="center"/>
        <w:spacing w:before="240" w:after="120"/>
      </w:pPr>
      <w:r>
        <w:rPr>
          <w:rFonts w:ascii="Times New Roman" w:hAnsi="Times New Roman" w:cs="Times New Roman"/>
          <w:sz w:val="28"/>
          <w:sz-cs w:val="28"/>
          <w:color w:val="000000"/>
        </w:rPr>
        <w:t xml:space="preserve">表1  2017年各省（区、市）可再生能源电力消纳情况</w:t>
      </w:r>
      <w:r>
        <w:rPr>
          <w:rFonts w:ascii="Times New Roman" w:hAnsi="Times New Roman" w:cs="Times New Roman"/>
          <w:sz w:val="40"/>
          <w:sz-cs w:val="40"/>
          <w:color w:val="000000"/>
        </w:rPr>
        <w:t xml:space="preserve"/>
      </w:r>
    </w:p>
    <w:p>
      <w:pPr>
        <w:jc w:val="center"/>
      </w:pPr>
      <w:r>
        <w:rPr>
          <w:rFonts w:ascii="Times New Roman" w:hAnsi="Times New Roman" w:cs="Times New Roman"/>
          <w:sz w:val="20"/>
          <w:sz-cs w:val="20"/>
          <w:b/>
          <w:color w:val="000000"/>
        </w:rPr>
        <w:t xml:space="preserve">省（区、市）</w:t>
      </w:r>
    </w:p>
    <w:p>
      <w:pPr>
        <w:jc w:val="center"/>
      </w:pPr>
      <w:r>
        <w:rPr>
          <w:rFonts w:ascii="Times New Roman" w:hAnsi="Times New Roman" w:cs="Times New Roman"/>
          <w:sz w:val="20"/>
          <w:sz-cs w:val="20"/>
          <w:b/>
          <w:color w:val="000000"/>
        </w:rPr>
        <w:t xml:space="preserve">可再生能源电力消纳量（亿千瓦时）</w:t>
      </w:r>
    </w:p>
    <w:p>
      <w:pPr>
        <w:jc w:val="center"/>
      </w:pPr>
      <w:r>
        <w:rPr>
          <w:rFonts w:ascii="Times New Roman" w:hAnsi="Times New Roman" w:cs="Times New Roman"/>
          <w:sz w:val="20"/>
          <w:sz-cs w:val="20"/>
          <w:b/>
          <w:color w:val="000000"/>
        </w:rPr>
        <w:t xml:space="preserve">可再生能源电力消纳比重</w:t>
      </w:r>
    </w:p>
    <w:p>
      <w:pPr>
        <w:jc w:val="center"/>
      </w:pPr>
      <w:r>
        <w:rPr>
          <w:rFonts w:ascii="Times New Roman" w:hAnsi="Times New Roman" w:cs="Times New Roman"/>
          <w:sz w:val="20"/>
          <w:sz-cs w:val="20"/>
          <w:b/>
          <w:color w:val="000000"/>
        </w:rPr>
        <w:t xml:space="preserve">同比增加百分点</w:t>
      </w:r>
    </w:p>
    <w:p>
      <w:pPr>
        <w:jc w:val="center"/>
      </w:pPr>
      <w:r>
        <w:rPr>
          <w:rFonts w:ascii="Times New Roman" w:hAnsi="Times New Roman" w:cs="Times New Roman"/>
          <w:sz w:val="20"/>
          <w:sz-cs w:val="20"/>
        </w:rPr>
        <w:t xml:space="preserve">北京</w:t>
      </w:r>
    </w:p>
    <w:p>
      <w:pPr>
        <w:jc w:val="center"/>
      </w:pPr>
      <w:r>
        <w:rPr>
          <w:rFonts w:ascii="Times New Roman" w:hAnsi="Times New Roman" w:cs="Times New Roman"/>
          <w:sz w:val="22"/>
          <w:sz-cs w:val="22"/>
        </w:rPr>
        <w:t xml:space="preserve">130</w:t>
      </w:r>
    </w:p>
    <w:p>
      <w:pPr>
        <w:jc w:val="center"/>
      </w:pPr>
      <w:r>
        <w:rPr>
          <w:rFonts w:ascii="Times New Roman" w:hAnsi="Times New Roman" w:cs="Times New Roman"/>
          <w:sz w:val="22"/>
          <w:sz-cs w:val="22"/>
          <w:color w:val="000000"/>
        </w:rPr>
        <w:t xml:space="preserve">12.1%</w:t>
      </w:r>
    </w:p>
    <w:p>
      <w:pPr>
        <w:jc w:val="center"/>
      </w:pPr>
      <w:r>
        <w:rPr>
          <w:rFonts w:ascii="Times New Roman" w:hAnsi="Times New Roman" w:cs="Times New Roman"/>
          <w:sz w:val="22"/>
          <w:sz-cs w:val="22"/>
          <w:color w:val="000000"/>
        </w:rPr>
        <w:t xml:space="preserve">1.6</w:t>
      </w:r>
    </w:p>
    <w:p>
      <w:pPr>
        <w:jc w:val="center"/>
      </w:pPr>
      <w:r>
        <w:rPr>
          <w:rFonts w:ascii="Times New Roman" w:hAnsi="Times New Roman" w:cs="Times New Roman"/>
          <w:sz w:val="20"/>
          <w:sz-cs w:val="20"/>
        </w:rPr>
        <w:t xml:space="preserve">天津</w:t>
      </w:r>
    </w:p>
    <w:p>
      <w:pPr>
        <w:jc w:val="center"/>
      </w:pPr>
      <w:r>
        <w:rPr>
          <w:rFonts w:ascii="Times New Roman" w:hAnsi="Times New Roman" w:cs="Times New Roman"/>
          <w:sz w:val="22"/>
          <w:sz-cs w:val="22"/>
        </w:rPr>
        <w:t xml:space="preserve">89</w:t>
      </w:r>
    </w:p>
    <w:p>
      <w:pPr>
        <w:jc w:val="center"/>
      </w:pPr>
      <w:r>
        <w:rPr>
          <w:rFonts w:ascii="Times New Roman" w:hAnsi="Times New Roman" w:cs="Times New Roman"/>
          <w:sz w:val="22"/>
          <w:sz-cs w:val="22"/>
          <w:color w:val="000000"/>
        </w:rPr>
        <w:t xml:space="preserve">11.0%</w:t>
      </w:r>
    </w:p>
    <w:p>
      <w:pPr>
        <w:jc w:val="center"/>
      </w:pPr>
      <w:r>
        <w:rPr>
          <w:rFonts w:ascii="Times New Roman" w:hAnsi="Times New Roman" w:cs="Times New Roman"/>
          <w:sz w:val="22"/>
          <w:sz-cs w:val="22"/>
          <w:color w:val="000000"/>
        </w:rPr>
        <w:t xml:space="preserve">1.7</w:t>
      </w:r>
    </w:p>
    <w:p>
      <w:pPr>
        <w:jc w:val="center"/>
      </w:pPr>
      <w:r>
        <w:rPr>
          <w:rFonts w:ascii="Times New Roman" w:hAnsi="Times New Roman" w:cs="Times New Roman"/>
          <w:sz w:val="20"/>
          <w:sz-cs w:val="20"/>
        </w:rPr>
        <w:t xml:space="preserve">河北</w:t>
      </w:r>
    </w:p>
    <w:p>
      <w:pPr>
        <w:jc w:val="center"/>
      </w:pPr>
      <w:r>
        <w:rPr>
          <w:rFonts w:ascii="Times New Roman" w:hAnsi="Times New Roman" w:cs="Times New Roman"/>
          <w:sz w:val="22"/>
          <w:sz-cs w:val="22"/>
        </w:rPr>
        <w:t xml:space="preserve">401</w:t>
      </w:r>
    </w:p>
    <w:p>
      <w:pPr>
        <w:jc w:val="center"/>
      </w:pPr>
      <w:r>
        <w:rPr>
          <w:rFonts w:ascii="Times New Roman" w:hAnsi="Times New Roman" w:cs="Times New Roman"/>
          <w:sz w:val="22"/>
          <w:sz-cs w:val="22"/>
          <w:color w:val="000000"/>
        </w:rPr>
        <w:t xml:space="preserve">11.6%</w:t>
      </w:r>
    </w:p>
    <w:p>
      <w:pPr>
        <w:jc w:val="center"/>
      </w:pPr>
      <w:r>
        <w:rPr>
          <w:rFonts w:ascii="Times New Roman" w:hAnsi="Times New Roman" w:cs="Times New Roman"/>
          <w:sz w:val="22"/>
          <w:sz-cs w:val="22"/>
          <w:color w:val="000000"/>
        </w:rPr>
        <w:t xml:space="preserve">1.3</w:t>
      </w:r>
    </w:p>
    <w:p>
      <w:pPr>
        <w:jc w:val="center"/>
      </w:pPr>
      <w:r>
        <w:rPr>
          <w:rFonts w:ascii="Times New Roman" w:hAnsi="Times New Roman" w:cs="Times New Roman"/>
          <w:sz w:val="20"/>
          <w:sz-cs w:val="20"/>
        </w:rPr>
        <w:t xml:space="preserve">山西</w:t>
      </w:r>
    </w:p>
    <w:p>
      <w:pPr>
        <w:jc w:val="center"/>
      </w:pPr>
      <w:r>
        <w:rPr>
          <w:rFonts w:ascii="Times New Roman" w:hAnsi="Times New Roman" w:cs="Times New Roman"/>
          <w:sz w:val="22"/>
          <w:sz-cs w:val="22"/>
        </w:rPr>
        <w:t xml:space="preserve">280</w:t>
      </w:r>
    </w:p>
    <w:p>
      <w:pPr>
        <w:jc w:val="center"/>
      </w:pPr>
      <w:r>
        <w:rPr>
          <w:rFonts w:ascii="Times New Roman" w:hAnsi="Times New Roman" w:cs="Times New Roman"/>
          <w:sz w:val="22"/>
          <w:sz-cs w:val="22"/>
          <w:color w:val="000000"/>
        </w:rPr>
        <w:t xml:space="preserve">14.1%</w:t>
      </w:r>
    </w:p>
    <w:p>
      <w:pPr>
        <w:jc w:val="center"/>
      </w:pPr>
      <w:r>
        <w:rPr>
          <w:rFonts w:ascii="Times New Roman" w:hAnsi="Times New Roman" w:cs="Times New Roman"/>
          <w:sz w:val="22"/>
          <w:sz-cs w:val="22"/>
          <w:color w:val="000000"/>
        </w:rPr>
        <w:t xml:space="preserve">2.0</w:t>
      </w:r>
    </w:p>
    <w:p>
      <w:pPr>
        <w:jc w:val="center"/>
      </w:pPr>
      <w:r>
        <w:rPr>
          <w:rFonts w:ascii="Times New Roman" w:hAnsi="Times New Roman" w:cs="Times New Roman"/>
          <w:sz w:val="20"/>
          <w:sz-cs w:val="20"/>
        </w:rPr>
        <w:t xml:space="preserve">内蒙古</w:t>
      </w:r>
    </w:p>
    <w:p>
      <w:pPr>
        <w:jc w:val="center"/>
      </w:pPr>
      <w:r>
        <w:rPr>
          <w:rFonts w:ascii="Times New Roman" w:hAnsi="Times New Roman" w:cs="Times New Roman"/>
          <w:sz w:val="22"/>
          <w:sz-cs w:val="22"/>
        </w:rPr>
        <w:t xml:space="preserve">554</w:t>
      </w:r>
    </w:p>
    <w:p>
      <w:pPr>
        <w:jc w:val="center"/>
      </w:pPr>
      <w:r>
        <w:rPr>
          <w:rFonts w:ascii="Times New Roman" w:hAnsi="Times New Roman" w:cs="Times New Roman"/>
          <w:sz w:val="22"/>
          <w:sz-cs w:val="22"/>
          <w:color w:val="000000"/>
        </w:rPr>
        <w:t xml:space="preserve">19.2%</w:t>
      </w:r>
    </w:p>
    <w:p>
      <w:pPr>
        <w:jc w:val="center"/>
      </w:pPr>
      <w:r>
        <w:rPr>
          <w:rFonts w:ascii="Times New Roman" w:hAnsi="Times New Roman" w:cs="Times New Roman"/>
          <w:sz w:val="22"/>
          <w:sz-cs w:val="22"/>
          <w:color w:val="000000"/>
        </w:rPr>
        <w:t xml:space="preserve">2.8</w:t>
      </w:r>
    </w:p>
    <w:p>
      <w:pPr>
        <w:jc w:val="center"/>
      </w:pPr>
      <w:r>
        <w:rPr>
          <w:rFonts w:ascii="Times New Roman" w:hAnsi="Times New Roman" w:cs="Times New Roman"/>
          <w:sz w:val="20"/>
          <w:sz-cs w:val="20"/>
        </w:rPr>
        <w:t xml:space="preserve">辽宁</w:t>
      </w:r>
    </w:p>
    <w:p>
      <w:pPr>
        <w:jc w:val="center"/>
      </w:pPr>
      <w:r>
        <w:rPr>
          <w:rFonts w:ascii="Times New Roman" w:hAnsi="Times New Roman" w:cs="Times New Roman"/>
          <w:sz w:val="22"/>
          <w:sz-cs w:val="22"/>
        </w:rPr>
        <w:t xml:space="preserve">260</w:t>
      </w:r>
    </w:p>
    <w:p>
      <w:pPr>
        <w:jc w:val="center"/>
      </w:pPr>
      <w:r>
        <w:rPr>
          <w:rFonts w:ascii="Times New Roman" w:hAnsi="Times New Roman" w:cs="Times New Roman"/>
          <w:sz w:val="22"/>
          <w:sz-cs w:val="22"/>
          <w:color w:val="000000"/>
        </w:rPr>
        <w:t xml:space="preserve">12.2%</w:t>
      </w:r>
    </w:p>
    <w:p>
      <w:pPr>
        <w:jc w:val="center"/>
      </w:pPr>
      <w:r>
        <w:rPr>
          <w:rFonts w:ascii="Times New Roman" w:hAnsi="Times New Roman" w:cs="Times New Roman"/>
          <w:sz w:val="22"/>
          <w:sz-cs w:val="22"/>
          <w:color w:val="FF0000"/>
        </w:rPr>
        <w:t xml:space="preserve">-0.5</w:t>
      </w:r>
      <w:r>
        <w:rPr>
          <w:rFonts w:ascii="Times New Roman" w:hAnsi="Times New Roman" w:cs="Times New Roman"/>
          <w:sz w:val="22"/>
          <w:sz-cs w:val="22"/>
          <w:color w:val="000000"/>
        </w:rPr>
        <w:t xml:space="preserve"/>
      </w:r>
    </w:p>
    <w:p>
      <w:pPr>
        <w:jc w:val="center"/>
      </w:pPr>
      <w:r>
        <w:rPr>
          <w:rFonts w:ascii="Times New Roman" w:hAnsi="Times New Roman" w:cs="Times New Roman"/>
          <w:sz w:val="20"/>
          <w:sz-cs w:val="20"/>
        </w:rPr>
        <w:t xml:space="preserve">吉林</w:t>
      </w:r>
    </w:p>
    <w:p>
      <w:pPr>
        <w:jc w:val="center"/>
      </w:pPr>
      <w:r>
        <w:rPr>
          <w:rFonts w:ascii="Times New Roman" w:hAnsi="Times New Roman" w:cs="Times New Roman"/>
          <w:sz w:val="22"/>
          <w:sz-cs w:val="22"/>
        </w:rPr>
        <w:t xml:space="preserve">156</w:t>
      </w:r>
    </w:p>
    <w:p>
      <w:pPr>
        <w:jc w:val="center"/>
      </w:pPr>
      <w:r>
        <w:rPr>
          <w:rFonts w:ascii="Times New Roman" w:hAnsi="Times New Roman" w:cs="Times New Roman"/>
          <w:sz w:val="22"/>
          <w:sz-cs w:val="22"/>
          <w:color w:val="000000"/>
        </w:rPr>
        <w:t xml:space="preserve">22.2%</w:t>
      </w:r>
    </w:p>
    <w:p>
      <w:pPr>
        <w:jc w:val="center"/>
      </w:pPr>
      <w:r>
        <w:rPr>
          <w:rFonts w:ascii="Times New Roman" w:hAnsi="Times New Roman" w:cs="Times New Roman"/>
          <w:sz w:val="22"/>
          <w:sz-cs w:val="22"/>
          <w:color w:val="000000"/>
        </w:rPr>
        <w:t xml:space="preserve">1.5</w:t>
      </w:r>
    </w:p>
    <w:p>
      <w:pPr>
        <w:jc w:val="center"/>
      </w:pPr>
      <w:r>
        <w:rPr>
          <w:rFonts w:ascii="Times New Roman" w:hAnsi="Times New Roman" w:cs="Times New Roman"/>
          <w:sz w:val="20"/>
          <w:sz-cs w:val="20"/>
        </w:rPr>
        <w:t xml:space="preserve">黑龙江</w:t>
      </w:r>
    </w:p>
    <w:p>
      <w:pPr>
        <w:jc w:val="center"/>
      </w:pPr>
      <w:r>
        <w:rPr>
          <w:rFonts w:ascii="Times New Roman" w:hAnsi="Times New Roman" w:cs="Times New Roman"/>
          <w:sz w:val="22"/>
          <w:sz-cs w:val="22"/>
        </w:rPr>
        <w:t xml:space="preserve">188</w:t>
      </w:r>
    </w:p>
    <w:p>
      <w:pPr>
        <w:jc w:val="center"/>
      </w:pPr>
      <w:r>
        <w:rPr>
          <w:rFonts w:ascii="Times New Roman" w:hAnsi="Times New Roman" w:cs="Times New Roman"/>
          <w:sz w:val="22"/>
          <w:sz-cs w:val="22"/>
          <w:color w:val="000000"/>
        </w:rPr>
        <w:t xml:space="preserve">20.2%</w:t>
      </w:r>
    </w:p>
    <w:p>
      <w:pPr>
        <w:jc w:val="center"/>
      </w:pPr>
      <w:r>
        <w:rPr>
          <w:rFonts w:ascii="Times New Roman" w:hAnsi="Times New Roman" w:cs="Times New Roman"/>
          <w:sz w:val="22"/>
          <w:sz-cs w:val="22"/>
          <w:color w:val="000000"/>
        </w:rPr>
        <w:t xml:space="preserve">4.5</w:t>
      </w:r>
    </w:p>
    <w:p>
      <w:pPr>
        <w:jc w:val="center"/>
      </w:pPr>
      <w:r>
        <w:rPr>
          <w:rFonts w:ascii="Times New Roman" w:hAnsi="Times New Roman" w:cs="Times New Roman"/>
          <w:sz w:val="20"/>
          <w:sz-cs w:val="20"/>
        </w:rPr>
        <w:t xml:space="preserve">上海</w:t>
      </w:r>
    </w:p>
    <w:p>
      <w:pPr>
        <w:jc w:val="center"/>
      </w:pPr>
      <w:r>
        <w:rPr>
          <w:rFonts w:ascii="Times New Roman" w:hAnsi="Times New Roman" w:cs="Times New Roman"/>
          <w:sz w:val="22"/>
          <w:sz-cs w:val="22"/>
        </w:rPr>
        <w:t xml:space="preserve">509</w:t>
      </w:r>
    </w:p>
    <w:p>
      <w:pPr>
        <w:jc w:val="center"/>
      </w:pPr>
      <w:r>
        <w:rPr>
          <w:rFonts w:ascii="Times New Roman" w:hAnsi="Times New Roman" w:cs="Times New Roman"/>
          <w:sz w:val="22"/>
          <w:sz-cs w:val="22"/>
          <w:color w:val="000000"/>
        </w:rPr>
        <w:t xml:space="preserve">33.3%</w:t>
      </w:r>
    </w:p>
    <w:p>
      <w:pPr>
        <w:jc w:val="center"/>
      </w:pPr>
      <w:r>
        <w:rPr>
          <w:rFonts w:ascii="Times New Roman" w:hAnsi="Times New Roman" w:cs="Times New Roman"/>
          <w:sz w:val="22"/>
          <w:sz-cs w:val="22"/>
          <w:color w:val="000000"/>
        </w:rPr>
        <w:t xml:space="preserve">0.7</w:t>
      </w:r>
    </w:p>
    <w:p>
      <w:pPr>
        <w:jc w:val="center"/>
      </w:pPr>
      <w:r>
        <w:rPr>
          <w:rFonts w:ascii="Times New Roman" w:hAnsi="Times New Roman" w:cs="Times New Roman"/>
          <w:sz w:val="20"/>
          <w:sz-cs w:val="20"/>
        </w:rPr>
        <w:t xml:space="preserve">江苏</w:t>
      </w:r>
    </w:p>
    <w:p>
      <w:pPr>
        <w:jc w:val="center"/>
      </w:pPr>
      <w:r>
        <w:rPr>
          <w:rFonts w:ascii="Times New Roman" w:hAnsi="Times New Roman" w:cs="Times New Roman"/>
          <w:sz w:val="22"/>
          <w:sz-cs w:val="22"/>
        </w:rPr>
        <w:t xml:space="preserve">856</w:t>
      </w:r>
    </w:p>
    <w:p>
      <w:pPr>
        <w:jc w:val="center"/>
      </w:pPr>
      <w:r>
        <w:rPr>
          <w:rFonts w:ascii="Times New Roman" w:hAnsi="Times New Roman" w:cs="Times New Roman"/>
          <w:sz w:val="22"/>
          <w:sz-cs w:val="22"/>
          <w:color w:val="000000"/>
        </w:rPr>
        <w:t xml:space="preserve">14.7%</w:t>
      </w:r>
    </w:p>
    <w:p>
      <w:pPr>
        <w:jc w:val="center"/>
      </w:pPr>
      <w:r>
        <w:rPr>
          <w:rFonts w:ascii="Times New Roman" w:hAnsi="Times New Roman" w:cs="Times New Roman"/>
          <w:sz w:val="22"/>
          <w:sz-cs w:val="22"/>
          <w:color w:val="000000"/>
        </w:rPr>
        <w:t xml:space="preserve">1.9</w:t>
      </w:r>
    </w:p>
    <w:p>
      <w:pPr>
        <w:jc w:val="center"/>
      </w:pPr>
      <w:r>
        <w:rPr>
          <w:rFonts w:ascii="Times New Roman" w:hAnsi="Times New Roman" w:cs="Times New Roman"/>
          <w:sz w:val="20"/>
          <w:sz-cs w:val="20"/>
        </w:rPr>
        <w:t xml:space="preserve">浙江</w:t>
      </w:r>
    </w:p>
    <w:p>
      <w:pPr>
        <w:jc w:val="center"/>
      </w:pPr>
      <w:r>
        <w:rPr>
          <w:rFonts w:ascii="Times New Roman" w:hAnsi="Times New Roman" w:cs="Times New Roman"/>
          <w:sz w:val="22"/>
          <w:sz-cs w:val="22"/>
        </w:rPr>
        <w:t xml:space="preserve">809</w:t>
      </w:r>
    </w:p>
    <w:p>
      <w:pPr>
        <w:jc w:val="center"/>
      </w:pPr>
      <w:r>
        <w:rPr>
          <w:rFonts w:ascii="Times New Roman" w:hAnsi="Times New Roman" w:cs="Times New Roman"/>
          <w:sz w:val="22"/>
          <w:sz-cs w:val="22"/>
          <w:color w:val="000000"/>
        </w:rPr>
        <w:t xml:space="preserve">19.3%</w:t>
      </w:r>
    </w:p>
    <w:p>
      <w:pPr>
        <w:jc w:val="center"/>
      </w:pPr>
      <w:r>
        <w:rPr>
          <w:rFonts w:ascii="Times New Roman" w:hAnsi="Times New Roman" w:cs="Times New Roman"/>
          <w:sz w:val="22"/>
          <w:sz-cs w:val="22"/>
          <w:color w:val="FF0000"/>
        </w:rPr>
        <w:t xml:space="preserve">-0.6</w:t>
      </w:r>
      <w:r>
        <w:rPr>
          <w:rFonts w:ascii="Times New Roman" w:hAnsi="Times New Roman" w:cs="Times New Roman"/>
          <w:sz w:val="22"/>
          <w:sz-cs w:val="22"/>
          <w:color w:val="000000"/>
        </w:rPr>
        <w:t xml:space="preserve"/>
      </w:r>
    </w:p>
    <w:p>
      <w:pPr>
        <w:jc w:val="center"/>
      </w:pPr>
      <w:r>
        <w:rPr>
          <w:rFonts w:ascii="Times New Roman" w:hAnsi="Times New Roman" w:cs="Times New Roman"/>
          <w:sz w:val="20"/>
          <w:sz-cs w:val="20"/>
        </w:rPr>
        <w:t xml:space="preserve">安徽</w:t>
      </w:r>
    </w:p>
    <w:p>
      <w:pPr>
        <w:jc w:val="center"/>
      </w:pPr>
      <w:r>
        <w:rPr>
          <w:rFonts w:ascii="Times New Roman" w:hAnsi="Times New Roman" w:cs="Times New Roman"/>
          <w:sz w:val="22"/>
          <w:sz-cs w:val="22"/>
        </w:rPr>
        <w:t xml:space="preserve">274</w:t>
      </w:r>
    </w:p>
    <w:p>
      <w:pPr>
        <w:jc w:val="center"/>
      </w:pPr>
      <w:r>
        <w:rPr>
          <w:rFonts w:ascii="Times New Roman" w:hAnsi="Times New Roman" w:cs="Times New Roman"/>
          <w:sz w:val="22"/>
          <w:sz-cs w:val="22"/>
          <w:color w:val="000000"/>
        </w:rPr>
        <w:t xml:space="preserve">14.3%</w:t>
      </w:r>
    </w:p>
    <w:p>
      <w:pPr>
        <w:jc w:val="center"/>
      </w:pPr>
      <w:r>
        <w:rPr>
          <w:rFonts w:ascii="Times New Roman" w:hAnsi="Times New Roman" w:cs="Times New Roman"/>
          <w:sz w:val="22"/>
          <w:sz-cs w:val="22"/>
          <w:color w:val="000000"/>
        </w:rPr>
        <w:t xml:space="preserve">2.0</w:t>
      </w:r>
    </w:p>
    <w:p>
      <w:pPr>
        <w:jc w:val="center"/>
      </w:pPr>
      <w:r>
        <w:rPr>
          <w:rFonts w:ascii="Times New Roman" w:hAnsi="Times New Roman" w:cs="Times New Roman"/>
          <w:sz w:val="20"/>
          <w:sz-cs w:val="20"/>
        </w:rPr>
        <w:t xml:space="preserve">福建</w:t>
      </w:r>
    </w:p>
    <w:p>
      <w:pPr>
        <w:jc w:val="center"/>
      </w:pPr>
      <w:r>
        <w:rPr>
          <w:rFonts w:ascii="Times New Roman" w:hAnsi="Times New Roman" w:cs="Times New Roman"/>
          <w:sz w:val="22"/>
          <w:sz-cs w:val="22"/>
        </w:rPr>
        <w:t xml:space="preserve">511</w:t>
      </w:r>
    </w:p>
    <w:p>
      <w:pPr>
        <w:jc w:val="center"/>
      </w:pPr>
      <w:r>
        <w:rPr>
          <w:rFonts w:ascii="Times New Roman" w:hAnsi="Times New Roman" w:cs="Times New Roman"/>
          <w:sz w:val="22"/>
          <w:sz-cs w:val="22"/>
          <w:color w:val="000000"/>
        </w:rPr>
        <w:t xml:space="preserve">24.2%</w:t>
      </w:r>
    </w:p>
    <w:p>
      <w:pPr>
        <w:jc w:val="center"/>
      </w:pPr>
      <w:r>
        <w:rPr>
          <w:rFonts w:ascii="Times New Roman" w:hAnsi="Times New Roman" w:cs="Times New Roman"/>
          <w:sz w:val="22"/>
          <w:sz-cs w:val="22"/>
          <w:color w:val="FF0000"/>
        </w:rPr>
        <w:t xml:space="preserve">-11.6</w:t>
      </w:r>
      <w:r>
        <w:rPr>
          <w:rFonts w:ascii="Times New Roman" w:hAnsi="Times New Roman" w:cs="Times New Roman"/>
          <w:sz w:val="22"/>
          <w:sz-cs w:val="22"/>
          <w:color w:val="000000"/>
        </w:rPr>
        <w:t xml:space="preserve"/>
      </w:r>
    </w:p>
    <w:p>
      <w:pPr>
        <w:jc w:val="center"/>
      </w:pPr>
      <w:r>
        <w:rPr>
          <w:rFonts w:ascii="Times New Roman" w:hAnsi="Times New Roman" w:cs="Times New Roman"/>
          <w:sz w:val="20"/>
          <w:sz-cs w:val="20"/>
        </w:rPr>
        <w:t xml:space="preserve">江西</w:t>
      </w:r>
    </w:p>
    <w:p>
      <w:pPr>
        <w:jc w:val="center"/>
      </w:pPr>
      <w:r>
        <w:rPr>
          <w:rFonts w:ascii="Times New Roman" w:hAnsi="Times New Roman" w:cs="Times New Roman"/>
          <w:sz w:val="22"/>
          <w:sz-cs w:val="22"/>
        </w:rPr>
        <w:t xml:space="preserve">328</w:t>
      </w:r>
    </w:p>
    <w:p>
      <w:pPr>
        <w:jc w:val="center"/>
      </w:pPr>
      <w:r>
        <w:rPr>
          <w:rFonts w:ascii="Times New Roman" w:hAnsi="Times New Roman" w:cs="Times New Roman"/>
          <w:sz w:val="22"/>
          <w:sz-cs w:val="22"/>
          <w:color w:val="000000"/>
        </w:rPr>
        <w:t xml:space="preserve">25.4%</w:t>
      </w:r>
    </w:p>
    <w:p>
      <w:pPr>
        <w:jc w:val="center"/>
      </w:pPr>
      <w:r>
        <w:rPr>
          <w:rFonts w:ascii="Times New Roman" w:hAnsi="Times New Roman" w:cs="Times New Roman"/>
          <w:sz w:val="22"/>
          <w:sz-cs w:val="22"/>
          <w:color w:val="FF0000"/>
        </w:rPr>
        <w:t xml:space="preserve">-1.8</w:t>
      </w:r>
      <w:r>
        <w:rPr>
          <w:rFonts w:ascii="Times New Roman" w:hAnsi="Times New Roman" w:cs="Times New Roman"/>
          <w:sz w:val="22"/>
          <w:sz-cs w:val="22"/>
          <w:color w:val="000000"/>
        </w:rPr>
        <w:t xml:space="preserve"/>
      </w:r>
    </w:p>
    <w:p>
      <w:pPr>
        <w:jc w:val="center"/>
      </w:pPr>
      <w:r>
        <w:rPr>
          <w:rFonts w:ascii="Times New Roman" w:hAnsi="Times New Roman" w:cs="Times New Roman"/>
          <w:sz w:val="20"/>
          <w:sz-cs w:val="20"/>
        </w:rPr>
        <w:t xml:space="preserve">山东</w:t>
      </w:r>
    </w:p>
    <w:p>
      <w:pPr>
        <w:jc w:val="center"/>
      </w:pPr>
      <w:r>
        <w:rPr>
          <w:rFonts w:ascii="Times New Roman" w:hAnsi="Times New Roman" w:cs="Times New Roman"/>
          <w:sz w:val="22"/>
          <w:sz-cs w:val="22"/>
        </w:rPr>
        <w:t xml:space="preserve">399</w:t>
      </w:r>
    </w:p>
    <w:p>
      <w:pPr>
        <w:jc w:val="center"/>
      </w:pPr>
      <w:r>
        <w:rPr>
          <w:rFonts w:ascii="Times New Roman" w:hAnsi="Times New Roman" w:cs="Times New Roman"/>
          <w:sz w:val="22"/>
          <w:sz-cs w:val="22"/>
          <w:color w:val="000000"/>
        </w:rPr>
        <w:t xml:space="preserve">7.3%</w:t>
      </w:r>
    </w:p>
    <w:p>
      <w:pPr>
        <w:jc w:val="center"/>
      </w:pPr>
      <w:r>
        <w:rPr>
          <w:rFonts w:ascii="Times New Roman" w:hAnsi="Times New Roman" w:cs="Times New Roman"/>
          <w:sz w:val="22"/>
          <w:sz-cs w:val="22"/>
          <w:color w:val="000000"/>
        </w:rPr>
        <w:t xml:space="preserve">1.2</w:t>
      </w:r>
    </w:p>
    <w:p>
      <w:pPr>
        <w:jc w:val="center"/>
      </w:pPr>
      <w:r>
        <w:rPr>
          <w:rFonts w:ascii="Times New Roman" w:hAnsi="Times New Roman" w:cs="Times New Roman"/>
          <w:sz w:val="20"/>
          <w:sz-cs w:val="20"/>
        </w:rPr>
        <w:t xml:space="preserve">河南</w:t>
      </w:r>
    </w:p>
    <w:p>
      <w:pPr>
        <w:jc w:val="center"/>
      </w:pPr>
      <w:r>
        <w:rPr>
          <w:rFonts w:ascii="Times New Roman" w:hAnsi="Times New Roman" w:cs="Times New Roman"/>
          <w:sz w:val="22"/>
          <w:sz-cs w:val="22"/>
        </w:rPr>
        <w:t xml:space="preserve">461</w:t>
      </w:r>
    </w:p>
    <w:p>
      <w:pPr>
        <w:jc w:val="center"/>
      </w:pPr>
      <w:r>
        <w:rPr>
          <w:rFonts w:ascii="Times New Roman" w:hAnsi="Times New Roman" w:cs="Times New Roman"/>
          <w:sz w:val="22"/>
          <w:sz-cs w:val="22"/>
          <w:color w:val="000000"/>
        </w:rPr>
        <w:t xml:space="preserve">14.6%</w:t>
      </w:r>
    </w:p>
    <w:p>
      <w:pPr>
        <w:jc w:val="center"/>
      </w:pPr>
      <w:r>
        <w:rPr>
          <w:rFonts w:ascii="Times New Roman" w:hAnsi="Times New Roman" w:cs="Times New Roman"/>
          <w:sz w:val="22"/>
          <w:sz-cs w:val="22"/>
          <w:color w:val="000000"/>
        </w:rPr>
        <w:t xml:space="preserve">4.2</w:t>
      </w:r>
    </w:p>
    <w:p>
      <w:pPr>
        <w:jc w:val="center"/>
      </w:pPr>
      <w:r>
        <w:rPr>
          <w:rFonts w:ascii="Times New Roman" w:hAnsi="Times New Roman" w:cs="Times New Roman"/>
          <w:sz w:val="20"/>
          <w:sz-cs w:val="20"/>
        </w:rPr>
        <w:t xml:space="preserve">湖北</w:t>
      </w:r>
    </w:p>
    <w:p>
      <w:pPr>
        <w:jc w:val="center"/>
      </w:pPr>
      <w:r>
        <w:rPr>
          <w:rFonts w:ascii="Times New Roman" w:hAnsi="Times New Roman" w:cs="Times New Roman"/>
          <w:sz w:val="22"/>
          <w:sz-cs w:val="22"/>
        </w:rPr>
        <w:t xml:space="preserve">803</w:t>
      </w:r>
    </w:p>
    <w:p>
      <w:pPr>
        <w:jc w:val="center"/>
      </w:pPr>
      <w:r>
        <w:rPr>
          <w:rFonts w:ascii="Times New Roman" w:hAnsi="Times New Roman" w:cs="Times New Roman"/>
          <w:sz w:val="22"/>
          <w:sz-cs w:val="22"/>
          <w:color w:val="000000"/>
        </w:rPr>
        <w:t xml:space="preserve">43.0%</w:t>
      </w:r>
    </w:p>
    <w:p>
      <w:pPr>
        <w:jc w:val="center"/>
      </w:pPr>
      <w:r>
        <w:rPr>
          <w:rFonts w:ascii="Times New Roman" w:hAnsi="Times New Roman" w:cs="Times New Roman"/>
          <w:sz w:val="22"/>
          <w:sz-cs w:val="22"/>
          <w:color w:val="000000"/>
        </w:rPr>
        <w:t xml:space="preserve">4.6</w:t>
      </w:r>
    </w:p>
    <w:p>
      <w:pPr>
        <w:jc w:val="center"/>
      </w:pPr>
      <w:r>
        <w:rPr>
          <w:rFonts w:ascii="Times New Roman" w:hAnsi="Times New Roman" w:cs="Times New Roman"/>
          <w:sz w:val="20"/>
          <w:sz-cs w:val="20"/>
        </w:rPr>
        <w:t xml:space="preserve">湖南</w:t>
      </w:r>
    </w:p>
    <w:p>
      <w:pPr>
        <w:jc w:val="center"/>
      </w:pPr>
      <w:r>
        <w:rPr>
          <w:rFonts w:ascii="Times New Roman" w:hAnsi="Times New Roman" w:cs="Times New Roman"/>
          <w:sz w:val="22"/>
          <w:sz-cs w:val="22"/>
        </w:rPr>
        <w:t xml:space="preserve">798</w:t>
      </w:r>
    </w:p>
    <w:p>
      <w:pPr>
        <w:jc w:val="center"/>
      </w:pPr>
      <w:r>
        <w:rPr>
          <w:rFonts w:ascii="Times New Roman" w:hAnsi="Times New Roman" w:cs="Times New Roman"/>
          <w:sz w:val="22"/>
          <w:sz-cs w:val="22"/>
          <w:color w:val="000000"/>
        </w:rPr>
        <w:t xml:space="preserve">50.4%</w:t>
      </w:r>
    </w:p>
    <w:p>
      <w:pPr>
        <w:jc w:val="center"/>
      </w:pPr>
      <w:r>
        <w:rPr>
          <w:rFonts w:ascii="Times New Roman" w:hAnsi="Times New Roman" w:cs="Times New Roman"/>
          <w:sz w:val="22"/>
          <w:sz-cs w:val="22"/>
          <w:color w:val="000000"/>
        </w:rPr>
        <w:t xml:space="preserve">0.7</w:t>
      </w:r>
    </w:p>
    <w:p>
      <w:pPr>
        <w:jc w:val="center"/>
      </w:pPr>
      <w:r>
        <w:rPr>
          <w:rFonts w:ascii="Times New Roman" w:hAnsi="Times New Roman" w:cs="Times New Roman"/>
          <w:sz w:val="20"/>
          <w:sz-cs w:val="20"/>
        </w:rPr>
        <w:t xml:space="preserve">广东</w:t>
      </w:r>
    </w:p>
    <w:p>
      <w:pPr>
        <w:jc w:val="center"/>
      </w:pPr>
      <w:r>
        <w:rPr>
          <w:rFonts w:ascii="Times New Roman" w:hAnsi="Times New Roman" w:cs="Times New Roman"/>
          <w:sz w:val="22"/>
          <w:sz-cs w:val="22"/>
        </w:rPr>
        <w:t xml:space="preserve">1932</w:t>
      </w:r>
    </w:p>
    <w:p>
      <w:pPr>
        <w:jc w:val="center"/>
      </w:pPr>
      <w:r>
        <w:rPr>
          <w:rFonts w:ascii="Times New Roman" w:hAnsi="Times New Roman" w:cs="Times New Roman"/>
          <w:sz w:val="22"/>
          <w:sz-cs w:val="22"/>
          <w:color w:val="000000"/>
        </w:rPr>
        <w:t xml:space="preserve">32.4%</w:t>
      </w:r>
    </w:p>
    <w:p>
      <w:pPr>
        <w:jc w:val="center"/>
      </w:pPr>
      <w:r>
        <w:rPr>
          <w:rFonts w:ascii="Times New Roman" w:hAnsi="Times New Roman" w:cs="Times New Roman"/>
          <w:sz w:val="22"/>
          <w:sz-cs w:val="22"/>
          <w:color w:val="FF0000"/>
        </w:rPr>
        <w:t xml:space="preserve">-1.5</w:t>
      </w:r>
      <w:r>
        <w:rPr>
          <w:rFonts w:ascii="Times New Roman" w:hAnsi="Times New Roman" w:cs="Times New Roman"/>
          <w:sz w:val="22"/>
          <w:sz-cs w:val="22"/>
          <w:color w:val="000000"/>
        </w:rPr>
        <w:t xml:space="preserve"/>
      </w:r>
    </w:p>
    <w:p>
      <w:pPr>
        <w:jc w:val="center"/>
      </w:pPr>
      <w:r>
        <w:rPr>
          <w:rFonts w:ascii="Times New Roman" w:hAnsi="Times New Roman" w:cs="Times New Roman"/>
          <w:sz w:val="20"/>
          <w:sz-cs w:val="20"/>
        </w:rPr>
        <w:t xml:space="preserve">广西</w:t>
      </w:r>
    </w:p>
    <w:p>
      <w:pPr>
        <w:jc w:val="center"/>
      </w:pPr>
      <w:r>
        <w:rPr>
          <w:rFonts w:ascii="Times New Roman" w:hAnsi="Times New Roman" w:cs="Times New Roman"/>
          <w:sz w:val="22"/>
          <w:sz-cs w:val="22"/>
        </w:rPr>
        <w:t xml:space="preserve">744</w:t>
      </w:r>
    </w:p>
    <w:p>
      <w:pPr>
        <w:jc w:val="center"/>
      </w:pPr>
      <w:r>
        <w:rPr>
          <w:rFonts w:ascii="Times New Roman" w:hAnsi="Times New Roman" w:cs="Times New Roman"/>
          <w:sz w:val="22"/>
          <w:sz-cs w:val="22"/>
          <w:color w:val="000000"/>
        </w:rPr>
        <w:t xml:space="preserve">51.6%</w:t>
      </w:r>
    </w:p>
    <w:p>
      <w:pPr>
        <w:jc w:val="center"/>
      </w:pPr>
      <w:r>
        <w:rPr>
          <w:rFonts w:ascii="Times New Roman" w:hAnsi="Times New Roman" w:cs="Times New Roman"/>
          <w:sz w:val="22"/>
          <w:sz-cs w:val="22"/>
          <w:color w:val="000000"/>
        </w:rPr>
        <w:t xml:space="preserve">1.7</w:t>
      </w:r>
    </w:p>
    <w:p>
      <w:pPr>
        <w:jc w:val="center"/>
      </w:pPr>
      <w:r>
        <w:rPr>
          <w:rFonts w:ascii="Times New Roman" w:hAnsi="Times New Roman" w:cs="Times New Roman"/>
          <w:sz w:val="20"/>
          <w:sz-cs w:val="20"/>
        </w:rPr>
        <w:t xml:space="preserve">海南</w:t>
      </w:r>
    </w:p>
    <w:p>
      <w:pPr>
        <w:jc w:val="center"/>
      </w:pPr>
      <w:r>
        <w:rPr>
          <w:rFonts w:ascii="Times New Roman" w:hAnsi="Times New Roman" w:cs="Times New Roman"/>
          <w:sz w:val="22"/>
          <w:sz-cs w:val="22"/>
        </w:rPr>
        <w:t xml:space="preserve">41</w:t>
      </w:r>
    </w:p>
    <w:p>
      <w:pPr>
        <w:jc w:val="center"/>
      </w:pPr>
      <w:r>
        <w:rPr>
          <w:rFonts w:ascii="Times New Roman" w:hAnsi="Times New Roman" w:cs="Times New Roman"/>
          <w:sz w:val="22"/>
          <w:sz-cs w:val="22"/>
          <w:color w:val="000000"/>
        </w:rPr>
        <w:t xml:space="preserve">13.3%</w:t>
      </w:r>
    </w:p>
    <w:p>
      <w:pPr>
        <w:jc w:val="center"/>
      </w:pPr>
      <w:r>
        <w:rPr>
          <w:rFonts w:ascii="Times New Roman" w:hAnsi="Times New Roman" w:cs="Times New Roman"/>
          <w:sz w:val="22"/>
          <w:sz-cs w:val="22"/>
          <w:color w:val="000000"/>
        </w:rPr>
        <w:t xml:space="preserve">1.0</w:t>
      </w:r>
    </w:p>
    <w:p>
      <w:pPr>
        <w:jc w:val="center"/>
      </w:pPr>
      <w:r>
        <w:rPr>
          <w:rFonts w:ascii="Times New Roman" w:hAnsi="Times New Roman" w:cs="Times New Roman"/>
          <w:sz w:val="20"/>
          <w:sz-cs w:val="20"/>
        </w:rPr>
        <w:t xml:space="preserve">重庆</w:t>
      </w:r>
    </w:p>
    <w:p>
      <w:pPr>
        <w:jc w:val="center"/>
      </w:pPr>
      <w:r>
        <w:rPr>
          <w:rFonts w:ascii="Times New Roman" w:hAnsi="Times New Roman" w:cs="Times New Roman"/>
          <w:sz w:val="22"/>
          <w:sz-cs w:val="22"/>
        </w:rPr>
        <w:t xml:space="preserve">488</w:t>
      </w:r>
    </w:p>
    <w:p>
      <w:pPr>
        <w:jc w:val="center"/>
      </w:pPr>
      <w:r>
        <w:rPr>
          <w:rFonts w:ascii="Times New Roman" w:hAnsi="Times New Roman" w:cs="Times New Roman"/>
          <w:sz w:val="22"/>
          <w:sz-cs w:val="22"/>
          <w:color w:val="000000"/>
        </w:rPr>
        <w:t xml:space="preserve">49.2%</w:t>
      </w:r>
    </w:p>
    <w:p>
      <w:pPr>
        <w:jc w:val="center"/>
      </w:pPr>
      <w:r>
        <w:rPr>
          <w:rFonts w:ascii="Times New Roman" w:hAnsi="Times New Roman" w:cs="Times New Roman"/>
          <w:sz w:val="22"/>
          <w:sz-cs w:val="22"/>
          <w:color w:val="000000"/>
        </w:rPr>
        <w:t xml:space="preserve">0.5</w:t>
      </w:r>
    </w:p>
    <w:p>
      <w:pPr>
        <w:jc w:val="center"/>
      </w:pPr>
      <w:r>
        <w:rPr>
          <w:rFonts w:ascii="Times New Roman" w:hAnsi="Times New Roman" w:cs="Times New Roman"/>
          <w:sz w:val="20"/>
          <w:sz-cs w:val="20"/>
        </w:rPr>
        <w:t xml:space="preserve">四川</w:t>
      </w:r>
    </w:p>
    <w:p>
      <w:pPr>
        <w:jc w:val="center"/>
      </w:pPr>
      <w:r>
        <w:rPr>
          <w:rFonts w:ascii="Times New Roman" w:hAnsi="Times New Roman" w:cs="Times New Roman"/>
          <w:sz w:val="22"/>
          <w:sz-cs w:val="22"/>
        </w:rPr>
        <w:t xml:space="preserve">1842</w:t>
      </w:r>
    </w:p>
    <w:p>
      <w:pPr>
        <w:jc w:val="center"/>
      </w:pPr>
      <w:r>
        <w:rPr>
          <w:rFonts w:ascii="Times New Roman" w:hAnsi="Times New Roman" w:cs="Times New Roman"/>
          <w:sz w:val="22"/>
          <w:sz-cs w:val="22"/>
          <w:color w:val="000000"/>
        </w:rPr>
        <w:t xml:space="preserve">83.5%</w:t>
      </w:r>
    </w:p>
    <w:p>
      <w:pPr>
        <w:jc w:val="center"/>
      </w:pPr>
      <w:r>
        <w:rPr>
          <w:rFonts w:ascii="Times New Roman" w:hAnsi="Times New Roman" w:cs="Times New Roman"/>
          <w:sz w:val="22"/>
          <w:sz-cs w:val="22"/>
          <w:color w:val="000000"/>
        </w:rPr>
        <w:t xml:space="preserve">0.4</w:t>
      </w:r>
    </w:p>
    <w:p>
      <w:pPr>
        <w:jc w:val="center"/>
      </w:pPr>
      <w:r>
        <w:rPr>
          <w:rFonts w:ascii="Times New Roman" w:hAnsi="Times New Roman" w:cs="Times New Roman"/>
          <w:sz w:val="20"/>
          <w:sz-cs w:val="20"/>
        </w:rPr>
        <w:t xml:space="preserve">贵州</w:t>
      </w:r>
    </w:p>
    <w:p>
      <w:pPr>
        <w:jc w:val="center"/>
      </w:pPr>
      <w:r>
        <w:rPr>
          <w:rFonts w:ascii="Times New Roman" w:hAnsi="Times New Roman" w:cs="Times New Roman"/>
          <w:sz w:val="22"/>
          <w:sz-cs w:val="22"/>
        </w:rPr>
        <w:t xml:space="preserve">493</w:t>
      </w:r>
    </w:p>
    <w:p>
      <w:pPr>
        <w:jc w:val="center"/>
      </w:pPr>
      <w:r>
        <w:rPr>
          <w:rFonts w:ascii="Times New Roman" w:hAnsi="Times New Roman" w:cs="Times New Roman"/>
          <w:sz w:val="22"/>
          <w:sz-cs w:val="22"/>
          <w:color w:val="000000"/>
        </w:rPr>
        <w:t xml:space="preserve">35.6%</w:t>
      </w:r>
    </w:p>
    <w:p>
      <w:pPr>
        <w:jc w:val="center"/>
      </w:pPr>
      <w:r>
        <w:rPr>
          <w:rFonts w:ascii="Times New Roman" w:hAnsi="Times New Roman" w:cs="Times New Roman"/>
          <w:sz w:val="22"/>
          <w:sz-cs w:val="22"/>
          <w:color w:val="FF0000"/>
        </w:rPr>
        <w:t xml:space="preserve">-5.6</w:t>
      </w:r>
      <w:r>
        <w:rPr>
          <w:rFonts w:ascii="Times New Roman" w:hAnsi="Times New Roman" w:cs="Times New Roman"/>
          <w:sz w:val="22"/>
          <w:sz-cs w:val="22"/>
          <w:color w:val="000000"/>
        </w:rPr>
        <w:t xml:space="preserve"/>
      </w:r>
    </w:p>
    <w:p>
      <w:pPr>
        <w:jc w:val="center"/>
      </w:pPr>
      <w:r>
        <w:rPr>
          <w:rFonts w:ascii="Times New Roman" w:hAnsi="Times New Roman" w:cs="Times New Roman"/>
          <w:sz w:val="20"/>
          <w:sz-cs w:val="20"/>
        </w:rPr>
        <w:t xml:space="preserve">云南</w:t>
      </w:r>
    </w:p>
    <w:p>
      <w:pPr>
        <w:jc w:val="center"/>
      </w:pPr>
      <w:r>
        <w:rPr>
          <w:rFonts w:ascii="Times New Roman" w:hAnsi="Times New Roman" w:cs="Times New Roman"/>
          <w:sz w:val="22"/>
          <w:sz-cs w:val="22"/>
        </w:rPr>
        <w:t xml:space="preserve">1317</w:t>
      </w:r>
    </w:p>
    <w:p>
      <w:pPr>
        <w:jc w:val="center"/>
      </w:pPr>
      <w:r>
        <w:rPr>
          <w:rFonts w:ascii="Times New Roman" w:hAnsi="Times New Roman" w:cs="Times New Roman"/>
          <w:sz w:val="22"/>
          <w:sz-cs w:val="22"/>
          <w:color w:val="000000"/>
        </w:rPr>
        <w:t xml:space="preserve">85.6%</w:t>
      </w:r>
    </w:p>
    <w:p>
      <w:pPr>
        <w:jc w:val="center"/>
      </w:pPr>
      <w:r>
        <w:rPr>
          <w:rFonts w:ascii="Times New Roman" w:hAnsi="Times New Roman" w:cs="Times New Roman"/>
          <w:sz w:val="22"/>
          <w:sz-cs w:val="22"/>
          <w:color w:val="000000"/>
        </w:rPr>
        <w:t xml:space="preserve">4.3</w:t>
      </w:r>
    </w:p>
    <w:p>
      <w:pPr>
        <w:jc w:val="center"/>
      </w:pPr>
      <w:r>
        <w:rPr>
          <w:rFonts w:ascii="Times New Roman" w:hAnsi="Times New Roman" w:cs="Times New Roman"/>
          <w:sz w:val="20"/>
          <w:sz-cs w:val="20"/>
        </w:rPr>
        <w:t xml:space="preserve">西藏</w:t>
      </w:r>
    </w:p>
    <w:p>
      <w:pPr>
        <w:jc w:val="center"/>
      </w:pPr>
      <w:r>
        <w:rPr>
          <w:rFonts w:ascii="Times New Roman" w:hAnsi="Times New Roman" w:cs="Times New Roman"/>
          <w:sz w:val="22"/>
          <w:sz-cs w:val="22"/>
        </w:rPr>
        <w:t xml:space="preserve">49</w:t>
      </w:r>
    </w:p>
    <w:p>
      <w:pPr>
        <w:jc w:val="center"/>
      </w:pPr>
      <w:r>
        <w:rPr>
          <w:rFonts w:ascii="Times New Roman" w:hAnsi="Times New Roman" w:cs="Times New Roman"/>
          <w:sz w:val="22"/>
          <w:sz-cs w:val="22"/>
          <w:color w:val="000000"/>
        </w:rPr>
        <w:t xml:space="preserve">83.8%</w:t>
      </w:r>
    </w:p>
    <w:p>
      <w:pPr>
        <w:jc w:val="center"/>
      </w:pPr>
      <w:r>
        <w:rPr>
          <w:rFonts w:ascii="Times New Roman" w:hAnsi="Times New Roman" w:cs="Times New Roman"/>
          <w:sz w:val="22"/>
          <w:sz-cs w:val="22"/>
          <w:color w:val="FF0000"/>
        </w:rPr>
        <w:t xml:space="preserve">-1.1</w:t>
      </w:r>
      <w:r>
        <w:rPr>
          <w:rFonts w:ascii="Times New Roman" w:hAnsi="Times New Roman" w:cs="Times New Roman"/>
          <w:sz w:val="22"/>
          <w:sz-cs w:val="22"/>
          <w:color w:val="000000"/>
        </w:rPr>
        <w:t xml:space="preserve"/>
      </w:r>
    </w:p>
    <w:p>
      <w:pPr>
        <w:jc w:val="center"/>
      </w:pPr>
      <w:r>
        <w:rPr>
          <w:rFonts w:ascii="Times New Roman" w:hAnsi="Times New Roman" w:cs="Times New Roman"/>
          <w:sz w:val="20"/>
          <w:sz-cs w:val="20"/>
        </w:rPr>
        <w:t xml:space="preserve">陕西</w:t>
      </w:r>
    </w:p>
    <w:p>
      <w:pPr>
        <w:jc w:val="center"/>
      </w:pPr>
      <w:r>
        <w:rPr>
          <w:rFonts w:ascii="Times New Roman" w:hAnsi="Times New Roman" w:cs="Times New Roman"/>
          <w:sz w:val="22"/>
          <w:sz-cs w:val="22"/>
        </w:rPr>
        <w:t xml:space="preserve">240</w:t>
      </w:r>
    </w:p>
    <w:p>
      <w:pPr>
        <w:jc w:val="center"/>
      </w:pPr>
      <w:r>
        <w:rPr>
          <w:rFonts w:ascii="Times New Roman" w:hAnsi="Times New Roman" w:cs="Times New Roman"/>
          <w:sz w:val="22"/>
          <w:sz-cs w:val="22"/>
          <w:color w:val="000000"/>
        </w:rPr>
        <w:t xml:space="preserve">16.0%</w:t>
      </w:r>
    </w:p>
    <w:p>
      <w:pPr>
        <w:jc w:val="center"/>
      </w:pPr>
      <w:r>
        <w:rPr>
          <w:rFonts w:ascii="Times New Roman" w:hAnsi="Times New Roman" w:cs="Times New Roman"/>
          <w:sz w:val="22"/>
          <w:sz-cs w:val="22"/>
          <w:color w:val="000000"/>
        </w:rPr>
        <w:t xml:space="preserve">5.9</w:t>
      </w:r>
    </w:p>
    <w:p>
      <w:pPr>
        <w:jc w:val="center"/>
      </w:pPr>
      <w:r>
        <w:rPr>
          <w:rFonts w:ascii="Times New Roman" w:hAnsi="Times New Roman" w:cs="Times New Roman"/>
          <w:sz w:val="20"/>
          <w:sz-cs w:val="20"/>
        </w:rPr>
        <w:t xml:space="preserve">甘肃</w:t>
      </w:r>
    </w:p>
    <w:p>
      <w:pPr>
        <w:jc w:val="center"/>
      </w:pPr>
      <w:r>
        <w:rPr>
          <w:rFonts w:ascii="Times New Roman" w:hAnsi="Times New Roman" w:cs="Times New Roman"/>
          <w:sz w:val="22"/>
          <w:sz-cs w:val="22"/>
        </w:rPr>
        <w:t xml:space="preserve">546</w:t>
      </w:r>
    </w:p>
    <w:p>
      <w:pPr>
        <w:jc w:val="center"/>
      </w:pPr>
      <w:r>
        <w:rPr>
          <w:rFonts w:ascii="Times New Roman" w:hAnsi="Times New Roman" w:cs="Times New Roman"/>
          <w:sz w:val="22"/>
          <w:sz-cs w:val="22"/>
          <w:color w:val="000000"/>
        </w:rPr>
        <w:t xml:space="preserve">46.9%</w:t>
      </w:r>
    </w:p>
    <w:p>
      <w:pPr>
        <w:jc w:val="center"/>
      </w:pPr>
      <w:r>
        <w:rPr>
          <w:rFonts w:ascii="Times New Roman" w:hAnsi="Times New Roman" w:cs="Times New Roman"/>
          <w:sz w:val="22"/>
          <w:sz-cs w:val="22"/>
          <w:color w:val="000000"/>
        </w:rPr>
        <w:t xml:space="preserve">4.0</w:t>
      </w:r>
    </w:p>
    <w:p>
      <w:pPr>
        <w:jc w:val="center"/>
      </w:pPr>
      <w:r>
        <w:rPr>
          <w:rFonts w:ascii="Times New Roman" w:hAnsi="Times New Roman" w:cs="Times New Roman"/>
          <w:sz w:val="20"/>
          <w:sz-cs w:val="20"/>
        </w:rPr>
        <w:t xml:space="preserve">青海</w:t>
      </w:r>
    </w:p>
    <w:p>
      <w:pPr>
        <w:jc w:val="center"/>
      </w:pPr>
      <w:r>
        <w:rPr>
          <w:rFonts w:ascii="Times New Roman" w:hAnsi="Times New Roman" w:cs="Times New Roman"/>
          <w:sz w:val="22"/>
          <w:sz-cs w:val="22"/>
        </w:rPr>
        <w:t xml:space="preserve">446</w:t>
      </w:r>
    </w:p>
    <w:p>
      <w:pPr>
        <w:jc w:val="center"/>
      </w:pPr>
      <w:r>
        <w:rPr>
          <w:rFonts w:ascii="Times New Roman" w:hAnsi="Times New Roman" w:cs="Times New Roman"/>
          <w:sz w:val="22"/>
          <w:sz-cs w:val="22"/>
          <w:color w:val="000000"/>
        </w:rPr>
        <w:t xml:space="preserve">64.9%</w:t>
      </w:r>
    </w:p>
    <w:p>
      <w:pPr>
        <w:jc w:val="center"/>
      </w:pPr>
      <w:r>
        <w:rPr>
          <w:rFonts w:ascii="Times New Roman" w:hAnsi="Times New Roman" w:cs="Times New Roman"/>
          <w:sz w:val="22"/>
          <w:sz-cs w:val="22"/>
          <w:color w:val="000000"/>
        </w:rPr>
        <w:t xml:space="preserve">2.5</w:t>
      </w:r>
    </w:p>
    <w:p>
      <w:pPr>
        <w:jc w:val="center"/>
      </w:pPr>
      <w:r>
        <w:rPr>
          <w:rFonts w:ascii="Times New Roman" w:hAnsi="Times New Roman" w:cs="Times New Roman"/>
          <w:sz w:val="20"/>
          <w:sz-cs w:val="20"/>
        </w:rPr>
        <w:t xml:space="preserve">宁夏</w:t>
      </w:r>
    </w:p>
    <w:p>
      <w:pPr>
        <w:jc w:val="center"/>
      </w:pPr>
      <w:r>
        <w:rPr>
          <w:rFonts w:ascii="Times New Roman" w:hAnsi="Times New Roman" w:cs="Times New Roman"/>
          <w:sz w:val="22"/>
          <w:sz-cs w:val="22"/>
        </w:rPr>
        <w:t xml:space="preserve">225</w:t>
      </w:r>
    </w:p>
    <w:p>
      <w:pPr>
        <w:jc w:val="center"/>
      </w:pPr>
      <w:r>
        <w:rPr>
          <w:rFonts w:ascii="Times New Roman" w:hAnsi="Times New Roman" w:cs="Times New Roman"/>
          <w:sz w:val="22"/>
          <w:sz-cs w:val="22"/>
          <w:color w:val="000000"/>
        </w:rPr>
        <w:t xml:space="preserve">23.0%</w:t>
      </w:r>
    </w:p>
    <w:p>
      <w:pPr>
        <w:jc w:val="center"/>
      </w:pPr>
      <w:r>
        <w:rPr>
          <w:rFonts w:ascii="Times New Roman" w:hAnsi="Times New Roman" w:cs="Times New Roman"/>
          <w:sz w:val="22"/>
          <w:sz-cs w:val="22"/>
          <w:color w:val="000000"/>
        </w:rPr>
        <w:t xml:space="preserve">1.9</w:t>
      </w:r>
    </w:p>
    <w:p>
      <w:pPr>
        <w:jc w:val="center"/>
      </w:pPr>
      <w:r>
        <w:rPr>
          <w:rFonts w:ascii="Times New Roman" w:hAnsi="Times New Roman" w:cs="Times New Roman"/>
          <w:sz w:val="20"/>
          <w:sz-cs w:val="20"/>
        </w:rPr>
        <w:t xml:space="preserve">新疆</w:t>
      </w:r>
    </w:p>
    <w:p>
      <w:pPr>
        <w:jc w:val="center"/>
      </w:pPr>
      <w:r>
        <w:rPr>
          <w:rFonts w:ascii="Times New Roman" w:hAnsi="Times New Roman" w:cs="Times New Roman"/>
          <w:sz w:val="22"/>
          <w:sz-cs w:val="22"/>
        </w:rPr>
        <w:t xml:space="preserve">521</w:t>
      </w:r>
    </w:p>
    <w:p>
      <w:pPr>
        <w:jc w:val="center"/>
      </w:pPr>
      <w:r>
        <w:rPr>
          <w:rFonts w:ascii="Times New Roman" w:hAnsi="Times New Roman" w:cs="Times New Roman"/>
          <w:sz w:val="22"/>
          <w:sz-cs w:val="22"/>
          <w:color w:val="000000"/>
        </w:rPr>
        <w:t xml:space="preserve">26.0%</w:t>
      </w:r>
    </w:p>
    <w:p>
      <w:pPr>
        <w:jc w:val="center"/>
      </w:pPr>
      <w:r>
        <w:rPr>
          <w:rFonts w:ascii="Times New Roman" w:hAnsi="Times New Roman" w:cs="Times New Roman"/>
          <w:sz w:val="22"/>
          <w:sz-cs w:val="22"/>
          <w:color w:val="000000"/>
        </w:rPr>
        <w:t xml:space="preserve">3.1</w:t>
      </w:r>
    </w:p>
    <w:p>
      <w:pPr>
        <w:jc w:val="center"/>
      </w:pPr>
      <w:r>
        <w:rPr>
          <w:rFonts w:ascii="Times New Roman" w:hAnsi="Times New Roman" w:cs="Times New Roman"/>
          <w:sz w:val="20"/>
          <w:sz-cs w:val="20"/>
          <w:b/>
        </w:rPr>
        <w:t xml:space="preserve">全国</w:t>
      </w:r>
    </w:p>
    <w:p>
      <w:pPr>
        <w:jc w:val="center"/>
      </w:pPr>
      <w:r>
        <w:rPr>
          <w:rFonts w:ascii="Times New Roman" w:hAnsi="Times New Roman" w:cs="Times New Roman"/>
          <w:sz w:val="22"/>
          <w:sz-cs w:val="22"/>
          <w:b/>
          <w:color w:val="000000"/>
        </w:rPr>
        <w:t xml:space="preserve">16686</w:t>
      </w:r>
    </w:p>
    <w:p>
      <w:pPr>
        <w:jc w:val="center"/>
      </w:pPr>
      <w:r>
        <w:rPr>
          <w:rFonts w:ascii="Times New Roman" w:hAnsi="Times New Roman" w:cs="Times New Roman"/>
          <w:sz w:val="22"/>
          <w:sz-cs w:val="22"/>
          <w:b/>
          <w:color w:val="000000"/>
        </w:rPr>
        <w:t xml:space="preserve">26.5%</w:t>
      </w:r>
    </w:p>
    <w:p>
      <w:pPr>
        <w:jc w:val="center"/>
      </w:pPr>
      <w:r>
        <w:rPr>
          <w:rFonts w:ascii="Times New Roman" w:hAnsi="Times New Roman" w:cs="Times New Roman"/>
          <w:sz w:val="22"/>
          <w:sz-cs w:val="22"/>
          <w:b/>
          <w:color w:val="000000"/>
        </w:rPr>
        <w:t xml:space="preserve">1.1</w:t>
      </w:r>
    </w:p>
    <w:p>
      <w:pPr>
        <w:jc w:val="both"/>
      </w:pPr>
      <w:r>
        <w:rPr>
          <w:rFonts w:ascii="Times New Roman" w:hAnsi="Times New Roman" w:cs="Times New Roman"/>
          <w:sz w:val="24"/>
          <w:sz-cs w:val="24"/>
        </w:rPr>
        <w:t xml:space="preserve"/>
      </w:r>
    </w:p>
    <w:p>
      <w:pPr>
        <w:jc w:val="both"/>
        <w:ind w:first-line="600"/>
      </w:pPr>
      <w:r>
        <w:rPr>
          <w:rFonts w:ascii="Times New Roman" w:hAnsi="Times New Roman" w:cs="Times New Roman"/>
          <w:sz w:val="30"/>
          <w:sz-cs w:val="30"/>
        </w:rPr>
        <w:t xml:space="preserve">三、各省（区、市）非水电可再生能源电力消纳情况</w:t>
      </w:r>
    </w:p>
    <w:p>
      <w:pPr>
        <w:jc w:val="both"/>
        <w:ind w:first-line="600"/>
      </w:pPr>
      <w:r>
        <w:rPr>
          <w:rFonts w:ascii="Times New Roman" w:hAnsi="Times New Roman" w:cs="Times New Roman"/>
          <w:sz w:val="30"/>
          <w:sz-cs w:val="30"/>
        </w:rPr>
        <w:t xml:space="preserve">2017年，全国非水电可再生能源电力消纳量为5025亿千瓦时，同比增加35.2%，占全社会用电量比重为8.0%，同比上升1.7个百分点。综合考虑各省（区、市）本地生产、本地利用以及外送电力消纳可再生能源电量情况，2017年，各省（区、市）非水电可再生能源电力消纳量占本地区全社会用电量的比重如表2。</w:t>
      </w:r>
    </w:p>
    <w:p>
      <w:pPr>
        <w:jc w:val="both"/>
        <w:ind w:first-line="600"/>
      </w:pPr>
      <w:r>
        <w:rPr>
          <w:rFonts w:ascii="Times New Roman" w:hAnsi="Times New Roman" w:cs="Times New Roman"/>
          <w:sz w:val="30"/>
          <w:sz-cs w:val="30"/>
        </w:rPr>
        <w:t xml:space="preserve">从非水电可再生能源消纳比重来看，青海、宁夏、内蒙古最高，均超过18%；从非水电可再生能源消纳同比增长来看，西藏、陕西、河南三省（区）同比增长较快，分别同比上升了3.9、3.9和3.7个百分点；从完成2020年非水电可再生能源电力消纳比重目标情况来看，宁夏、青海、内蒙古等17个省（区、市）非水电可再生能源消纳比重已达到2020年目标，湖北、贵州、江苏、陕西达到2020年目标的75%以上，广东、海南、重庆低于2020年目标的50%。</w:t>
      </w:r>
    </w:p>
    <w:p>
      <w:pPr>
        <w:jc w:val="center"/>
        <w:spacing w:before="240" w:after="120"/>
      </w:pPr>
      <w:r>
        <w:rPr>
          <w:rFonts w:ascii="Times New Roman" w:hAnsi="Times New Roman" w:cs="Times New Roman"/>
          <w:sz w:val="28"/>
          <w:sz-cs w:val="28"/>
          <w:color w:val="000000"/>
        </w:rPr>
        <w:t xml:space="preserve">表2  2017年各省（区、市）非水电可再生能源电力消纳情况</w:t>
      </w:r>
    </w:p>
    <w:p>
      <w:pPr>
        <w:jc w:val="center"/>
      </w:pPr>
      <w:r>
        <w:rPr>
          <w:rFonts w:ascii="Times New Roman" w:hAnsi="Times New Roman" w:cs="Times New Roman"/>
          <w:sz w:val="20"/>
          <w:sz-cs w:val="20"/>
          <w:b/>
          <w:color w:val="000000"/>
        </w:rPr>
        <w:t xml:space="preserve">省（区、市）</w:t>
      </w:r>
    </w:p>
    <w:p>
      <w:pPr>
        <w:jc w:val="center"/>
      </w:pPr>
      <w:r>
        <w:rPr>
          <w:rFonts w:ascii="Times New Roman" w:hAnsi="Times New Roman" w:cs="Times New Roman"/>
          <w:sz w:val="20"/>
          <w:sz-cs w:val="20"/>
          <w:b/>
          <w:color w:val="000000"/>
        </w:rPr>
        <w:t xml:space="preserve">非水电可再生能源电力消纳量（亿千瓦时）</w:t>
      </w:r>
    </w:p>
    <w:p>
      <w:pPr>
        <w:jc w:val="center"/>
      </w:pPr>
      <w:r>
        <w:rPr>
          <w:rFonts w:ascii="Times New Roman" w:hAnsi="Times New Roman" w:cs="Times New Roman"/>
          <w:sz w:val="20"/>
          <w:sz-cs w:val="20"/>
          <w:b/>
          <w:color w:val="000000"/>
        </w:rPr>
        <w:t xml:space="preserve">非水电可再生能源电力消纳比重</w:t>
      </w:r>
    </w:p>
    <w:p>
      <w:pPr>
        <w:jc w:val="center"/>
      </w:pPr>
      <w:r>
        <w:rPr>
          <w:rFonts w:ascii="Times New Roman" w:hAnsi="Times New Roman" w:cs="Times New Roman"/>
          <w:sz w:val="20"/>
          <w:sz-cs w:val="20"/>
          <w:b/>
          <w:color w:val="000000"/>
        </w:rPr>
        <w:t xml:space="preserve">同比增加百分点</w:t>
      </w:r>
    </w:p>
    <w:p>
      <w:pPr>
        <w:jc w:val="center"/>
      </w:pPr>
      <w:r>
        <w:rPr>
          <w:rFonts w:ascii="Times New Roman" w:hAnsi="Times New Roman" w:cs="Times New Roman"/>
          <w:sz w:val="20"/>
          <w:sz-cs w:val="20"/>
          <w:b/>
          <w:color w:val="000000"/>
        </w:rPr>
        <w:t xml:space="preserve">2020年非水电可再生能源电力消纳比重目标</w:t>
      </w:r>
    </w:p>
    <w:p>
      <w:pPr>
        <w:jc w:val="center"/>
      </w:pPr>
      <w:r>
        <w:rPr>
          <w:rFonts w:ascii="Times New Roman" w:hAnsi="Times New Roman" w:cs="Times New Roman"/>
          <w:sz w:val="20"/>
          <w:sz-cs w:val="20"/>
          <w:b/>
          <w:color w:val="000000"/>
        </w:rPr>
        <w:t xml:space="preserve">与2020年目标对比情况</w:t>
      </w:r>
    </w:p>
    <w:p>
      <w:pPr>
        <w:jc w:val="center"/>
      </w:pPr>
      <w:r>
        <w:rPr>
          <w:rFonts w:ascii="Times New Roman" w:hAnsi="Times New Roman" w:cs="Times New Roman"/>
          <w:sz w:val="20"/>
          <w:sz-cs w:val="20"/>
        </w:rPr>
        <w:t xml:space="preserve">青海</w:t>
      </w:r>
    </w:p>
    <w:p>
      <w:pPr>
        <w:jc w:val="center"/>
      </w:pPr>
      <w:r>
        <w:rPr>
          <w:rFonts w:ascii="Times New Roman" w:hAnsi="Times New Roman" w:cs="Times New Roman"/>
          <w:sz w:val="22"/>
          <w:sz-cs w:val="22"/>
        </w:rPr>
        <w:t xml:space="preserve">127</w:t>
      </w:r>
    </w:p>
    <w:p>
      <w:pPr>
        <w:jc w:val="center"/>
      </w:pPr>
      <w:r>
        <w:rPr>
          <w:rFonts w:ascii="Times New Roman" w:hAnsi="Times New Roman" w:cs="Times New Roman"/>
          <w:sz w:val="22"/>
          <w:sz-cs w:val="22"/>
        </w:rPr>
        <w:t xml:space="preserve">18.5%</w:t>
      </w:r>
    </w:p>
    <w:p>
      <w:pPr>
        <w:jc w:val="center"/>
      </w:pPr>
      <w:r>
        <w:rPr>
          <w:rFonts w:ascii="Times New Roman" w:hAnsi="Times New Roman" w:cs="Times New Roman"/>
          <w:sz w:val="22"/>
          <w:sz-cs w:val="22"/>
        </w:rPr>
        <w:t xml:space="preserve">0.2</w:t>
      </w:r>
    </w:p>
    <w:p>
      <w:pPr>
        <w:jc w:val="center"/>
      </w:pPr>
      <w:r>
        <w:rPr>
          <w:rFonts w:ascii="Times New Roman" w:hAnsi="Times New Roman" w:cs="Times New Roman"/>
          <w:sz w:val="22"/>
          <w:sz-cs w:val="22"/>
        </w:rPr>
        <w:t xml:space="preserve">10%</w:t>
      </w:r>
    </w:p>
    <w:p>
      <w:pPr>
        <w:jc w:val="center"/>
      </w:pPr>
      <w:r>
        <w:rPr>
          <w:rFonts w:ascii="Times New Roman" w:hAnsi="Times New Roman" w:cs="Times New Roman"/>
          <w:sz w:val="22"/>
          <w:sz-cs w:val="22"/>
        </w:rPr>
        <w:t xml:space="preserve">+8.5</w:t>
      </w:r>
    </w:p>
    <w:p>
      <w:pPr>
        <w:jc w:val="center"/>
      </w:pPr>
      <w:r>
        <w:rPr>
          <w:rFonts w:ascii="Times New Roman" w:hAnsi="Times New Roman" w:cs="Times New Roman"/>
          <w:sz w:val="20"/>
          <w:sz-cs w:val="20"/>
        </w:rPr>
        <w:t xml:space="preserve">宁夏</w:t>
      </w:r>
    </w:p>
    <w:p>
      <w:pPr>
        <w:jc w:val="center"/>
      </w:pPr>
      <w:r>
        <w:rPr>
          <w:rFonts w:ascii="Times New Roman" w:hAnsi="Times New Roman" w:cs="Times New Roman"/>
          <w:sz w:val="22"/>
          <w:sz-cs w:val="22"/>
        </w:rPr>
        <w:t xml:space="preserve">206</w:t>
      </w:r>
    </w:p>
    <w:p>
      <w:pPr>
        <w:jc w:val="center"/>
      </w:pPr>
      <w:r>
        <w:rPr>
          <w:rFonts w:ascii="Times New Roman" w:hAnsi="Times New Roman" w:cs="Times New Roman"/>
          <w:sz w:val="22"/>
          <w:sz-cs w:val="22"/>
        </w:rPr>
        <w:t xml:space="preserve">21.0%</w:t>
      </w:r>
    </w:p>
    <w:p>
      <w:pPr>
        <w:jc w:val="center"/>
      </w:pPr>
      <w:r>
        <w:rPr>
          <w:rFonts w:ascii="Times New Roman" w:hAnsi="Times New Roman" w:cs="Times New Roman"/>
          <w:sz w:val="22"/>
          <w:sz-cs w:val="22"/>
        </w:rPr>
        <w:t xml:space="preserve">1.9</w:t>
      </w:r>
    </w:p>
    <w:p>
      <w:pPr>
        <w:jc w:val="center"/>
      </w:pPr>
      <w:r>
        <w:rPr>
          <w:rFonts w:ascii="Times New Roman" w:hAnsi="Times New Roman" w:cs="Times New Roman"/>
          <w:sz w:val="22"/>
          <w:sz-cs w:val="22"/>
        </w:rPr>
        <w:t xml:space="preserve">13%</w:t>
      </w:r>
    </w:p>
    <w:p>
      <w:pPr>
        <w:jc w:val="center"/>
      </w:pPr>
      <w:r>
        <w:rPr>
          <w:rFonts w:ascii="Times New Roman" w:hAnsi="Times New Roman" w:cs="Times New Roman"/>
          <w:sz w:val="22"/>
          <w:sz-cs w:val="22"/>
        </w:rPr>
        <w:t xml:space="preserve">+8.0</w:t>
      </w:r>
    </w:p>
    <w:p>
      <w:pPr>
        <w:jc w:val="center"/>
      </w:pPr>
      <w:r>
        <w:rPr>
          <w:rFonts w:ascii="Times New Roman" w:hAnsi="Times New Roman" w:cs="Times New Roman"/>
          <w:sz w:val="20"/>
          <w:sz-cs w:val="20"/>
        </w:rPr>
        <w:t xml:space="preserve">内蒙古</w:t>
      </w:r>
    </w:p>
    <w:p>
      <w:pPr>
        <w:jc w:val="center"/>
      </w:pPr>
      <w:r>
        <w:rPr>
          <w:rFonts w:ascii="Times New Roman" w:hAnsi="Times New Roman" w:cs="Times New Roman"/>
          <w:sz w:val="22"/>
          <w:sz-cs w:val="22"/>
        </w:rPr>
        <w:t xml:space="preserve">528</w:t>
      </w:r>
    </w:p>
    <w:p>
      <w:pPr>
        <w:jc w:val="center"/>
      </w:pPr>
      <w:r>
        <w:rPr>
          <w:rFonts w:ascii="Times New Roman" w:hAnsi="Times New Roman" w:cs="Times New Roman"/>
          <w:sz w:val="22"/>
          <w:sz-cs w:val="22"/>
        </w:rPr>
        <w:t xml:space="preserve">18.3%</w:t>
      </w:r>
    </w:p>
    <w:p>
      <w:pPr>
        <w:jc w:val="center"/>
      </w:pPr>
      <w:r>
        <w:rPr>
          <w:rFonts w:ascii="Times New Roman" w:hAnsi="Times New Roman" w:cs="Times New Roman"/>
          <w:sz w:val="22"/>
          <w:sz-cs w:val="22"/>
        </w:rPr>
        <w:t xml:space="preserve">3.0</w:t>
      </w:r>
    </w:p>
    <w:p>
      <w:pPr>
        <w:jc w:val="center"/>
      </w:pPr>
      <w:r>
        <w:rPr>
          <w:rFonts w:ascii="Times New Roman" w:hAnsi="Times New Roman" w:cs="Times New Roman"/>
          <w:sz w:val="22"/>
          <w:sz-cs w:val="22"/>
        </w:rPr>
        <w:t xml:space="preserve">13%</w:t>
      </w:r>
    </w:p>
    <w:p>
      <w:pPr>
        <w:jc w:val="center"/>
      </w:pPr>
      <w:r>
        <w:rPr>
          <w:rFonts w:ascii="Times New Roman" w:hAnsi="Times New Roman" w:cs="Times New Roman"/>
          <w:sz w:val="22"/>
          <w:sz-cs w:val="22"/>
        </w:rPr>
        <w:t xml:space="preserve">+5.3</w:t>
      </w:r>
    </w:p>
    <w:p>
      <w:pPr>
        <w:jc w:val="center"/>
      </w:pPr>
      <w:r>
        <w:rPr>
          <w:rFonts w:ascii="Times New Roman" w:hAnsi="Times New Roman" w:cs="Times New Roman"/>
          <w:sz w:val="20"/>
          <w:sz-cs w:val="20"/>
        </w:rPr>
        <w:t xml:space="preserve">云南</w:t>
      </w:r>
    </w:p>
    <w:p>
      <w:pPr>
        <w:jc w:val="center"/>
      </w:pPr>
      <w:r>
        <w:rPr>
          <w:rFonts w:ascii="Times New Roman" w:hAnsi="Times New Roman" w:cs="Times New Roman"/>
          <w:sz w:val="22"/>
          <w:sz-cs w:val="22"/>
        </w:rPr>
        <w:t xml:space="preserve">219</w:t>
      </w:r>
    </w:p>
    <w:p>
      <w:pPr>
        <w:jc w:val="center"/>
      </w:pPr>
      <w:r>
        <w:rPr>
          <w:rFonts w:ascii="Times New Roman" w:hAnsi="Times New Roman" w:cs="Times New Roman"/>
          <w:sz w:val="22"/>
          <w:sz-cs w:val="22"/>
        </w:rPr>
        <w:t xml:space="preserve">14.2%</w:t>
      </w:r>
    </w:p>
    <w:p>
      <w:pPr>
        <w:jc w:val="center"/>
      </w:pPr>
      <w:r>
        <w:rPr>
          <w:rFonts w:ascii="Times New Roman" w:hAnsi="Times New Roman" w:cs="Times New Roman"/>
          <w:sz w:val="22"/>
          <w:sz-cs w:val="22"/>
        </w:rPr>
        <w:t xml:space="preserve">1.7</w:t>
      </w:r>
    </w:p>
    <w:p>
      <w:pPr>
        <w:jc w:val="center"/>
      </w:pPr>
      <w:r>
        <w:rPr>
          <w:rFonts w:ascii="Times New Roman" w:hAnsi="Times New Roman" w:cs="Times New Roman"/>
          <w:sz w:val="22"/>
          <w:sz-cs w:val="22"/>
        </w:rPr>
        <w:t xml:space="preserve">10%</w:t>
      </w:r>
    </w:p>
    <w:p>
      <w:pPr>
        <w:jc w:val="center"/>
      </w:pPr>
      <w:r>
        <w:rPr>
          <w:rFonts w:ascii="Times New Roman" w:hAnsi="Times New Roman" w:cs="Times New Roman"/>
          <w:sz w:val="22"/>
          <w:sz-cs w:val="22"/>
        </w:rPr>
        <w:t xml:space="preserve">+4.2</w:t>
      </w:r>
    </w:p>
    <w:p>
      <w:pPr>
        <w:jc w:val="center"/>
      </w:pPr>
      <w:r>
        <w:rPr>
          <w:rFonts w:ascii="Times New Roman" w:hAnsi="Times New Roman" w:cs="Times New Roman"/>
          <w:sz w:val="20"/>
          <w:sz-cs w:val="20"/>
        </w:rPr>
        <w:t xml:space="preserve">吉林</w:t>
      </w:r>
    </w:p>
    <w:p>
      <w:pPr>
        <w:jc w:val="center"/>
      </w:pPr>
      <w:r>
        <w:rPr>
          <w:rFonts w:ascii="Times New Roman" w:hAnsi="Times New Roman" w:cs="Times New Roman"/>
          <w:sz w:val="22"/>
          <w:sz-cs w:val="22"/>
        </w:rPr>
        <w:t xml:space="preserve">115</w:t>
      </w:r>
    </w:p>
    <w:p>
      <w:pPr>
        <w:jc w:val="center"/>
      </w:pPr>
      <w:r>
        <w:rPr>
          <w:rFonts w:ascii="Times New Roman" w:hAnsi="Times New Roman" w:cs="Times New Roman"/>
          <w:sz w:val="22"/>
          <w:sz-cs w:val="22"/>
        </w:rPr>
        <w:t xml:space="preserve">16.4%</w:t>
      </w:r>
    </w:p>
    <w:p>
      <w:pPr>
        <w:jc w:val="center"/>
      </w:pPr>
      <w:r>
        <w:rPr>
          <w:rFonts w:ascii="Times New Roman" w:hAnsi="Times New Roman" w:cs="Times New Roman"/>
          <w:sz w:val="22"/>
          <w:sz-cs w:val="22"/>
        </w:rPr>
        <w:t xml:space="preserve">2.7</w:t>
      </w:r>
    </w:p>
    <w:p>
      <w:pPr>
        <w:jc w:val="center"/>
      </w:pPr>
      <w:r>
        <w:rPr>
          <w:rFonts w:ascii="Times New Roman" w:hAnsi="Times New Roman" w:cs="Times New Roman"/>
          <w:sz w:val="22"/>
          <w:sz-cs w:val="22"/>
        </w:rPr>
        <w:t xml:space="preserve">13%</w:t>
      </w:r>
    </w:p>
    <w:p>
      <w:pPr>
        <w:jc w:val="center"/>
      </w:pPr>
      <w:r>
        <w:rPr>
          <w:rFonts w:ascii="Times New Roman" w:hAnsi="Times New Roman" w:cs="Times New Roman"/>
          <w:sz w:val="22"/>
          <w:sz-cs w:val="22"/>
        </w:rPr>
        <w:t xml:space="preserve">+3.4</w:t>
      </w:r>
    </w:p>
    <w:p>
      <w:pPr>
        <w:jc w:val="center"/>
      </w:pPr>
      <w:r>
        <w:rPr>
          <w:rFonts w:ascii="Times New Roman" w:hAnsi="Times New Roman" w:cs="Times New Roman"/>
          <w:sz w:val="20"/>
          <w:sz-cs w:val="20"/>
        </w:rPr>
        <w:t xml:space="preserve">黑龙江</w:t>
      </w:r>
    </w:p>
    <w:p>
      <w:pPr>
        <w:jc w:val="center"/>
      </w:pPr>
      <w:r>
        <w:rPr>
          <w:rFonts w:ascii="Times New Roman" w:hAnsi="Times New Roman" w:cs="Times New Roman"/>
          <w:sz w:val="22"/>
          <w:sz-cs w:val="22"/>
        </w:rPr>
        <w:t xml:space="preserve">146</w:t>
      </w:r>
    </w:p>
    <w:p>
      <w:pPr>
        <w:jc w:val="center"/>
      </w:pPr>
      <w:r>
        <w:rPr>
          <w:rFonts w:ascii="Times New Roman" w:hAnsi="Times New Roman" w:cs="Times New Roman"/>
          <w:sz w:val="22"/>
          <w:sz-cs w:val="22"/>
        </w:rPr>
        <w:t xml:space="preserve">15.8%</w:t>
      </w:r>
    </w:p>
    <w:p>
      <w:pPr>
        <w:jc w:val="center"/>
      </w:pPr>
      <w:r>
        <w:rPr>
          <w:rFonts w:ascii="Times New Roman" w:hAnsi="Times New Roman" w:cs="Times New Roman"/>
          <w:sz w:val="22"/>
          <w:sz-cs w:val="22"/>
        </w:rPr>
        <w:t xml:space="preserve">3.4</w:t>
      </w:r>
    </w:p>
    <w:p>
      <w:pPr>
        <w:jc w:val="center"/>
      </w:pPr>
      <w:r>
        <w:rPr>
          <w:rFonts w:ascii="Times New Roman" w:hAnsi="Times New Roman" w:cs="Times New Roman"/>
          <w:sz w:val="22"/>
          <w:sz-cs w:val="22"/>
        </w:rPr>
        <w:t xml:space="preserve">13%</w:t>
      </w:r>
    </w:p>
    <w:p>
      <w:pPr>
        <w:jc w:val="center"/>
      </w:pPr>
      <w:r>
        <w:rPr>
          <w:rFonts w:ascii="Times New Roman" w:hAnsi="Times New Roman" w:cs="Times New Roman"/>
          <w:sz w:val="22"/>
          <w:sz-cs w:val="22"/>
        </w:rPr>
        <w:t xml:space="preserve">+2.8</w:t>
      </w:r>
    </w:p>
    <w:p>
      <w:pPr>
        <w:jc w:val="center"/>
      </w:pPr>
      <w:r>
        <w:rPr>
          <w:rFonts w:ascii="Times New Roman" w:hAnsi="Times New Roman" w:cs="Times New Roman"/>
          <w:sz w:val="20"/>
          <w:sz-cs w:val="20"/>
        </w:rPr>
        <w:t xml:space="preserve">山西</w:t>
      </w:r>
    </w:p>
    <w:p>
      <w:pPr>
        <w:jc w:val="center"/>
      </w:pPr>
      <w:r>
        <w:rPr>
          <w:rFonts w:ascii="Times New Roman" w:hAnsi="Times New Roman" w:cs="Times New Roman"/>
          <w:sz w:val="22"/>
          <w:sz-cs w:val="22"/>
        </w:rPr>
        <w:t xml:space="preserve">238</w:t>
      </w:r>
    </w:p>
    <w:p>
      <w:pPr>
        <w:jc w:val="center"/>
      </w:pPr>
      <w:r>
        <w:rPr>
          <w:rFonts w:ascii="Times New Roman" w:hAnsi="Times New Roman" w:cs="Times New Roman"/>
          <w:sz w:val="22"/>
          <w:sz-cs w:val="22"/>
        </w:rPr>
        <w:t xml:space="preserve">12.0%</w:t>
      </w:r>
    </w:p>
    <w:p>
      <w:pPr>
        <w:jc w:val="center"/>
      </w:pPr>
      <w:r>
        <w:rPr>
          <w:rFonts w:ascii="Times New Roman" w:hAnsi="Times New Roman" w:cs="Times New Roman"/>
          <w:sz w:val="22"/>
          <w:sz-cs w:val="22"/>
        </w:rPr>
        <w:t xml:space="preserve">2.0</w:t>
      </w:r>
    </w:p>
    <w:p>
      <w:pPr>
        <w:jc w:val="center"/>
      </w:pPr>
      <w:r>
        <w:rPr>
          <w:rFonts w:ascii="Times New Roman" w:hAnsi="Times New Roman" w:cs="Times New Roman"/>
          <w:sz w:val="22"/>
          <w:sz-cs w:val="22"/>
        </w:rPr>
        <w:t xml:space="preserve">10%</w:t>
      </w:r>
    </w:p>
    <w:p>
      <w:pPr>
        <w:jc w:val="center"/>
      </w:pPr>
      <w:r>
        <w:rPr>
          <w:rFonts w:ascii="Times New Roman" w:hAnsi="Times New Roman" w:cs="Times New Roman"/>
          <w:sz w:val="22"/>
          <w:sz-cs w:val="22"/>
        </w:rPr>
        <w:t xml:space="preserve">+2.0</w:t>
      </w:r>
    </w:p>
    <w:p>
      <w:pPr>
        <w:jc w:val="center"/>
      </w:pPr>
      <w:r>
        <w:rPr>
          <w:rFonts w:ascii="Times New Roman" w:hAnsi="Times New Roman" w:cs="Times New Roman"/>
          <w:sz w:val="20"/>
          <w:sz-cs w:val="20"/>
        </w:rPr>
        <w:t xml:space="preserve">安徽</w:t>
      </w:r>
    </w:p>
    <w:p>
      <w:pPr>
        <w:jc w:val="center"/>
      </w:pPr>
      <w:r>
        <w:rPr>
          <w:rFonts w:ascii="Times New Roman" w:hAnsi="Times New Roman" w:cs="Times New Roman"/>
          <w:sz w:val="22"/>
          <w:sz-cs w:val="22"/>
        </w:rPr>
        <w:t xml:space="preserve">169</w:t>
      </w:r>
    </w:p>
    <w:p>
      <w:pPr>
        <w:jc w:val="center"/>
      </w:pPr>
      <w:r>
        <w:rPr>
          <w:rFonts w:ascii="Times New Roman" w:hAnsi="Times New Roman" w:cs="Times New Roman"/>
          <w:sz w:val="22"/>
          <w:sz-cs w:val="22"/>
        </w:rPr>
        <w:t xml:space="preserve">8.8%</w:t>
      </w:r>
    </w:p>
    <w:p>
      <w:pPr>
        <w:jc w:val="center"/>
      </w:pPr>
      <w:r>
        <w:rPr>
          <w:rFonts w:ascii="Times New Roman" w:hAnsi="Times New Roman" w:cs="Times New Roman"/>
          <w:sz w:val="22"/>
          <w:sz-cs w:val="22"/>
        </w:rPr>
        <w:t xml:space="preserve">2.7</w:t>
      </w:r>
    </w:p>
    <w:p>
      <w:pPr>
        <w:jc w:val="center"/>
      </w:pPr>
      <w:r>
        <w:rPr>
          <w:rFonts w:ascii="Times New Roman" w:hAnsi="Times New Roman" w:cs="Times New Roman"/>
          <w:sz w:val="22"/>
          <w:sz-cs w:val="22"/>
        </w:rPr>
        <w:t xml:space="preserve">7%</w:t>
      </w:r>
    </w:p>
    <w:p>
      <w:pPr>
        <w:jc w:val="center"/>
      </w:pPr>
      <w:r>
        <w:rPr>
          <w:rFonts w:ascii="Times New Roman" w:hAnsi="Times New Roman" w:cs="Times New Roman"/>
          <w:sz w:val="22"/>
          <w:sz-cs w:val="22"/>
        </w:rPr>
        <w:t xml:space="preserve">+1.8</w:t>
      </w:r>
    </w:p>
    <w:p>
      <w:pPr>
        <w:jc w:val="center"/>
      </w:pPr>
      <w:r>
        <w:rPr>
          <w:rFonts w:ascii="Times New Roman" w:hAnsi="Times New Roman" w:cs="Times New Roman"/>
          <w:sz w:val="20"/>
          <w:sz-cs w:val="20"/>
        </w:rPr>
        <w:t xml:space="preserve">江西</w:t>
      </w:r>
    </w:p>
    <w:p>
      <w:pPr>
        <w:jc w:val="center"/>
      </w:pPr>
      <w:r>
        <w:rPr>
          <w:rFonts w:ascii="Times New Roman" w:hAnsi="Times New Roman" w:cs="Times New Roman"/>
          <w:sz w:val="22"/>
          <w:sz-cs w:val="22"/>
        </w:rPr>
        <w:t xml:space="preserve">84</w:t>
      </w:r>
    </w:p>
    <w:p>
      <w:pPr>
        <w:jc w:val="center"/>
      </w:pPr>
      <w:r>
        <w:rPr>
          <w:rFonts w:ascii="Times New Roman" w:hAnsi="Times New Roman" w:cs="Times New Roman"/>
          <w:sz w:val="22"/>
          <w:sz-cs w:val="22"/>
        </w:rPr>
        <w:t xml:space="preserve">6.5%</w:t>
      </w:r>
    </w:p>
    <w:p>
      <w:pPr>
        <w:jc w:val="center"/>
      </w:pPr>
      <w:r>
        <w:rPr>
          <w:rFonts w:ascii="Times New Roman" w:hAnsi="Times New Roman" w:cs="Times New Roman"/>
          <w:sz w:val="22"/>
          <w:sz-cs w:val="22"/>
        </w:rPr>
        <w:t xml:space="preserve">2.7</w:t>
      </w:r>
    </w:p>
    <w:p>
      <w:pPr>
        <w:jc w:val="center"/>
      </w:pPr>
      <w:r>
        <w:rPr>
          <w:rFonts w:ascii="Times New Roman" w:hAnsi="Times New Roman" w:cs="Times New Roman"/>
          <w:sz w:val="22"/>
          <w:sz-cs w:val="22"/>
        </w:rPr>
        <w:t xml:space="preserve">5%</w:t>
      </w:r>
    </w:p>
    <w:p>
      <w:pPr>
        <w:jc w:val="center"/>
      </w:pPr>
      <w:r>
        <w:rPr>
          <w:rFonts w:ascii="Times New Roman" w:hAnsi="Times New Roman" w:cs="Times New Roman"/>
          <w:sz w:val="22"/>
          <w:sz-cs w:val="22"/>
        </w:rPr>
        <w:t xml:space="preserve">+1.5</w:t>
      </w:r>
    </w:p>
    <w:p>
      <w:pPr>
        <w:jc w:val="center"/>
      </w:pPr>
      <w:r>
        <w:rPr>
          <w:rFonts w:ascii="Times New Roman" w:hAnsi="Times New Roman" w:cs="Times New Roman"/>
          <w:sz w:val="20"/>
          <w:sz-cs w:val="20"/>
        </w:rPr>
        <w:t xml:space="preserve">河南</w:t>
      </w:r>
    </w:p>
    <w:p>
      <w:pPr>
        <w:jc w:val="center"/>
      </w:pPr>
      <w:r>
        <w:rPr>
          <w:rFonts w:ascii="Times New Roman" w:hAnsi="Times New Roman" w:cs="Times New Roman"/>
          <w:sz w:val="22"/>
          <w:sz-cs w:val="22"/>
        </w:rPr>
        <w:t xml:space="preserve">255</w:t>
      </w:r>
    </w:p>
    <w:p>
      <w:pPr>
        <w:jc w:val="center"/>
      </w:pPr>
      <w:r>
        <w:rPr>
          <w:rFonts w:ascii="Times New Roman" w:hAnsi="Times New Roman" w:cs="Times New Roman"/>
          <w:sz w:val="22"/>
          <w:sz-cs w:val="22"/>
        </w:rPr>
        <w:t xml:space="preserve">8.1%</w:t>
      </w:r>
    </w:p>
    <w:p>
      <w:pPr>
        <w:jc w:val="center"/>
      </w:pPr>
      <w:r>
        <w:rPr>
          <w:rFonts w:ascii="Times New Roman" w:hAnsi="Times New Roman" w:cs="Times New Roman"/>
          <w:sz w:val="22"/>
          <w:sz-cs w:val="22"/>
        </w:rPr>
        <w:t xml:space="preserve">3.7</w:t>
      </w:r>
    </w:p>
    <w:p>
      <w:pPr>
        <w:jc w:val="center"/>
      </w:pPr>
      <w:r>
        <w:rPr>
          <w:rFonts w:ascii="Times New Roman" w:hAnsi="Times New Roman" w:cs="Times New Roman"/>
          <w:sz w:val="22"/>
          <w:sz-cs w:val="22"/>
        </w:rPr>
        <w:t xml:space="preserve">7%</w:t>
      </w:r>
    </w:p>
    <w:p>
      <w:pPr>
        <w:jc w:val="center"/>
      </w:pPr>
      <w:r>
        <w:rPr>
          <w:rFonts w:ascii="Times New Roman" w:hAnsi="Times New Roman" w:cs="Times New Roman"/>
          <w:sz w:val="22"/>
          <w:sz-cs w:val="22"/>
        </w:rPr>
        <w:t xml:space="preserve">+1.1</w:t>
      </w:r>
    </w:p>
    <w:p>
      <w:pPr>
        <w:jc w:val="center"/>
      </w:pPr>
      <w:r>
        <w:rPr>
          <w:rFonts w:ascii="Times New Roman" w:hAnsi="Times New Roman" w:cs="Times New Roman"/>
          <w:sz w:val="20"/>
          <w:sz-cs w:val="20"/>
        </w:rPr>
        <w:t xml:space="preserve">西藏</w:t>
      </w:r>
    </w:p>
    <w:p>
      <w:pPr>
        <w:jc w:val="center"/>
      </w:pPr>
      <w:r>
        <w:rPr>
          <w:rFonts w:ascii="Times New Roman" w:hAnsi="Times New Roman" w:cs="Times New Roman"/>
          <w:sz w:val="22"/>
          <w:sz-cs w:val="22"/>
        </w:rPr>
        <w:t xml:space="preserve">8</w:t>
      </w:r>
    </w:p>
    <w:p>
      <w:pPr>
        <w:jc w:val="center"/>
      </w:pPr>
      <w:r>
        <w:rPr>
          <w:rFonts w:ascii="Times New Roman" w:hAnsi="Times New Roman" w:cs="Times New Roman"/>
          <w:sz w:val="22"/>
          <w:sz-cs w:val="22"/>
        </w:rPr>
        <w:t xml:space="preserve">14.0%</w:t>
      </w:r>
    </w:p>
    <w:p>
      <w:pPr>
        <w:jc w:val="center"/>
      </w:pPr>
      <w:r>
        <w:rPr>
          <w:rFonts w:ascii="Times New Roman" w:hAnsi="Times New Roman" w:cs="Times New Roman"/>
          <w:sz w:val="22"/>
          <w:sz-cs w:val="22"/>
        </w:rPr>
        <w:t xml:space="preserve">3.9</w:t>
      </w:r>
    </w:p>
    <w:p>
      <w:pPr>
        <w:jc w:val="center"/>
      </w:pPr>
      <w:r>
        <w:rPr>
          <w:rFonts w:ascii="Times New Roman" w:hAnsi="Times New Roman" w:cs="Times New Roman"/>
          <w:sz w:val="22"/>
          <w:sz-cs w:val="22"/>
        </w:rPr>
        <w:t xml:space="preserve">13%</w:t>
      </w:r>
    </w:p>
    <w:p>
      <w:pPr>
        <w:jc w:val="center"/>
      </w:pPr>
      <w:r>
        <w:rPr>
          <w:rFonts w:ascii="Times New Roman" w:hAnsi="Times New Roman" w:cs="Times New Roman"/>
          <w:sz w:val="22"/>
          <w:sz-cs w:val="22"/>
        </w:rPr>
        <w:t xml:space="preserve">+1.0</w:t>
      </w:r>
    </w:p>
    <w:p>
      <w:pPr>
        <w:jc w:val="center"/>
      </w:pPr>
      <w:r>
        <w:rPr>
          <w:rFonts w:ascii="Times New Roman" w:hAnsi="Times New Roman" w:cs="Times New Roman"/>
          <w:sz w:val="20"/>
          <w:sz-cs w:val="20"/>
        </w:rPr>
        <w:t xml:space="preserve">甘肃</w:t>
      </w:r>
    </w:p>
    <w:p>
      <w:pPr>
        <w:jc w:val="center"/>
      </w:pPr>
      <w:r>
        <w:rPr>
          <w:rFonts w:ascii="Times New Roman" w:hAnsi="Times New Roman" w:cs="Times New Roman"/>
          <w:sz w:val="22"/>
          <w:sz-cs w:val="22"/>
        </w:rPr>
        <w:t xml:space="preserve">160</w:t>
      </w:r>
    </w:p>
    <w:p>
      <w:pPr>
        <w:jc w:val="center"/>
      </w:pPr>
      <w:r>
        <w:rPr>
          <w:rFonts w:ascii="Times New Roman" w:hAnsi="Times New Roman" w:cs="Times New Roman"/>
          <w:sz w:val="22"/>
          <w:sz-cs w:val="22"/>
        </w:rPr>
        <w:t xml:space="preserve">13.8%</w:t>
      </w:r>
    </w:p>
    <w:p>
      <w:pPr>
        <w:jc w:val="center"/>
      </w:pPr>
      <w:r>
        <w:rPr>
          <w:rFonts w:ascii="Times New Roman" w:hAnsi="Times New Roman" w:cs="Times New Roman"/>
          <w:sz w:val="22"/>
          <w:sz-cs w:val="22"/>
        </w:rPr>
        <w:t xml:space="preserve">1.3</w:t>
      </w:r>
    </w:p>
    <w:p>
      <w:pPr>
        <w:jc w:val="center"/>
      </w:pPr>
      <w:r>
        <w:rPr>
          <w:rFonts w:ascii="Times New Roman" w:hAnsi="Times New Roman" w:cs="Times New Roman"/>
          <w:sz w:val="22"/>
          <w:sz-cs w:val="22"/>
        </w:rPr>
        <w:t xml:space="preserve">13%</w:t>
      </w:r>
    </w:p>
    <w:p>
      <w:pPr>
        <w:jc w:val="center"/>
      </w:pPr>
      <w:r>
        <w:rPr>
          <w:rFonts w:ascii="Times New Roman" w:hAnsi="Times New Roman" w:cs="Times New Roman"/>
          <w:sz w:val="22"/>
          <w:sz-cs w:val="22"/>
        </w:rPr>
        <w:t xml:space="preserve">+0.8</w:t>
      </w:r>
    </w:p>
    <w:p>
      <w:pPr>
        <w:jc w:val="center"/>
      </w:pPr>
      <w:r>
        <w:rPr>
          <w:rFonts w:ascii="Times New Roman" w:hAnsi="Times New Roman" w:cs="Times New Roman"/>
          <w:sz w:val="20"/>
          <w:sz-cs w:val="20"/>
        </w:rPr>
        <w:t xml:space="preserve">北京</w:t>
      </w:r>
    </w:p>
    <w:p>
      <w:pPr>
        <w:jc w:val="center"/>
      </w:pPr>
      <w:r>
        <w:rPr>
          <w:rFonts w:ascii="Times New Roman" w:hAnsi="Times New Roman" w:cs="Times New Roman"/>
          <w:sz w:val="22"/>
          <w:sz-cs w:val="22"/>
        </w:rPr>
        <w:t xml:space="preserve">111</w:t>
      </w:r>
    </w:p>
    <w:p>
      <w:pPr>
        <w:jc w:val="center"/>
      </w:pPr>
      <w:r>
        <w:rPr>
          <w:rFonts w:ascii="Times New Roman" w:hAnsi="Times New Roman" w:cs="Times New Roman"/>
          <w:sz w:val="22"/>
          <w:sz-cs w:val="22"/>
        </w:rPr>
        <w:t xml:space="preserve">10.4%</w:t>
      </w:r>
    </w:p>
    <w:p>
      <w:pPr>
        <w:jc w:val="center"/>
      </w:pPr>
      <w:r>
        <w:rPr>
          <w:rFonts w:ascii="Times New Roman" w:hAnsi="Times New Roman" w:cs="Times New Roman"/>
          <w:sz w:val="22"/>
          <w:sz-cs w:val="22"/>
        </w:rPr>
        <w:t xml:space="preserve">1.4</w:t>
      </w:r>
    </w:p>
    <w:p>
      <w:pPr>
        <w:jc w:val="center"/>
      </w:pPr>
      <w:r>
        <w:rPr>
          <w:rFonts w:ascii="Times New Roman" w:hAnsi="Times New Roman" w:cs="Times New Roman"/>
          <w:sz w:val="22"/>
          <w:sz-cs w:val="22"/>
        </w:rPr>
        <w:t xml:space="preserve">10%</w:t>
      </w:r>
    </w:p>
    <w:p>
      <w:pPr>
        <w:jc w:val="center"/>
      </w:pPr>
      <w:r>
        <w:rPr>
          <w:rFonts w:ascii="Times New Roman" w:hAnsi="Times New Roman" w:cs="Times New Roman"/>
          <w:sz w:val="22"/>
          <w:sz-cs w:val="22"/>
        </w:rPr>
        <w:t xml:space="preserve">+0.4</w:t>
      </w:r>
    </w:p>
    <w:p>
      <w:pPr>
        <w:jc w:val="center"/>
      </w:pPr>
      <w:r>
        <w:rPr>
          <w:rFonts w:ascii="Times New Roman" w:hAnsi="Times New Roman" w:cs="Times New Roman"/>
          <w:sz w:val="20"/>
          <w:sz-cs w:val="20"/>
        </w:rPr>
        <w:t xml:space="preserve">天津</w:t>
      </w:r>
    </w:p>
    <w:p>
      <w:pPr>
        <w:jc w:val="center"/>
      </w:pPr>
      <w:r>
        <w:rPr>
          <w:rFonts w:ascii="Times New Roman" w:hAnsi="Times New Roman" w:cs="Times New Roman"/>
          <w:sz w:val="22"/>
          <w:sz-cs w:val="22"/>
        </w:rPr>
        <w:t xml:space="preserve">84</w:t>
      </w:r>
    </w:p>
    <w:p>
      <w:pPr>
        <w:jc w:val="center"/>
      </w:pPr>
      <w:r>
        <w:rPr>
          <w:rFonts w:ascii="Times New Roman" w:hAnsi="Times New Roman" w:cs="Times New Roman"/>
          <w:sz w:val="22"/>
          <w:sz-cs w:val="22"/>
        </w:rPr>
        <w:t xml:space="preserve">10.4%</w:t>
      </w:r>
    </w:p>
    <w:p>
      <w:pPr>
        <w:jc w:val="center"/>
      </w:pPr>
      <w:r>
        <w:rPr>
          <w:rFonts w:ascii="Times New Roman" w:hAnsi="Times New Roman" w:cs="Times New Roman"/>
          <w:sz w:val="22"/>
          <w:sz-cs w:val="22"/>
        </w:rPr>
        <w:t xml:space="preserve">1.4</w:t>
      </w:r>
    </w:p>
    <w:p>
      <w:pPr>
        <w:jc w:val="center"/>
      </w:pPr>
      <w:r>
        <w:rPr>
          <w:rFonts w:ascii="Times New Roman" w:hAnsi="Times New Roman" w:cs="Times New Roman"/>
          <w:sz w:val="22"/>
          <w:sz-cs w:val="22"/>
        </w:rPr>
        <w:t xml:space="preserve">10%</w:t>
      </w:r>
    </w:p>
    <w:p>
      <w:pPr>
        <w:jc w:val="center"/>
      </w:pPr>
      <w:r>
        <w:rPr>
          <w:rFonts w:ascii="Times New Roman" w:hAnsi="Times New Roman" w:cs="Times New Roman"/>
          <w:sz w:val="22"/>
          <w:sz-cs w:val="22"/>
        </w:rPr>
        <w:t xml:space="preserve">+0.4</w:t>
      </w:r>
    </w:p>
    <w:p>
      <w:pPr>
        <w:jc w:val="center"/>
      </w:pPr>
      <w:r>
        <w:rPr>
          <w:rFonts w:ascii="Times New Roman" w:hAnsi="Times New Roman" w:cs="Times New Roman"/>
          <w:sz w:val="20"/>
          <w:sz-cs w:val="20"/>
        </w:rPr>
        <w:t xml:space="preserve">河北</w:t>
      </w:r>
    </w:p>
    <w:p>
      <w:pPr>
        <w:jc w:val="center"/>
      </w:pPr>
      <w:r>
        <w:rPr>
          <w:rFonts w:ascii="Times New Roman" w:hAnsi="Times New Roman" w:cs="Times New Roman"/>
          <w:sz w:val="22"/>
          <w:sz-cs w:val="22"/>
        </w:rPr>
        <w:t xml:space="preserve">357</w:t>
      </w:r>
    </w:p>
    <w:p>
      <w:pPr>
        <w:jc w:val="center"/>
      </w:pPr>
      <w:r>
        <w:rPr>
          <w:rFonts w:ascii="Times New Roman" w:hAnsi="Times New Roman" w:cs="Times New Roman"/>
          <w:sz w:val="22"/>
          <w:sz-cs w:val="22"/>
        </w:rPr>
        <w:t xml:space="preserve">10.4%</w:t>
      </w:r>
    </w:p>
    <w:p>
      <w:pPr>
        <w:jc w:val="center"/>
      </w:pPr>
      <w:r>
        <w:rPr>
          <w:rFonts w:ascii="Times New Roman" w:hAnsi="Times New Roman" w:cs="Times New Roman"/>
          <w:sz w:val="22"/>
          <w:sz-cs w:val="22"/>
        </w:rPr>
        <w:t xml:space="preserve">1.4</w:t>
      </w:r>
    </w:p>
    <w:p>
      <w:pPr>
        <w:jc w:val="center"/>
      </w:pPr>
      <w:r>
        <w:rPr>
          <w:rFonts w:ascii="Times New Roman" w:hAnsi="Times New Roman" w:cs="Times New Roman"/>
          <w:sz w:val="22"/>
          <w:sz-cs w:val="22"/>
        </w:rPr>
        <w:t xml:space="preserve">10%</w:t>
      </w:r>
    </w:p>
    <w:p>
      <w:pPr>
        <w:jc w:val="center"/>
      </w:pPr>
      <w:r>
        <w:rPr>
          <w:rFonts w:ascii="Times New Roman" w:hAnsi="Times New Roman" w:cs="Times New Roman"/>
          <w:sz w:val="22"/>
          <w:sz-cs w:val="22"/>
        </w:rPr>
        <w:t xml:space="preserve">+0.4</w:t>
      </w:r>
    </w:p>
    <w:p>
      <w:pPr>
        <w:jc w:val="center"/>
      </w:pPr>
      <w:r>
        <w:rPr>
          <w:rFonts w:ascii="Times New Roman" w:hAnsi="Times New Roman" w:cs="Times New Roman"/>
          <w:sz w:val="20"/>
          <w:sz-cs w:val="20"/>
        </w:rPr>
        <w:t xml:space="preserve">湖南</w:t>
      </w:r>
    </w:p>
    <w:p>
      <w:pPr>
        <w:jc w:val="center"/>
      </w:pPr>
      <w:r>
        <w:rPr>
          <w:rFonts w:ascii="Times New Roman" w:hAnsi="Times New Roman" w:cs="Times New Roman"/>
          <w:sz w:val="22"/>
          <w:sz-cs w:val="22"/>
        </w:rPr>
        <w:t xml:space="preserve">115</w:t>
      </w:r>
    </w:p>
    <w:p>
      <w:pPr>
        <w:jc w:val="center"/>
      </w:pPr>
      <w:r>
        <w:rPr>
          <w:rFonts w:ascii="Times New Roman" w:hAnsi="Times New Roman" w:cs="Times New Roman"/>
          <w:sz w:val="22"/>
          <w:sz-cs w:val="22"/>
        </w:rPr>
        <w:t xml:space="preserve">7.2%</w:t>
      </w:r>
    </w:p>
    <w:p>
      <w:pPr>
        <w:jc w:val="center"/>
      </w:pPr>
      <w:r>
        <w:rPr>
          <w:rFonts w:ascii="Times New Roman" w:hAnsi="Times New Roman" w:cs="Times New Roman"/>
          <w:sz w:val="22"/>
          <w:sz-cs w:val="22"/>
        </w:rPr>
        <w:t xml:space="preserve">3.1</w:t>
      </w:r>
    </w:p>
    <w:p>
      <w:pPr>
        <w:jc w:val="center"/>
      </w:pPr>
      <w:r>
        <w:rPr>
          <w:rFonts w:ascii="Times New Roman" w:hAnsi="Times New Roman" w:cs="Times New Roman"/>
          <w:sz w:val="22"/>
          <w:sz-cs w:val="22"/>
        </w:rPr>
        <w:t xml:space="preserve">7%</w:t>
      </w:r>
    </w:p>
    <w:p>
      <w:pPr>
        <w:jc w:val="center"/>
      </w:pPr>
      <w:r>
        <w:rPr>
          <w:rFonts w:ascii="Times New Roman" w:hAnsi="Times New Roman" w:cs="Times New Roman"/>
          <w:sz w:val="22"/>
          <w:sz-cs w:val="22"/>
        </w:rPr>
        <w:t xml:space="preserve">+0.2</w:t>
      </w:r>
    </w:p>
    <w:p>
      <w:pPr>
        <w:jc w:val="center"/>
      </w:pPr>
      <w:r>
        <w:rPr>
          <w:rFonts w:ascii="Times New Roman" w:hAnsi="Times New Roman" w:cs="Times New Roman"/>
          <w:sz w:val="20"/>
          <w:sz-cs w:val="20"/>
        </w:rPr>
        <w:t xml:space="preserve">新疆</w:t>
      </w:r>
    </w:p>
    <w:p>
      <w:pPr>
        <w:jc w:val="center"/>
      </w:pPr>
      <w:r>
        <w:rPr>
          <w:rFonts w:ascii="Times New Roman" w:hAnsi="Times New Roman" w:cs="Times New Roman"/>
          <w:sz w:val="22"/>
          <w:sz-cs w:val="22"/>
        </w:rPr>
        <w:t xml:space="preserve">263</w:t>
      </w:r>
    </w:p>
    <w:p>
      <w:pPr>
        <w:jc w:val="center"/>
      </w:pPr>
      <w:r>
        <w:rPr>
          <w:rFonts w:ascii="Times New Roman" w:hAnsi="Times New Roman" w:cs="Times New Roman"/>
          <w:sz w:val="22"/>
          <w:sz-cs w:val="22"/>
        </w:rPr>
        <w:t xml:space="preserve">13.1%</w:t>
      </w:r>
    </w:p>
    <w:p>
      <w:pPr>
        <w:jc w:val="center"/>
      </w:pPr>
      <w:r>
        <w:rPr>
          <w:rFonts w:ascii="Times New Roman" w:hAnsi="Times New Roman" w:cs="Times New Roman"/>
          <w:sz w:val="22"/>
          <w:sz-cs w:val="22"/>
        </w:rPr>
        <w:t xml:space="preserve">2.0</w:t>
      </w:r>
    </w:p>
    <w:p>
      <w:pPr>
        <w:jc w:val="center"/>
      </w:pPr>
      <w:r>
        <w:rPr>
          <w:rFonts w:ascii="Times New Roman" w:hAnsi="Times New Roman" w:cs="Times New Roman"/>
          <w:sz w:val="22"/>
          <w:sz-cs w:val="22"/>
        </w:rPr>
        <w:t xml:space="preserve">13%</w:t>
      </w:r>
    </w:p>
    <w:p>
      <w:pPr>
        <w:jc w:val="center"/>
      </w:pPr>
      <w:r>
        <w:rPr>
          <w:rFonts w:ascii="Times New Roman" w:hAnsi="Times New Roman" w:cs="Times New Roman"/>
          <w:sz w:val="22"/>
          <w:sz-cs w:val="22"/>
        </w:rPr>
        <w:t xml:space="preserve">+0.1</w:t>
      </w:r>
    </w:p>
    <w:p>
      <w:pPr>
        <w:jc w:val="center"/>
      </w:pPr>
      <w:r>
        <w:rPr>
          <w:rFonts w:ascii="Times New Roman" w:hAnsi="Times New Roman" w:cs="Times New Roman"/>
          <w:sz w:val="20"/>
          <w:sz-cs w:val="20"/>
          <w:color w:val="000000"/>
        </w:rPr>
        <w:t xml:space="preserve">湖北</w:t>
      </w:r>
    </w:p>
    <w:p>
      <w:pPr>
        <w:jc w:val="center"/>
      </w:pPr>
      <w:r>
        <w:rPr>
          <w:rFonts w:ascii="Times New Roman" w:hAnsi="Times New Roman" w:cs="Times New Roman"/>
          <w:sz w:val="22"/>
          <w:sz-cs w:val="22"/>
          <w:color w:val="000000"/>
        </w:rPr>
        <w:t xml:space="preserve">127</w:t>
      </w:r>
    </w:p>
    <w:p>
      <w:pPr>
        <w:jc w:val="center"/>
      </w:pPr>
      <w:r>
        <w:rPr>
          <w:rFonts w:ascii="Times New Roman" w:hAnsi="Times New Roman" w:cs="Times New Roman"/>
          <w:sz w:val="22"/>
          <w:sz-cs w:val="22"/>
          <w:color w:val="000000"/>
        </w:rPr>
        <w:t xml:space="preserve">6.8%</w:t>
      </w:r>
    </w:p>
    <w:p>
      <w:pPr>
        <w:jc w:val="center"/>
      </w:pPr>
      <w:r>
        <w:rPr>
          <w:rFonts w:ascii="Times New Roman" w:hAnsi="Times New Roman" w:cs="Times New Roman"/>
          <w:sz w:val="22"/>
          <w:sz-cs w:val="22"/>
          <w:color w:val="000000"/>
        </w:rPr>
        <w:t xml:space="preserve">2.1</w:t>
      </w:r>
    </w:p>
    <w:p>
      <w:pPr>
        <w:jc w:val="center"/>
      </w:pPr>
      <w:r>
        <w:rPr>
          <w:rFonts w:ascii="Times New Roman" w:hAnsi="Times New Roman" w:cs="Times New Roman"/>
          <w:sz w:val="22"/>
          <w:sz-cs w:val="22"/>
          <w:color w:val="000000"/>
        </w:rPr>
        <w:t xml:space="preserve">7%</w:t>
      </w:r>
    </w:p>
    <w:p>
      <w:pPr>
        <w:jc w:val="center"/>
      </w:pPr>
      <w:r>
        <w:rPr>
          <w:rFonts w:ascii="Times New Roman" w:hAnsi="Times New Roman" w:cs="Times New Roman"/>
          <w:sz w:val="22"/>
          <w:sz-cs w:val="22"/>
          <w:color w:val="FF0000"/>
        </w:rPr>
        <w:t xml:space="preserve">-0.2</w:t>
      </w:r>
      <w:r>
        <w:rPr>
          <w:rFonts w:ascii="Times New Roman" w:hAnsi="Times New Roman" w:cs="Times New Roman"/>
          <w:sz w:val="22"/>
          <w:sz-cs w:val="22"/>
          <w:color w:val="000000"/>
        </w:rPr>
        <w:t xml:space="preserve"/>
      </w:r>
    </w:p>
    <w:p>
      <w:pPr>
        <w:jc w:val="center"/>
      </w:pPr>
      <w:r>
        <w:rPr>
          <w:rFonts w:ascii="Times New Roman" w:hAnsi="Times New Roman" w:cs="Times New Roman"/>
          <w:sz w:val="20"/>
          <w:sz-cs w:val="20"/>
          <w:color w:val="000000"/>
        </w:rPr>
        <w:t xml:space="preserve">贵州</w:t>
      </w:r>
    </w:p>
    <w:p>
      <w:pPr>
        <w:jc w:val="center"/>
      </w:pPr>
      <w:r>
        <w:rPr>
          <w:rFonts w:ascii="Times New Roman" w:hAnsi="Times New Roman" w:cs="Times New Roman"/>
          <w:sz w:val="22"/>
          <w:sz-cs w:val="22"/>
          <w:color w:val="000000"/>
        </w:rPr>
        <w:t xml:space="preserve">59</w:t>
      </w:r>
    </w:p>
    <w:p>
      <w:pPr>
        <w:jc w:val="center"/>
      </w:pPr>
      <w:r>
        <w:rPr>
          <w:rFonts w:ascii="Times New Roman" w:hAnsi="Times New Roman" w:cs="Times New Roman"/>
          <w:sz w:val="22"/>
          <w:sz-cs w:val="22"/>
          <w:color w:val="000000"/>
        </w:rPr>
        <w:t xml:space="preserve">4.3%</w:t>
      </w:r>
    </w:p>
    <w:p>
      <w:pPr>
        <w:jc w:val="center"/>
      </w:pPr>
      <w:r>
        <w:rPr>
          <w:rFonts w:ascii="Times New Roman" w:hAnsi="Times New Roman" w:cs="Times New Roman"/>
          <w:sz w:val="22"/>
          <w:sz-cs w:val="22"/>
          <w:color w:val="FF0000"/>
        </w:rPr>
        <w:t xml:space="preserve">-0.3</w:t>
      </w:r>
      <w:r>
        <w:rPr>
          <w:rFonts w:ascii="Times New Roman" w:hAnsi="Times New Roman" w:cs="Times New Roman"/>
          <w:sz w:val="22"/>
          <w:sz-cs w:val="22"/>
          <w:color w:val="000000"/>
        </w:rPr>
        <w:t xml:space="preserve"/>
      </w:r>
    </w:p>
    <w:p>
      <w:pPr>
        <w:jc w:val="center"/>
      </w:pPr>
      <w:r>
        <w:rPr>
          <w:rFonts w:ascii="Times New Roman" w:hAnsi="Times New Roman" w:cs="Times New Roman"/>
          <w:sz w:val="22"/>
          <w:sz-cs w:val="22"/>
          <w:color w:val="000000"/>
        </w:rPr>
        <w:t xml:space="preserve">5%</w:t>
      </w:r>
    </w:p>
    <w:p>
      <w:pPr>
        <w:jc w:val="center"/>
      </w:pPr>
      <w:r>
        <w:rPr>
          <w:rFonts w:ascii="Times New Roman" w:hAnsi="Times New Roman" w:cs="Times New Roman"/>
          <w:sz w:val="22"/>
          <w:sz-cs w:val="22"/>
          <w:color w:val="FF0000"/>
        </w:rPr>
        <w:t xml:space="preserve">-0.7</w:t>
      </w:r>
      <w:r>
        <w:rPr>
          <w:rFonts w:ascii="Times New Roman" w:hAnsi="Times New Roman" w:cs="Times New Roman"/>
          <w:sz w:val="22"/>
          <w:sz-cs w:val="22"/>
          <w:color w:val="000000"/>
        </w:rPr>
        <w:t xml:space="preserve"/>
      </w:r>
    </w:p>
    <w:p>
      <w:pPr>
        <w:jc w:val="center"/>
      </w:pPr>
      <w:r>
        <w:rPr>
          <w:rFonts w:ascii="Times New Roman" w:hAnsi="Times New Roman" w:cs="Times New Roman"/>
          <w:sz w:val="20"/>
          <w:sz-cs w:val="20"/>
          <w:color w:val="000000"/>
        </w:rPr>
        <w:t xml:space="preserve">江苏</w:t>
      </w:r>
    </w:p>
    <w:p>
      <w:pPr>
        <w:jc w:val="center"/>
      </w:pPr>
      <w:r>
        <w:rPr>
          <w:rFonts w:ascii="Times New Roman" w:hAnsi="Times New Roman" w:cs="Times New Roman"/>
          <w:sz w:val="22"/>
          <w:sz-cs w:val="22"/>
          <w:color w:val="000000"/>
        </w:rPr>
        <w:t xml:space="preserve">316</w:t>
      </w:r>
    </w:p>
    <w:p>
      <w:pPr>
        <w:jc w:val="center"/>
      </w:pPr>
      <w:r>
        <w:rPr>
          <w:rFonts w:ascii="Times New Roman" w:hAnsi="Times New Roman" w:cs="Times New Roman"/>
          <w:sz w:val="22"/>
          <w:sz-cs w:val="22"/>
          <w:color w:val="000000"/>
        </w:rPr>
        <w:t xml:space="preserve">5.4%</w:t>
      </w:r>
    </w:p>
    <w:p>
      <w:pPr>
        <w:jc w:val="center"/>
      </w:pPr>
      <w:r>
        <w:rPr>
          <w:rFonts w:ascii="Times New Roman" w:hAnsi="Times New Roman" w:cs="Times New Roman"/>
          <w:sz w:val="22"/>
          <w:sz-cs w:val="22"/>
          <w:color w:val="000000"/>
        </w:rPr>
        <w:t xml:space="preserve">1.2</w:t>
      </w:r>
    </w:p>
    <w:p>
      <w:pPr>
        <w:jc w:val="center"/>
      </w:pPr>
      <w:r>
        <w:rPr>
          <w:rFonts w:ascii="Times New Roman" w:hAnsi="Times New Roman" w:cs="Times New Roman"/>
          <w:sz w:val="22"/>
          <w:sz-cs w:val="22"/>
          <w:color w:val="000000"/>
        </w:rPr>
        <w:t xml:space="preserve">7%</w:t>
      </w:r>
    </w:p>
    <w:p>
      <w:pPr>
        <w:jc w:val="center"/>
      </w:pPr>
      <w:r>
        <w:rPr>
          <w:rFonts w:ascii="Times New Roman" w:hAnsi="Times New Roman" w:cs="Times New Roman"/>
          <w:sz w:val="22"/>
          <w:sz-cs w:val="22"/>
          <w:color w:val="FF0000"/>
        </w:rPr>
        <w:t xml:space="preserve">-1.6</w:t>
      </w:r>
      <w:r>
        <w:rPr>
          <w:rFonts w:ascii="Times New Roman" w:hAnsi="Times New Roman" w:cs="Times New Roman"/>
          <w:sz w:val="22"/>
          <w:sz-cs w:val="22"/>
          <w:color w:val="000000"/>
        </w:rPr>
        <w:t xml:space="preserve"/>
      </w:r>
    </w:p>
    <w:p>
      <w:pPr>
        <w:jc w:val="center"/>
      </w:pPr>
      <w:r>
        <w:rPr>
          <w:rFonts w:ascii="Times New Roman" w:hAnsi="Times New Roman" w:cs="Times New Roman"/>
          <w:sz w:val="20"/>
          <w:sz-cs w:val="20"/>
          <w:color w:val="000000"/>
        </w:rPr>
        <w:t xml:space="preserve">四川</w:t>
      </w:r>
    </w:p>
    <w:p>
      <w:pPr>
        <w:jc w:val="center"/>
      </w:pPr>
      <w:r>
        <w:rPr>
          <w:rFonts w:ascii="Times New Roman" w:hAnsi="Times New Roman" w:cs="Times New Roman"/>
          <w:sz w:val="22"/>
          <w:sz-cs w:val="22"/>
          <w:color w:val="000000"/>
        </w:rPr>
        <w:t xml:space="preserve">73</w:t>
      </w:r>
    </w:p>
    <w:p>
      <w:pPr>
        <w:jc w:val="center"/>
      </w:pPr>
      <w:r>
        <w:rPr>
          <w:rFonts w:ascii="Times New Roman" w:hAnsi="Times New Roman" w:cs="Times New Roman"/>
          <w:sz w:val="22"/>
          <w:sz-cs w:val="22"/>
          <w:color w:val="000000"/>
        </w:rPr>
        <w:t xml:space="preserve">3.3%</w:t>
      </w:r>
    </w:p>
    <w:p>
      <w:pPr>
        <w:jc w:val="center"/>
      </w:pPr>
      <w:r>
        <w:rPr>
          <w:rFonts w:ascii="Times New Roman" w:hAnsi="Times New Roman" w:cs="Times New Roman"/>
          <w:sz w:val="22"/>
          <w:sz-cs w:val="22"/>
          <w:color w:val="000000"/>
        </w:rPr>
        <w:t xml:space="preserve">1.0</w:t>
      </w:r>
    </w:p>
    <w:p>
      <w:pPr>
        <w:jc w:val="center"/>
      </w:pPr>
      <w:r>
        <w:rPr>
          <w:rFonts w:ascii="Times New Roman" w:hAnsi="Times New Roman" w:cs="Times New Roman"/>
          <w:sz w:val="22"/>
          <w:sz-cs w:val="22"/>
          <w:color w:val="000000"/>
        </w:rPr>
        <w:t xml:space="preserve">5%</w:t>
      </w:r>
    </w:p>
    <w:p>
      <w:pPr>
        <w:jc w:val="center"/>
      </w:pPr>
      <w:r>
        <w:rPr>
          <w:rFonts w:ascii="Times New Roman" w:hAnsi="Times New Roman" w:cs="Times New Roman"/>
          <w:sz w:val="22"/>
          <w:sz-cs w:val="22"/>
          <w:color w:val="FF0000"/>
        </w:rPr>
        <w:t xml:space="preserve">-1.7</w:t>
      </w:r>
      <w:r>
        <w:rPr>
          <w:rFonts w:ascii="Times New Roman" w:hAnsi="Times New Roman" w:cs="Times New Roman"/>
          <w:sz w:val="22"/>
          <w:sz-cs w:val="22"/>
          <w:color w:val="000000"/>
        </w:rPr>
        <w:t xml:space="preserve"/>
      </w:r>
    </w:p>
    <w:p>
      <w:pPr>
        <w:jc w:val="center"/>
      </w:pPr>
      <w:r>
        <w:rPr>
          <w:rFonts w:ascii="Times New Roman" w:hAnsi="Times New Roman" w:cs="Times New Roman"/>
          <w:sz w:val="20"/>
          <w:sz-cs w:val="20"/>
          <w:color w:val="000000"/>
        </w:rPr>
        <w:t xml:space="preserve">广西</w:t>
      </w:r>
    </w:p>
    <w:p>
      <w:pPr>
        <w:jc w:val="center"/>
      </w:pPr>
      <w:r>
        <w:rPr>
          <w:rFonts w:ascii="Times New Roman" w:hAnsi="Times New Roman" w:cs="Times New Roman"/>
          <w:sz w:val="22"/>
          <w:sz-cs w:val="22"/>
          <w:color w:val="000000"/>
        </w:rPr>
        <w:t xml:space="preserve">44</w:t>
      </w:r>
    </w:p>
    <w:p>
      <w:pPr>
        <w:jc w:val="center"/>
      </w:pPr>
      <w:r>
        <w:rPr>
          <w:rFonts w:ascii="Times New Roman" w:hAnsi="Times New Roman" w:cs="Times New Roman"/>
          <w:sz w:val="22"/>
          <w:sz-cs w:val="22"/>
          <w:color w:val="000000"/>
        </w:rPr>
        <w:t xml:space="preserve">3.0%</w:t>
      </w:r>
    </w:p>
    <w:p>
      <w:pPr>
        <w:jc w:val="center"/>
      </w:pPr>
      <w:r>
        <w:rPr>
          <w:rFonts w:ascii="Times New Roman" w:hAnsi="Times New Roman" w:cs="Times New Roman"/>
          <w:sz w:val="22"/>
          <w:sz-cs w:val="22"/>
          <w:color w:val="000000"/>
        </w:rPr>
        <w:t xml:space="preserve">1.7</w:t>
      </w:r>
    </w:p>
    <w:p>
      <w:pPr>
        <w:jc w:val="center"/>
      </w:pPr>
      <w:r>
        <w:rPr>
          <w:rFonts w:ascii="Times New Roman" w:hAnsi="Times New Roman" w:cs="Times New Roman"/>
          <w:sz w:val="22"/>
          <w:sz-cs w:val="22"/>
          <w:color w:val="000000"/>
        </w:rPr>
        <w:t xml:space="preserve">5%</w:t>
      </w:r>
    </w:p>
    <w:p>
      <w:pPr>
        <w:jc w:val="center"/>
      </w:pPr>
      <w:r>
        <w:rPr>
          <w:rFonts w:ascii="Times New Roman" w:hAnsi="Times New Roman" w:cs="Times New Roman"/>
          <w:sz w:val="22"/>
          <w:sz-cs w:val="22"/>
          <w:color w:val="FF0000"/>
        </w:rPr>
        <w:t xml:space="preserve">-2.0</w:t>
      </w:r>
      <w:r>
        <w:rPr>
          <w:rFonts w:ascii="Times New Roman" w:hAnsi="Times New Roman" w:cs="Times New Roman"/>
          <w:sz w:val="22"/>
          <w:sz-cs w:val="22"/>
          <w:color w:val="000000"/>
        </w:rPr>
        <w:t xml:space="preserve"/>
      </w:r>
    </w:p>
    <w:p>
      <w:pPr>
        <w:jc w:val="center"/>
      </w:pPr>
      <w:r>
        <w:rPr>
          <w:rFonts w:ascii="Times New Roman" w:hAnsi="Times New Roman" w:cs="Times New Roman"/>
          <w:sz w:val="20"/>
          <w:sz-cs w:val="20"/>
          <w:color w:val="000000"/>
        </w:rPr>
        <w:t xml:space="preserve">上海</w:t>
      </w:r>
    </w:p>
    <w:p>
      <w:pPr>
        <w:jc w:val="center"/>
      </w:pPr>
      <w:r>
        <w:rPr>
          <w:rFonts w:ascii="Times New Roman" w:hAnsi="Times New Roman" w:cs="Times New Roman"/>
          <w:sz w:val="22"/>
          <w:sz-cs w:val="22"/>
          <w:color w:val="000000"/>
        </w:rPr>
        <w:t xml:space="preserve">41</w:t>
      </w:r>
    </w:p>
    <w:p>
      <w:pPr>
        <w:jc w:val="center"/>
      </w:pPr>
      <w:r>
        <w:rPr>
          <w:rFonts w:ascii="Times New Roman" w:hAnsi="Times New Roman" w:cs="Times New Roman"/>
          <w:sz w:val="22"/>
          <w:sz-cs w:val="22"/>
          <w:color w:val="000000"/>
        </w:rPr>
        <w:t xml:space="preserve">2.7%</w:t>
      </w:r>
    </w:p>
    <w:p>
      <w:pPr>
        <w:jc w:val="center"/>
      </w:pPr>
      <w:r>
        <w:rPr>
          <w:rFonts w:ascii="Times New Roman" w:hAnsi="Times New Roman" w:cs="Times New Roman"/>
          <w:sz w:val="22"/>
          <w:sz-cs w:val="22"/>
          <w:color w:val="000000"/>
        </w:rPr>
        <w:t xml:space="preserve">0.7</w:t>
      </w:r>
    </w:p>
    <w:p>
      <w:pPr>
        <w:jc w:val="center"/>
      </w:pPr>
      <w:r>
        <w:rPr>
          <w:rFonts w:ascii="Times New Roman" w:hAnsi="Times New Roman" w:cs="Times New Roman"/>
          <w:sz w:val="22"/>
          <w:sz-cs w:val="22"/>
          <w:color w:val="000000"/>
        </w:rPr>
        <w:t xml:space="preserve">5%</w:t>
      </w:r>
    </w:p>
    <w:p>
      <w:pPr>
        <w:jc w:val="center"/>
      </w:pPr>
      <w:r>
        <w:rPr>
          <w:rFonts w:ascii="Times New Roman" w:hAnsi="Times New Roman" w:cs="Times New Roman"/>
          <w:sz w:val="22"/>
          <w:sz-cs w:val="22"/>
          <w:color w:val="FF0000"/>
        </w:rPr>
        <w:t xml:space="preserve">-2.3</w:t>
      </w:r>
      <w:r>
        <w:rPr>
          <w:rFonts w:ascii="Times New Roman" w:hAnsi="Times New Roman" w:cs="Times New Roman"/>
          <w:sz w:val="22"/>
          <w:sz-cs w:val="22"/>
          <w:color w:val="000000"/>
        </w:rPr>
        <w:t xml:space="preserve"/>
      </w:r>
    </w:p>
    <w:p>
      <w:pPr>
        <w:jc w:val="center"/>
      </w:pPr>
      <w:r>
        <w:rPr>
          <w:rFonts w:ascii="Times New Roman" w:hAnsi="Times New Roman" w:cs="Times New Roman"/>
          <w:sz w:val="20"/>
          <w:sz-cs w:val="20"/>
          <w:color w:val="000000"/>
        </w:rPr>
        <w:t xml:space="preserve">陕西</w:t>
      </w:r>
    </w:p>
    <w:p>
      <w:pPr>
        <w:jc w:val="center"/>
      </w:pPr>
      <w:r>
        <w:rPr>
          <w:rFonts w:ascii="Times New Roman" w:hAnsi="Times New Roman" w:cs="Times New Roman"/>
          <w:sz w:val="22"/>
          <w:sz-cs w:val="22"/>
          <w:color w:val="000000"/>
        </w:rPr>
        <w:t xml:space="preserve">115</w:t>
      </w:r>
    </w:p>
    <w:p>
      <w:pPr>
        <w:jc w:val="center"/>
      </w:pPr>
      <w:r>
        <w:rPr>
          <w:rFonts w:ascii="Times New Roman" w:hAnsi="Times New Roman" w:cs="Times New Roman"/>
          <w:sz w:val="22"/>
          <w:sz-cs w:val="22"/>
          <w:color w:val="000000"/>
        </w:rPr>
        <w:t xml:space="preserve">7.7%</w:t>
      </w:r>
    </w:p>
    <w:p>
      <w:pPr>
        <w:jc w:val="center"/>
      </w:pPr>
      <w:r>
        <w:rPr>
          <w:rFonts w:ascii="Times New Roman" w:hAnsi="Times New Roman" w:cs="Times New Roman"/>
          <w:sz w:val="22"/>
          <w:sz-cs w:val="22"/>
          <w:color w:val="000000"/>
        </w:rPr>
        <w:t xml:space="preserve">3.9</w:t>
      </w:r>
    </w:p>
    <w:p>
      <w:pPr>
        <w:jc w:val="center"/>
      </w:pPr>
      <w:r>
        <w:rPr>
          <w:rFonts w:ascii="Times New Roman" w:hAnsi="Times New Roman" w:cs="Times New Roman"/>
          <w:sz w:val="22"/>
          <w:sz-cs w:val="22"/>
          <w:color w:val="000000"/>
        </w:rPr>
        <w:t xml:space="preserve">10%</w:t>
      </w:r>
    </w:p>
    <w:p>
      <w:pPr>
        <w:jc w:val="center"/>
      </w:pPr>
      <w:r>
        <w:rPr>
          <w:rFonts w:ascii="Times New Roman" w:hAnsi="Times New Roman" w:cs="Times New Roman"/>
          <w:sz w:val="22"/>
          <w:sz-cs w:val="22"/>
          <w:color w:val="FF0000"/>
        </w:rPr>
        <w:t xml:space="preserve">-2.3</w:t>
      </w:r>
      <w:r>
        <w:rPr>
          <w:rFonts w:ascii="Times New Roman" w:hAnsi="Times New Roman" w:cs="Times New Roman"/>
          <w:sz w:val="22"/>
          <w:sz-cs w:val="22"/>
          <w:color w:val="000000"/>
        </w:rPr>
        <w:t xml:space="preserve"/>
      </w:r>
    </w:p>
    <w:p>
      <w:pPr>
        <w:jc w:val="center"/>
      </w:pPr>
      <w:r>
        <w:rPr>
          <w:rFonts w:ascii="Times New Roman" w:hAnsi="Times New Roman" w:cs="Times New Roman"/>
          <w:sz w:val="20"/>
          <w:sz-cs w:val="20"/>
          <w:color w:val="000000"/>
        </w:rPr>
        <w:t xml:space="preserve">福建</w:t>
      </w:r>
    </w:p>
    <w:p>
      <w:pPr>
        <w:jc w:val="center"/>
      </w:pPr>
      <w:r>
        <w:rPr>
          <w:rFonts w:ascii="Times New Roman" w:hAnsi="Times New Roman" w:cs="Times New Roman"/>
          <w:sz w:val="22"/>
          <w:sz-cs w:val="22"/>
          <w:color w:val="000000"/>
        </w:rPr>
        <w:t xml:space="preserve">95</w:t>
      </w:r>
    </w:p>
    <w:p>
      <w:pPr>
        <w:jc w:val="center"/>
      </w:pPr>
      <w:r>
        <w:rPr>
          <w:rFonts w:ascii="Times New Roman" w:hAnsi="Times New Roman" w:cs="Times New Roman"/>
          <w:sz w:val="22"/>
          <w:sz-cs w:val="22"/>
          <w:color w:val="000000"/>
        </w:rPr>
        <w:t xml:space="preserve">4.5%</w:t>
      </w:r>
    </w:p>
    <w:p>
      <w:pPr>
        <w:jc w:val="center"/>
      </w:pPr>
      <w:r>
        <w:rPr>
          <w:rFonts w:ascii="Times New Roman" w:hAnsi="Times New Roman" w:cs="Times New Roman"/>
          <w:sz w:val="22"/>
          <w:sz-cs w:val="22"/>
          <w:color w:val="000000"/>
        </w:rPr>
        <w:t xml:space="preserve">0.8</w:t>
      </w:r>
    </w:p>
    <w:p>
      <w:pPr>
        <w:jc w:val="center"/>
      </w:pPr>
      <w:r>
        <w:rPr>
          <w:rFonts w:ascii="Times New Roman" w:hAnsi="Times New Roman" w:cs="Times New Roman"/>
          <w:sz w:val="22"/>
          <w:sz-cs w:val="22"/>
          <w:color w:val="000000"/>
        </w:rPr>
        <w:t xml:space="preserve">7%</w:t>
      </w:r>
    </w:p>
    <w:p>
      <w:pPr>
        <w:jc w:val="center"/>
      </w:pPr>
      <w:r>
        <w:rPr>
          <w:rFonts w:ascii="Times New Roman" w:hAnsi="Times New Roman" w:cs="Times New Roman"/>
          <w:sz w:val="22"/>
          <w:sz-cs w:val="22"/>
          <w:color w:val="FF0000"/>
        </w:rPr>
        <w:t xml:space="preserve">-2.5</w:t>
      </w:r>
      <w:r>
        <w:rPr>
          <w:rFonts w:ascii="Times New Roman" w:hAnsi="Times New Roman" w:cs="Times New Roman"/>
          <w:sz w:val="22"/>
          <w:sz-cs w:val="22"/>
          <w:color w:val="000000"/>
        </w:rPr>
        <w:t xml:space="preserve"/>
      </w:r>
    </w:p>
    <w:p>
      <w:pPr>
        <w:jc w:val="center"/>
      </w:pPr>
      <w:r>
        <w:rPr>
          <w:rFonts w:ascii="Times New Roman" w:hAnsi="Times New Roman" w:cs="Times New Roman"/>
          <w:sz w:val="20"/>
          <w:sz-cs w:val="20"/>
          <w:color w:val="000000"/>
        </w:rPr>
        <w:t xml:space="preserve">重庆</w:t>
      </w:r>
    </w:p>
    <w:p>
      <w:pPr>
        <w:jc w:val="center"/>
      </w:pPr>
      <w:r>
        <w:rPr>
          <w:rFonts w:ascii="Times New Roman" w:hAnsi="Times New Roman" w:cs="Times New Roman"/>
          <w:sz w:val="22"/>
          <w:sz-cs w:val="22"/>
          <w:color w:val="000000"/>
        </w:rPr>
        <w:t xml:space="preserve">24</w:t>
      </w:r>
    </w:p>
    <w:p>
      <w:pPr>
        <w:jc w:val="center"/>
      </w:pPr>
      <w:r>
        <w:rPr>
          <w:rFonts w:ascii="Times New Roman" w:hAnsi="Times New Roman" w:cs="Times New Roman"/>
          <w:sz w:val="22"/>
          <w:sz-cs w:val="22"/>
          <w:color w:val="000000"/>
        </w:rPr>
        <w:t xml:space="preserve">2.4%</w:t>
      </w:r>
    </w:p>
    <w:p>
      <w:pPr>
        <w:jc w:val="center"/>
      </w:pPr>
      <w:r>
        <w:rPr>
          <w:rFonts w:ascii="Times New Roman" w:hAnsi="Times New Roman" w:cs="Times New Roman"/>
          <w:sz w:val="22"/>
          <w:sz-cs w:val="22"/>
          <w:color w:val="000000"/>
        </w:rPr>
        <w:t xml:space="preserve">0.8</w:t>
      </w:r>
    </w:p>
    <w:p>
      <w:pPr>
        <w:jc w:val="center"/>
      </w:pPr>
      <w:r>
        <w:rPr>
          <w:rFonts w:ascii="Times New Roman" w:hAnsi="Times New Roman" w:cs="Times New Roman"/>
          <w:sz w:val="22"/>
          <w:sz-cs w:val="22"/>
          <w:color w:val="000000"/>
        </w:rPr>
        <w:t xml:space="preserve">5%</w:t>
      </w:r>
    </w:p>
    <w:p>
      <w:pPr>
        <w:jc w:val="center"/>
      </w:pPr>
      <w:r>
        <w:rPr>
          <w:rFonts w:ascii="Times New Roman" w:hAnsi="Times New Roman" w:cs="Times New Roman"/>
          <w:sz w:val="22"/>
          <w:sz-cs w:val="22"/>
          <w:color w:val="FF0000"/>
        </w:rPr>
        <w:t xml:space="preserve">-2.6</w:t>
      </w:r>
      <w:r>
        <w:rPr>
          <w:rFonts w:ascii="Times New Roman" w:hAnsi="Times New Roman" w:cs="Times New Roman"/>
          <w:sz w:val="22"/>
          <w:sz-cs w:val="22"/>
          <w:color w:val="000000"/>
        </w:rPr>
        <w:t xml:space="preserve"/>
      </w:r>
    </w:p>
    <w:p>
      <w:pPr>
        <w:jc w:val="center"/>
      </w:pPr>
      <w:r>
        <w:rPr>
          <w:rFonts w:ascii="Times New Roman" w:hAnsi="Times New Roman" w:cs="Times New Roman"/>
          <w:sz w:val="20"/>
          <w:sz-cs w:val="20"/>
          <w:color w:val="000000"/>
        </w:rPr>
        <w:t xml:space="preserve">浙江</w:t>
      </w:r>
    </w:p>
    <w:p>
      <w:pPr>
        <w:jc w:val="center"/>
      </w:pPr>
      <w:r>
        <w:rPr>
          <w:rFonts w:ascii="Times New Roman" w:hAnsi="Times New Roman" w:cs="Times New Roman"/>
          <w:sz w:val="22"/>
          <w:sz-cs w:val="22"/>
          <w:color w:val="000000"/>
        </w:rPr>
        <w:t xml:space="preserve">176</w:t>
      </w:r>
    </w:p>
    <w:p>
      <w:pPr>
        <w:jc w:val="center"/>
      </w:pPr>
      <w:r>
        <w:rPr>
          <w:rFonts w:ascii="Times New Roman" w:hAnsi="Times New Roman" w:cs="Times New Roman"/>
          <w:sz w:val="22"/>
          <w:sz-cs w:val="22"/>
          <w:color w:val="000000"/>
        </w:rPr>
        <w:t xml:space="preserve">4.2%</w:t>
      </w:r>
    </w:p>
    <w:p>
      <w:pPr>
        <w:jc w:val="center"/>
      </w:pPr>
      <w:r>
        <w:rPr>
          <w:rFonts w:ascii="Times New Roman" w:hAnsi="Times New Roman" w:cs="Times New Roman"/>
          <w:sz w:val="22"/>
          <w:sz-cs w:val="22"/>
          <w:color w:val="000000"/>
        </w:rPr>
        <w:t xml:space="preserve">0.6</w:t>
      </w:r>
    </w:p>
    <w:p>
      <w:pPr>
        <w:jc w:val="center"/>
      </w:pPr>
      <w:r>
        <w:rPr>
          <w:rFonts w:ascii="Times New Roman" w:hAnsi="Times New Roman" w:cs="Times New Roman"/>
          <w:sz w:val="22"/>
          <w:sz-cs w:val="22"/>
          <w:color w:val="000000"/>
        </w:rPr>
        <w:t xml:space="preserve">7%</w:t>
      </w:r>
    </w:p>
    <w:p>
      <w:pPr>
        <w:jc w:val="center"/>
      </w:pPr>
      <w:r>
        <w:rPr>
          <w:rFonts w:ascii="Times New Roman" w:hAnsi="Times New Roman" w:cs="Times New Roman"/>
          <w:sz w:val="22"/>
          <w:sz-cs w:val="22"/>
          <w:color w:val="FF0000"/>
        </w:rPr>
        <w:t xml:space="preserve">-2.8</w:t>
      </w:r>
      <w:r>
        <w:rPr>
          <w:rFonts w:ascii="Times New Roman" w:hAnsi="Times New Roman" w:cs="Times New Roman"/>
          <w:sz w:val="22"/>
          <w:sz-cs w:val="22"/>
          <w:color w:val="000000"/>
        </w:rPr>
        <w:t xml:space="preserve"/>
      </w:r>
    </w:p>
    <w:p>
      <w:pPr>
        <w:jc w:val="center"/>
      </w:pPr>
      <w:r>
        <w:rPr>
          <w:rFonts w:ascii="Times New Roman" w:hAnsi="Times New Roman" w:cs="Times New Roman"/>
          <w:sz w:val="20"/>
          <w:sz-cs w:val="20"/>
          <w:color w:val="000000"/>
        </w:rPr>
        <w:t xml:space="preserve">山东</w:t>
      </w:r>
    </w:p>
    <w:p>
      <w:pPr>
        <w:jc w:val="center"/>
      </w:pPr>
      <w:r>
        <w:rPr>
          <w:rFonts w:ascii="Times New Roman" w:hAnsi="Times New Roman" w:cs="Times New Roman"/>
          <w:sz w:val="22"/>
          <w:sz-cs w:val="22"/>
          <w:color w:val="000000"/>
        </w:rPr>
        <w:t xml:space="preserve">372</w:t>
      </w:r>
    </w:p>
    <w:p>
      <w:pPr>
        <w:jc w:val="center"/>
      </w:pPr>
      <w:r>
        <w:rPr>
          <w:rFonts w:ascii="Times New Roman" w:hAnsi="Times New Roman" w:cs="Times New Roman"/>
          <w:sz w:val="22"/>
          <w:sz-cs w:val="22"/>
          <w:color w:val="000000"/>
        </w:rPr>
        <w:t xml:space="preserve">6.9%</w:t>
      </w:r>
    </w:p>
    <w:p>
      <w:pPr>
        <w:jc w:val="center"/>
      </w:pPr>
      <w:r>
        <w:rPr>
          <w:rFonts w:ascii="Times New Roman" w:hAnsi="Times New Roman" w:cs="Times New Roman"/>
          <w:sz w:val="22"/>
          <w:sz-cs w:val="22"/>
          <w:color w:val="000000"/>
        </w:rPr>
        <w:t xml:space="preserve">1.3</w:t>
      </w:r>
    </w:p>
    <w:p>
      <w:pPr>
        <w:jc w:val="center"/>
      </w:pPr>
      <w:r>
        <w:rPr>
          <w:rFonts w:ascii="Times New Roman" w:hAnsi="Times New Roman" w:cs="Times New Roman"/>
          <w:sz w:val="22"/>
          <w:sz-cs w:val="22"/>
          <w:color w:val="000000"/>
        </w:rPr>
        <w:t xml:space="preserve">10%</w:t>
      </w:r>
    </w:p>
    <w:p>
      <w:pPr>
        <w:jc w:val="center"/>
      </w:pPr>
      <w:r>
        <w:rPr>
          <w:rFonts w:ascii="Times New Roman" w:hAnsi="Times New Roman" w:cs="Times New Roman"/>
          <w:sz w:val="22"/>
          <w:sz-cs w:val="22"/>
          <w:color w:val="FF0000"/>
        </w:rPr>
        <w:t xml:space="preserve">-3.1</w:t>
      </w:r>
      <w:r>
        <w:rPr>
          <w:rFonts w:ascii="Times New Roman" w:hAnsi="Times New Roman" w:cs="Times New Roman"/>
          <w:sz w:val="22"/>
          <w:sz-cs w:val="22"/>
          <w:color w:val="000000"/>
        </w:rPr>
        <w:t xml:space="preserve"/>
      </w:r>
    </w:p>
    <w:p>
      <w:pPr>
        <w:jc w:val="center"/>
      </w:pPr>
      <w:r>
        <w:rPr>
          <w:rFonts w:ascii="Times New Roman" w:hAnsi="Times New Roman" w:cs="Times New Roman"/>
          <w:sz w:val="20"/>
          <w:sz-cs w:val="20"/>
          <w:color w:val="000000"/>
        </w:rPr>
        <w:t xml:space="preserve">辽宁</w:t>
      </w:r>
    </w:p>
    <w:p>
      <w:pPr>
        <w:jc w:val="center"/>
      </w:pPr>
      <w:r>
        <w:rPr>
          <w:rFonts w:ascii="Times New Roman" w:hAnsi="Times New Roman" w:cs="Times New Roman"/>
          <w:sz w:val="22"/>
          <w:sz-cs w:val="22"/>
          <w:color w:val="000000"/>
        </w:rPr>
        <w:t xml:space="preserve">197</w:t>
      </w:r>
    </w:p>
    <w:p>
      <w:pPr>
        <w:jc w:val="center"/>
      </w:pPr>
      <w:r>
        <w:rPr>
          <w:rFonts w:ascii="Times New Roman" w:hAnsi="Times New Roman" w:cs="Times New Roman"/>
          <w:sz w:val="22"/>
          <w:sz-cs w:val="22"/>
          <w:color w:val="000000"/>
        </w:rPr>
        <w:t xml:space="preserve">9.2%</w:t>
      </w:r>
    </w:p>
    <w:p>
      <w:pPr>
        <w:jc w:val="center"/>
      </w:pPr>
      <w:r>
        <w:rPr>
          <w:rFonts w:ascii="Times New Roman" w:hAnsi="Times New Roman" w:cs="Times New Roman"/>
          <w:sz w:val="22"/>
          <w:sz-cs w:val="22"/>
          <w:color w:val="000000"/>
        </w:rPr>
        <w:t xml:space="preserve">0.6</w:t>
      </w:r>
    </w:p>
    <w:p>
      <w:pPr>
        <w:jc w:val="center"/>
      </w:pPr>
      <w:r>
        <w:rPr>
          <w:rFonts w:ascii="Times New Roman" w:hAnsi="Times New Roman" w:cs="Times New Roman"/>
          <w:sz w:val="22"/>
          <w:sz-cs w:val="22"/>
          <w:color w:val="000000"/>
        </w:rPr>
        <w:t xml:space="preserve">13%</w:t>
      </w:r>
    </w:p>
    <w:p>
      <w:pPr>
        <w:jc w:val="center"/>
      </w:pPr>
      <w:r>
        <w:rPr>
          <w:rFonts w:ascii="Times New Roman" w:hAnsi="Times New Roman" w:cs="Times New Roman"/>
          <w:sz w:val="22"/>
          <w:sz-cs w:val="22"/>
          <w:color w:val="FF0000"/>
        </w:rPr>
        <w:t xml:space="preserve">-3.8</w:t>
      </w:r>
      <w:r>
        <w:rPr>
          <w:rFonts w:ascii="Times New Roman" w:hAnsi="Times New Roman" w:cs="Times New Roman"/>
          <w:sz w:val="22"/>
          <w:sz-cs w:val="22"/>
          <w:color w:val="000000"/>
        </w:rPr>
        <w:t xml:space="preserve"/>
      </w:r>
    </w:p>
    <w:p>
      <w:pPr>
        <w:jc w:val="center"/>
      </w:pPr>
      <w:r>
        <w:rPr>
          <w:rFonts w:ascii="Times New Roman" w:hAnsi="Times New Roman" w:cs="Times New Roman"/>
          <w:sz w:val="20"/>
          <w:sz-cs w:val="20"/>
          <w:color w:val="000000"/>
        </w:rPr>
        <w:t xml:space="preserve">广东</w:t>
      </w:r>
    </w:p>
    <w:p>
      <w:pPr>
        <w:jc w:val="center"/>
      </w:pPr>
      <w:r>
        <w:rPr>
          <w:rFonts w:ascii="Times New Roman" w:hAnsi="Times New Roman" w:cs="Times New Roman"/>
          <w:sz w:val="22"/>
          <w:sz-cs w:val="22"/>
          <w:color w:val="000000"/>
        </w:rPr>
        <w:t xml:space="preserve">189</w:t>
      </w:r>
    </w:p>
    <w:p>
      <w:pPr>
        <w:jc w:val="center"/>
      </w:pPr>
      <w:r>
        <w:rPr>
          <w:rFonts w:ascii="Times New Roman" w:hAnsi="Times New Roman" w:cs="Times New Roman"/>
          <w:sz w:val="22"/>
          <w:sz-cs w:val="22"/>
          <w:color w:val="000000"/>
        </w:rPr>
        <w:t xml:space="preserve">3.2%</w:t>
      </w:r>
    </w:p>
    <w:p>
      <w:pPr>
        <w:jc w:val="center"/>
      </w:pPr>
      <w:r>
        <w:rPr>
          <w:rFonts w:ascii="Times New Roman" w:hAnsi="Times New Roman" w:cs="Times New Roman"/>
          <w:sz w:val="22"/>
          <w:sz-cs w:val="22"/>
          <w:color w:val="000000"/>
        </w:rPr>
        <w:t xml:space="preserve">1.3</w:t>
      </w:r>
    </w:p>
    <w:p>
      <w:pPr>
        <w:jc w:val="center"/>
      </w:pPr>
      <w:r>
        <w:rPr>
          <w:rFonts w:ascii="Times New Roman" w:hAnsi="Times New Roman" w:cs="Times New Roman"/>
          <w:sz w:val="22"/>
          <w:sz-cs w:val="22"/>
          <w:color w:val="000000"/>
        </w:rPr>
        <w:t xml:space="preserve">7%</w:t>
      </w:r>
    </w:p>
    <w:p>
      <w:pPr>
        <w:jc w:val="center"/>
      </w:pPr>
      <w:r>
        <w:rPr>
          <w:rFonts w:ascii="Times New Roman" w:hAnsi="Times New Roman" w:cs="Times New Roman"/>
          <w:sz w:val="22"/>
          <w:sz-cs w:val="22"/>
          <w:color w:val="FF0000"/>
        </w:rPr>
        <w:t xml:space="preserve">-3.8</w:t>
      </w:r>
      <w:r>
        <w:rPr>
          <w:rFonts w:ascii="Times New Roman" w:hAnsi="Times New Roman" w:cs="Times New Roman"/>
          <w:sz w:val="22"/>
          <w:sz-cs w:val="22"/>
          <w:color w:val="000000"/>
        </w:rPr>
        <w:t xml:space="preserve"/>
      </w:r>
    </w:p>
    <w:p>
      <w:pPr>
        <w:jc w:val="center"/>
      </w:pPr>
      <w:r>
        <w:rPr>
          <w:rFonts w:ascii="Times New Roman" w:hAnsi="Times New Roman" w:cs="Times New Roman"/>
          <w:sz w:val="20"/>
          <w:sz-cs w:val="20"/>
          <w:color w:val="000000"/>
        </w:rPr>
        <w:t xml:space="preserve">海南</w:t>
      </w:r>
    </w:p>
    <w:p>
      <w:pPr>
        <w:jc w:val="center"/>
      </w:pPr>
      <w:r>
        <w:rPr>
          <w:rFonts w:ascii="Times New Roman" w:hAnsi="Times New Roman" w:cs="Times New Roman"/>
          <w:sz w:val="22"/>
          <w:sz-cs w:val="22"/>
          <w:color w:val="000000"/>
        </w:rPr>
        <w:t xml:space="preserve">14</w:t>
      </w:r>
    </w:p>
    <w:p>
      <w:pPr>
        <w:jc w:val="center"/>
      </w:pPr>
      <w:r>
        <w:rPr>
          <w:rFonts w:ascii="Times New Roman" w:hAnsi="Times New Roman" w:cs="Times New Roman"/>
          <w:sz w:val="22"/>
          <w:sz-cs w:val="22"/>
          <w:color w:val="000000"/>
        </w:rPr>
        <w:t xml:space="preserve">4.7%</w:t>
      </w:r>
    </w:p>
    <w:p>
      <w:pPr>
        <w:jc w:val="center"/>
      </w:pPr>
      <w:r>
        <w:rPr>
          <w:rFonts w:ascii="Times New Roman" w:hAnsi="Times New Roman" w:cs="Times New Roman"/>
          <w:sz w:val="22"/>
          <w:sz-cs w:val="22"/>
          <w:color w:val="000000"/>
        </w:rPr>
        <w:t xml:space="preserve">0.2</w:t>
      </w:r>
    </w:p>
    <w:p>
      <w:pPr>
        <w:jc w:val="center"/>
      </w:pPr>
      <w:r>
        <w:rPr>
          <w:rFonts w:ascii="Times New Roman" w:hAnsi="Times New Roman" w:cs="Times New Roman"/>
          <w:sz w:val="22"/>
          <w:sz-cs w:val="22"/>
          <w:color w:val="000000"/>
        </w:rPr>
        <w:t xml:space="preserve">10%</w:t>
      </w:r>
    </w:p>
    <w:p>
      <w:pPr>
        <w:jc w:val="center"/>
      </w:pPr>
      <w:r>
        <w:rPr>
          <w:rFonts w:ascii="Times New Roman" w:hAnsi="Times New Roman" w:cs="Times New Roman"/>
          <w:sz w:val="22"/>
          <w:sz-cs w:val="22"/>
          <w:color w:val="FF0000"/>
        </w:rPr>
        <w:t xml:space="preserve">-5.3</w:t>
      </w:r>
      <w:r>
        <w:rPr>
          <w:rFonts w:ascii="Times New Roman" w:hAnsi="Times New Roman" w:cs="Times New Roman"/>
          <w:sz w:val="22"/>
          <w:sz-cs w:val="22"/>
          <w:color w:val="000000"/>
        </w:rPr>
        <w:t xml:space="preserve"/>
      </w:r>
    </w:p>
    <w:p>
      <w:pPr>
        <w:jc w:val="center"/>
      </w:pPr>
      <w:r>
        <w:rPr>
          <w:rFonts w:ascii="Times New Roman" w:hAnsi="Times New Roman" w:cs="Times New Roman"/>
          <w:sz w:val="20"/>
          <w:sz-cs w:val="20"/>
          <w:b/>
          <w:color w:val="000000"/>
        </w:rPr>
        <w:t xml:space="preserve">全国</w:t>
      </w:r>
    </w:p>
    <w:p>
      <w:pPr>
        <w:jc w:val="center"/>
      </w:pPr>
      <w:r>
        <w:rPr>
          <w:rFonts w:ascii="Times New Roman" w:hAnsi="Times New Roman" w:cs="Times New Roman"/>
          <w:sz w:val="22"/>
          <w:sz-cs w:val="22"/>
          <w:b/>
          <w:color w:val="000000"/>
        </w:rPr>
        <w:t xml:space="preserve">5025</w:t>
      </w:r>
    </w:p>
    <w:p>
      <w:pPr>
        <w:jc w:val="center"/>
      </w:pPr>
      <w:r>
        <w:rPr>
          <w:rFonts w:ascii="Times New Roman" w:hAnsi="Times New Roman" w:cs="Times New Roman"/>
          <w:sz w:val="22"/>
          <w:sz-cs w:val="22"/>
          <w:b/>
          <w:color w:val="000000"/>
        </w:rPr>
        <w:t xml:space="preserve">8.0%</w:t>
      </w:r>
    </w:p>
    <w:p>
      <w:pPr>
        <w:jc w:val="center"/>
      </w:pPr>
      <w:r>
        <w:rPr>
          <w:rFonts w:ascii="Times New Roman" w:hAnsi="Times New Roman" w:cs="Times New Roman"/>
          <w:sz w:val="22"/>
          <w:sz-cs w:val="22"/>
          <w:b/>
          <w:color w:val="000000"/>
        </w:rPr>
        <w:t xml:space="preserve">1.7</w:t>
      </w:r>
    </w:p>
    <w:p>
      <w:pPr>
        <w:jc w:val="center"/>
      </w:pPr>
      <w:r>
        <w:rPr>
          <w:rFonts w:ascii="Times New Roman" w:hAnsi="Times New Roman" w:cs="Times New Roman"/>
          <w:sz w:val="22"/>
          <w:sz-cs w:val="22"/>
          <w:b/>
          <w:color w:val="000000"/>
        </w:rPr>
        <w:t xml:space="preserve">9%</w:t>
      </w:r>
    </w:p>
    <w:p>
      <w:pPr>
        <w:jc w:val="center"/>
      </w:pPr>
      <w:r>
        <w:rPr>
          <w:rFonts w:ascii="Times New Roman" w:hAnsi="Times New Roman" w:cs="Times New Roman"/>
          <w:sz w:val="22"/>
          <w:sz-cs w:val="22"/>
          <w:b/>
          <w:color w:val="000000"/>
        </w:rPr>
        <w:t xml:space="preserve">-1.0</w:t>
      </w:r>
    </w:p>
    <w:p>
      <w:pPr>
        <w:jc w:val="both"/>
      </w:pPr>
      <w:r>
        <w:rPr>
          <w:rFonts w:ascii="Times New Roman" w:hAnsi="Times New Roman" w:cs="Times New Roman"/>
          <w:sz w:val="21"/>
          <w:sz-cs w:val="21"/>
        </w:rPr>
        <w:t xml:space="preserve">注：贵州网对网外送电量按《关于下达2017年黔电送粤计划分配方案的通知》（黔经信运行〔2017〕26号）中水电30%、风电4%的外送比例计算，由于和上年度测算依据不同，贵州非水电可再生能源电力消纳比重同比下降0.3个百分点。</w:t>
      </w:r>
    </w:p>
    <w:p>
      <w:pPr>
        <w:jc w:val="both"/>
      </w:pPr>
      <w:r>
        <w:rPr>
          <w:rFonts w:ascii="Times New Roman" w:hAnsi="Times New Roman" w:cs="Times New Roman"/>
          <w:sz w:val="21"/>
          <w:sz-cs w:val="21"/>
        </w:rPr>
        <w:t xml:space="preserve"/>
      </w:r>
    </w:p>
    <w:p>
      <w:pPr>
        <w:jc w:val="both"/>
        <w:ind w:first-line="600"/>
      </w:pPr>
      <w:r>
        <w:rPr>
          <w:rFonts w:ascii="Times New Roman" w:hAnsi="Times New Roman" w:cs="Times New Roman"/>
          <w:sz w:val="30"/>
          <w:sz-cs w:val="30"/>
        </w:rPr>
        <w:t xml:space="preserve">四、风电、光伏发电保障性收购落实情况</w:t>
      </w:r>
    </w:p>
    <w:p>
      <w:pPr>
        <w:jc w:val="both"/>
        <w:ind w:first-line="600"/>
      </w:pPr>
      <w:r>
        <w:rPr>
          <w:rFonts w:ascii="Times New Roman" w:hAnsi="Times New Roman" w:cs="Times New Roman"/>
          <w:sz w:val="30"/>
          <w:sz-cs w:val="30"/>
        </w:rPr>
        <w:t xml:space="preserve">2016年，国家发展改革委、国家能源局按照《可再生能源法》要求，核定了重点地区风电和光伏发电最低保障收购年利用小时数，提出全额保障性收购相关要求。</w:t>
      </w:r>
    </w:p>
    <w:p>
      <w:pPr>
        <w:jc w:val="both"/>
        <w:ind w:first-line="600"/>
      </w:pPr>
      <w:r>
        <w:rPr>
          <w:rFonts w:ascii="Times New Roman" w:hAnsi="Times New Roman" w:cs="Times New Roman"/>
          <w:sz w:val="30"/>
          <w:sz-cs w:val="30"/>
        </w:rPr>
        <w:t xml:space="preserve">2017年，全部规定风电最低保障收购年利用小时数的地区的风电实际发电小时数较2016年均增加，但新疆Ⅲ类资源区、甘肃、宁夏、吉林Ⅲ类资源区未达到风电最低保障收购年利用小时数要求。其中，甘肃Ⅱ类和Ⅲ类资源区实际利用小时数与最低保障收购年利用小时数偏差分别为-305小时和-383小时；宁夏由于来风情况偏差，偏差为-200小时；新疆Ⅲ类资源区和吉林Ⅲ类资源区偏差分别为-116小时和-112小时。其他地区达到风电最低保障收购年利用小时数要求。</w:t>
      </w:r>
    </w:p>
    <w:p>
      <w:pPr>
        <w:jc w:val="both"/>
        <w:ind w:first-line="600"/>
      </w:pPr>
      <w:r>
        <w:rPr>
          <w:rFonts w:ascii="Times New Roman" w:hAnsi="Times New Roman" w:cs="Times New Roman"/>
          <w:sz w:val="30"/>
          <w:sz-cs w:val="30"/>
        </w:rPr>
        <w:t xml:space="preserve">2017年，内蒙古、青海、黑龙江、吉林、山西II类地区、河北II类地区达到光伏发电最低保障收购年利用小时数要求，五个省（区）未达到要求，其中，甘肃I类和II类地区实际利用小时数与最低保障收购年利用小时数偏差分别为-382小时和-271小时，新疆I类和II类地区偏差分别-274小时和-270小时，宁夏偏差-174小时，陕西II类地区偏差-13小时，辽宁偏差-5小时。</w:t>
      </w:r>
    </w:p>
    <w:p>
      <w:pPr>
        <w:jc w:val="center"/>
        <w:spacing w:before="240" w:after="120"/>
      </w:pPr>
      <w:r>
        <w:rPr>
          <w:rFonts w:ascii="Times New Roman" w:hAnsi="Times New Roman" w:cs="Times New Roman"/>
          <w:sz w:val="30"/>
          <w:sz-cs w:val="30"/>
        </w:rPr>
        <w:t xml:space="preserve"/>
        <w:br w:type="page"/>
        <w:t xml:space="preserve"/>
      </w:r>
      <w:r>
        <w:rPr>
          <w:rFonts w:ascii="Times New Roman" w:hAnsi="Times New Roman" w:cs="Times New Roman"/>
          <w:sz w:val="28"/>
          <w:sz-cs w:val="28"/>
          <w:color w:val="000000"/>
        </w:rPr>
        <w:t xml:space="preserve">表3  2017年风电重点地区最低保障收购年利用小时数落实情况</w:t>
      </w:r>
    </w:p>
    <w:p>
      <w:pPr>
        <w:jc w:val="center"/>
      </w:pPr>
      <w:r>
        <w:rPr>
          <w:rFonts w:ascii="Times New Roman" w:hAnsi="Times New Roman" w:cs="Times New Roman"/>
          <w:sz w:val="24"/>
          <w:sz-cs w:val="24"/>
          <w:b/>
          <w:color w:val="000000"/>
        </w:rPr>
        <w:t xml:space="preserve">省（区）</w:t>
      </w:r>
    </w:p>
    <w:p>
      <w:pPr>
        <w:jc w:val="center"/>
      </w:pPr>
      <w:r>
        <w:rPr>
          <w:rFonts w:ascii="Times New Roman" w:hAnsi="Times New Roman" w:cs="Times New Roman"/>
          <w:sz w:val="24"/>
          <w:sz-cs w:val="24"/>
          <w:b/>
          <w:color w:val="000000"/>
        </w:rPr>
        <w:t xml:space="preserve">资源区</w:t>
      </w:r>
    </w:p>
    <w:p>
      <w:pPr>
        <w:jc w:val="center"/>
      </w:pPr>
      <w:r>
        <w:rPr>
          <w:rFonts w:ascii="Times New Roman" w:hAnsi="Times New Roman" w:cs="Times New Roman"/>
          <w:sz w:val="24"/>
          <w:sz-cs w:val="24"/>
          <w:b/>
          <w:color w:val="000000"/>
        </w:rPr>
        <w:t xml:space="preserve">地区</w:t>
      </w:r>
    </w:p>
    <w:p>
      <w:pPr>
        <w:jc w:val="center"/>
      </w:pPr>
      <w:r>
        <w:rPr>
          <w:rFonts w:ascii="Times New Roman" w:hAnsi="Times New Roman" w:cs="Times New Roman"/>
          <w:sz w:val="24"/>
          <w:sz-cs w:val="24"/>
          <w:b/>
          <w:color w:val="000000"/>
        </w:rPr>
        <w:t xml:space="preserve">最低保障性收购</w:t>
      </w:r>
    </w:p>
    <w:p>
      <w:pPr>
        <w:jc w:val="center"/>
      </w:pPr>
      <w:r>
        <w:rPr>
          <w:rFonts w:ascii="Times New Roman" w:hAnsi="Times New Roman" w:cs="Times New Roman"/>
          <w:sz w:val="24"/>
          <w:sz-cs w:val="24"/>
          <w:b/>
          <w:color w:val="000000"/>
        </w:rPr>
        <w:t xml:space="preserve">利用小时数</w:t>
      </w:r>
    </w:p>
    <w:p>
      <w:pPr>
        <w:jc w:val="center"/>
      </w:pPr>
      <w:r>
        <w:rPr>
          <w:rFonts w:ascii="Times New Roman" w:hAnsi="Times New Roman" w:cs="Times New Roman"/>
          <w:sz w:val="24"/>
          <w:sz-cs w:val="24"/>
          <w:b/>
          <w:color w:val="000000"/>
        </w:rPr>
        <w:t xml:space="preserve">2017年实际利用</w:t>
      </w:r>
    </w:p>
    <w:p>
      <w:pPr>
        <w:jc w:val="center"/>
      </w:pPr>
      <w:r>
        <w:rPr>
          <w:rFonts w:ascii="Times New Roman" w:hAnsi="Times New Roman" w:cs="Times New Roman"/>
          <w:sz w:val="24"/>
          <w:sz-cs w:val="24"/>
          <w:b/>
          <w:color w:val="000000"/>
        </w:rPr>
        <w:t xml:space="preserve">小时数</w:t>
      </w:r>
    </w:p>
    <w:p>
      <w:pPr>
        <w:jc w:val="center"/>
      </w:pPr>
      <w:r>
        <w:rPr>
          <w:rFonts w:ascii="Times New Roman" w:hAnsi="Times New Roman" w:cs="Times New Roman"/>
          <w:sz w:val="24"/>
          <w:sz-cs w:val="24"/>
          <w:b/>
          <w:color w:val="000000"/>
        </w:rPr>
        <w:t xml:space="preserve">2017年实际利用小时数同比增加</w:t>
      </w:r>
    </w:p>
    <w:p>
      <w:pPr>
        <w:jc w:val="center"/>
      </w:pPr>
      <w:r>
        <w:rPr>
          <w:rFonts w:ascii="Times New Roman" w:hAnsi="Times New Roman" w:cs="Times New Roman"/>
          <w:sz w:val="24"/>
          <w:sz-cs w:val="24"/>
          <w:b/>
          <w:color w:val="000000"/>
        </w:rPr>
        <w:t xml:space="preserve">2017年</w:t>
      </w:r>
    </w:p>
    <w:p>
      <w:pPr>
        <w:jc w:val="center"/>
      </w:pPr>
      <w:r>
        <w:rPr>
          <w:rFonts w:ascii="Times New Roman" w:hAnsi="Times New Roman" w:cs="Times New Roman"/>
          <w:sz w:val="24"/>
          <w:sz-cs w:val="24"/>
          <w:b/>
          <w:color w:val="000000"/>
        </w:rPr>
        <w:t xml:space="preserve">偏差</w:t>
      </w:r>
    </w:p>
    <w:p>
      <w:pPr>
        <w:jc w:val="center"/>
      </w:pPr>
      <w:r>
        <w:rPr>
          <w:rFonts w:ascii="Times New Roman" w:hAnsi="Times New Roman" w:cs="Times New Roman"/>
          <w:sz w:val="24"/>
          <w:sz-cs w:val="24"/>
          <w:b/>
          <w:color w:val="000000"/>
        </w:rPr>
        <w:t xml:space="preserve">小时数</w:t>
      </w:r>
    </w:p>
    <w:p>
      <w:pPr>
        <w:jc w:val="center"/>
      </w:pPr>
      <w:r>
        <w:rPr>
          <w:rFonts w:ascii="Times New Roman" w:hAnsi="Times New Roman" w:cs="Times New Roman"/>
          <w:sz w:val="22"/>
          <w:sz-cs w:val="22"/>
          <w:color w:val="000000"/>
        </w:rPr>
        <w:t xml:space="preserve">内蒙古</w:t>
      </w:r>
    </w:p>
    <w:p>
      <w:pPr>
        <w:jc w:val="center"/>
      </w:pPr>
      <w:r>
        <w:rPr>
          <w:rFonts w:ascii="Times New Roman" w:hAnsi="Times New Roman" w:cs="Times New Roman"/>
          <w:sz w:val="22"/>
          <w:sz-cs w:val="22"/>
          <w:color w:val="000000"/>
        </w:rPr>
        <w:t xml:space="preserve">Ⅰ类</w:t>
      </w:r>
    </w:p>
    <w:p>
      <w:pPr>
        <w:jc w:val="both"/>
      </w:pPr>
      <w:r>
        <w:rPr>
          <w:rFonts w:ascii="Times New Roman" w:hAnsi="Times New Roman" w:cs="Times New Roman"/>
          <w:sz w:val="22"/>
          <w:sz-cs w:val="22"/>
          <w:color w:val="000000"/>
        </w:rPr>
        <w:t xml:space="preserve">除赤峰市、通辽市、兴安盟、呼伦贝尔市以外其他地区</w:t>
      </w:r>
    </w:p>
    <w:p>
      <w:pPr>
        <w:jc w:val="center"/>
      </w:pPr>
      <w:r>
        <w:rPr>
          <w:rFonts w:ascii="Times New Roman" w:hAnsi="Times New Roman" w:cs="Times New Roman"/>
          <w:sz w:val="24"/>
          <w:sz-cs w:val="24"/>
          <w:color w:val="000000"/>
        </w:rPr>
        <w:t xml:space="preserve">2000</w:t>
      </w:r>
    </w:p>
    <w:p>
      <w:pPr>
        <w:jc w:val="center"/>
      </w:pPr>
      <w:r>
        <w:rPr>
          <w:rFonts w:ascii="Times New Roman" w:hAnsi="Times New Roman" w:cs="Times New Roman"/>
          <w:sz w:val="24"/>
          <w:sz-cs w:val="24"/>
          <w:color w:val="000000"/>
        </w:rPr>
        <w:t xml:space="preserve">2115</w:t>
      </w:r>
    </w:p>
    <w:p>
      <w:pPr>
        <w:jc w:val="center"/>
      </w:pPr>
      <w:r>
        <w:rPr>
          <w:rFonts w:ascii="Times New Roman" w:hAnsi="Times New Roman" w:cs="Times New Roman"/>
          <w:sz w:val="24"/>
          <w:sz-cs w:val="24"/>
          <w:color w:val="000000"/>
        </w:rPr>
        <w:t xml:space="preserve">177</w:t>
      </w:r>
    </w:p>
    <w:p>
      <w:pPr>
        <w:jc w:val="center"/>
      </w:pPr>
      <w:r>
        <w:rPr>
          <w:rFonts w:ascii="Times New Roman" w:hAnsi="Times New Roman" w:cs="Times New Roman"/>
          <w:sz w:val="24"/>
          <w:sz-cs w:val="24"/>
          <w:color w:val="000000"/>
        </w:rPr>
        <w:t xml:space="preserve">+115</w:t>
      </w:r>
    </w:p>
    <w:p>
      <w:pPr>
        <w:jc w:val="center"/>
      </w:pPr>
      <w:r>
        <w:rPr>
          <w:rFonts w:ascii="Times New Roman" w:hAnsi="Times New Roman" w:cs="Times New Roman"/>
          <w:sz w:val="22"/>
          <w:sz-cs w:val="22"/>
          <w:color w:val="000000"/>
        </w:rPr>
        <w:t xml:space="preserve">Ⅱ类</w:t>
      </w:r>
    </w:p>
    <w:p>
      <w:pPr>
        <w:jc w:val="both"/>
      </w:pPr>
      <w:r>
        <w:rPr>
          <w:rFonts w:ascii="Times New Roman" w:hAnsi="Times New Roman" w:cs="Times New Roman"/>
          <w:sz w:val="22"/>
          <w:sz-cs w:val="22"/>
          <w:color w:val="000000"/>
        </w:rPr>
        <w:t xml:space="preserve">赤峰市、通辽市、兴安盟、呼伦贝尔市</w:t>
      </w:r>
    </w:p>
    <w:p>
      <w:pPr>
        <w:jc w:val="center"/>
      </w:pPr>
      <w:r>
        <w:rPr>
          <w:rFonts w:ascii="Times New Roman" w:hAnsi="Times New Roman" w:cs="Times New Roman"/>
          <w:sz w:val="24"/>
          <w:sz-cs w:val="24"/>
          <w:color w:val="000000"/>
        </w:rPr>
        <w:t xml:space="preserve">1900</w:t>
      </w:r>
    </w:p>
    <w:p>
      <w:pPr>
        <w:jc w:val="center"/>
      </w:pPr>
      <w:r>
        <w:rPr>
          <w:rFonts w:ascii="Times New Roman" w:hAnsi="Times New Roman" w:cs="Times New Roman"/>
          <w:sz w:val="24"/>
          <w:sz-cs w:val="24"/>
          <w:color w:val="000000"/>
        </w:rPr>
        <w:t xml:space="preserve">1987</w:t>
      </w:r>
    </w:p>
    <w:p>
      <w:pPr>
        <w:jc w:val="center"/>
      </w:pPr>
      <w:r>
        <w:rPr>
          <w:rFonts w:ascii="Times New Roman" w:hAnsi="Times New Roman" w:cs="Times New Roman"/>
          <w:sz w:val="24"/>
          <w:sz-cs w:val="24"/>
          <w:color w:val="000000"/>
        </w:rPr>
        <w:t xml:space="preserve">263</w:t>
      </w:r>
    </w:p>
    <w:p>
      <w:pPr>
        <w:jc w:val="center"/>
      </w:pPr>
      <w:r>
        <w:rPr>
          <w:rFonts w:ascii="Times New Roman" w:hAnsi="Times New Roman" w:cs="Times New Roman"/>
          <w:sz w:val="24"/>
          <w:sz-cs w:val="24"/>
          <w:color w:val="000000"/>
        </w:rPr>
        <w:t xml:space="preserve">+87</w:t>
      </w:r>
    </w:p>
    <w:p>
      <w:pPr>
        <w:jc w:val="center"/>
      </w:pPr>
      <w:r>
        <w:rPr>
          <w:rFonts w:ascii="Times New Roman" w:hAnsi="Times New Roman" w:cs="Times New Roman"/>
          <w:sz w:val="22"/>
          <w:sz-cs w:val="22"/>
          <w:color w:val="000000"/>
        </w:rPr>
        <w:t xml:space="preserve">新疆</w:t>
      </w:r>
    </w:p>
    <w:p>
      <w:pPr>
        <w:jc w:val="center"/>
      </w:pPr>
      <w:r>
        <w:rPr>
          <w:rFonts w:ascii="Times New Roman" w:hAnsi="Times New Roman" w:cs="Times New Roman"/>
          <w:sz w:val="22"/>
          <w:sz-cs w:val="22"/>
          <w:color w:val="000000"/>
        </w:rPr>
        <w:t xml:space="preserve">Ⅰ类</w:t>
      </w:r>
    </w:p>
    <w:p>
      <w:pPr>
        <w:jc w:val="both"/>
      </w:pPr>
      <w:r>
        <w:rPr>
          <w:rFonts w:ascii="Times New Roman" w:hAnsi="Times New Roman" w:cs="Times New Roman"/>
          <w:sz w:val="22"/>
          <w:sz-cs w:val="22"/>
          <w:color w:val="000000"/>
        </w:rPr>
        <w:t xml:space="preserve">乌鲁木齐市、伊犁哈萨克族自治州、克拉玛依市、石河子市</w:t>
      </w:r>
    </w:p>
    <w:p>
      <w:pPr>
        <w:jc w:val="center"/>
      </w:pPr>
      <w:r>
        <w:rPr>
          <w:rFonts w:ascii="Times New Roman" w:hAnsi="Times New Roman" w:cs="Times New Roman"/>
          <w:sz w:val="24"/>
          <w:sz-cs w:val="24"/>
          <w:color w:val="000000"/>
        </w:rPr>
        <w:t xml:space="preserve">1900</w:t>
      </w:r>
    </w:p>
    <w:p>
      <w:pPr>
        <w:jc w:val="center"/>
      </w:pPr>
      <w:r>
        <w:rPr>
          <w:rFonts w:ascii="Times New Roman" w:hAnsi="Times New Roman" w:cs="Times New Roman"/>
          <w:sz w:val="24"/>
          <w:sz-cs w:val="24"/>
          <w:color w:val="000000"/>
        </w:rPr>
        <w:t xml:space="preserve">2119</w:t>
      </w:r>
    </w:p>
    <w:p>
      <w:pPr>
        <w:jc w:val="center"/>
      </w:pPr>
      <w:r>
        <w:rPr>
          <w:rFonts w:ascii="Times New Roman" w:hAnsi="Times New Roman" w:cs="Times New Roman"/>
          <w:sz w:val="24"/>
          <w:sz-cs w:val="24"/>
          <w:color w:val="000000"/>
        </w:rPr>
        <w:t xml:space="preserve">396</w:t>
      </w:r>
    </w:p>
    <w:p>
      <w:pPr>
        <w:jc w:val="center"/>
      </w:pPr>
      <w:r>
        <w:rPr>
          <w:rFonts w:ascii="Times New Roman" w:hAnsi="Times New Roman" w:cs="Times New Roman"/>
          <w:sz w:val="24"/>
          <w:sz-cs w:val="24"/>
          <w:color w:val="000000"/>
        </w:rPr>
        <w:t xml:space="preserve">+219</w:t>
      </w:r>
    </w:p>
    <w:p>
      <w:pPr>
        <w:jc w:val="center"/>
      </w:pPr>
      <w:r>
        <w:rPr>
          <w:rFonts w:ascii="Times New Roman" w:hAnsi="Times New Roman" w:cs="Times New Roman"/>
          <w:sz w:val="22"/>
          <w:sz-cs w:val="22"/>
          <w:color w:val="000000"/>
        </w:rPr>
        <w:t xml:space="preserve">Ⅲ类</w:t>
      </w:r>
    </w:p>
    <w:p>
      <w:pPr>
        <w:jc w:val="both"/>
      </w:pPr>
      <w:r>
        <w:rPr>
          <w:rFonts w:ascii="Times New Roman" w:hAnsi="Times New Roman" w:cs="Times New Roman"/>
          <w:sz w:val="22"/>
          <w:sz-cs w:val="22"/>
          <w:color w:val="000000"/>
        </w:rPr>
        <w:t xml:space="preserve">除乌鲁木齐市、伊犁哈萨克族自治州、克拉玛依市、石河子市以外其他地区</w:t>
      </w:r>
    </w:p>
    <w:p>
      <w:pPr>
        <w:jc w:val="center"/>
      </w:pPr>
      <w:r>
        <w:rPr>
          <w:rFonts w:ascii="Times New Roman" w:hAnsi="Times New Roman" w:cs="Times New Roman"/>
          <w:sz w:val="24"/>
          <w:sz-cs w:val="24"/>
          <w:color w:val="000000"/>
        </w:rPr>
        <w:t xml:space="preserve">1800</w:t>
      </w:r>
    </w:p>
    <w:p>
      <w:pPr>
        <w:jc w:val="center"/>
      </w:pPr>
      <w:r>
        <w:rPr>
          <w:rFonts w:ascii="Times New Roman" w:hAnsi="Times New Roman" w:cs="Times New Roman"/>
          <w:sz w:val="24"/>
          <w:sz-cs w:val="24"/>
          <w:color w:val="000000"/>
        </w:rPr>
        <w:t xml:space="preserve">1684</w:t>
      </w:r>
    </w:p>
    <w:p>
      <w:pPr>
        <w:jc w:val="center"/>
      </w:pPr>
      <w:r>
        <w:rPr>
          <w:rFonts w:ascii="Times New Roman" w:hAnsi="Times New Roman" w:cs="Times New Roman"/>
          <w:sz w:val="24"/>
          <w:sz-cs w:val="24"/>
          <w:color w:val="000000"/>
        </w:rPr>
        <w:t xml:space="preserve">475</w:t>
      </w:r>
    </w:p>
    <w:p>
      <w:pPr>
        <w:jc w:val="center"/>
      </w:pPr>
      <w:r>
        <w:rPr>
          <w:rFonts w:ascii="Times New Roman" w:hAnsi="Times New Roman" w:cs="Times New Roman"/>
          <w:sz w:val="24"/>
          <w:sz-cs w:val="24"/>
          <w:color w:val="000000"/>
        </w:rPr>
        <w:t xml:space="preserve">-116</w:t>
      </w:r>
    </w:p>
    <w:p>
      <w:pPr>
        <w:jc w:val="center"/>
      </w:pPr>
      <w:r>
        <w:rPr>
          <w:rFonts w:ascii="Times New Roman" w:hAnsi="Times New Roman" w:cs="Times New Roman"/>
          <w:sz w:val="22"/>
          <w:sz-cs w:val="22"/>
          <w:color w:val="000000"/>
        </w:rPr>
        <w:t xml:space="preserve">甘肃</w:t>
      </w:r>
    </w:p>
    <w:p>
      <w:pPr>
        <w:jc w:val="center"/>
      </w:pPr>
      <w:r>
        <w:rPr>
          <w:rFonts w:ascii="Times New Roman" w:hAnsi="Times New Roman" w:cs="Times New Roman"/>
          <w:sz w:val="22"/>
          <w:sz-cs w:val="22"/>
          <w:color w:val="000000"/>
        </w:rPr>
        <w:t xml:space="preserve">Ⅱ类</w:t>
      </w:r>
    </w:p>
    <w:p>
      <w:pPr>
        <w:jc w:val="both"/>
      </w:pPr>
      <w:r>
        <w:rPr>
          <w:rFonts w:ascii="Times New Roman" w:hAnsi="Times New Roman" w:cs="Times New Roman"/>
          <w:sz w:val="22"/>
          <w:sz-cs w:val="22"/>
          <w:color w:val="000000"/>
        </w:rPr>
        <w:t xml:space="preserve">嘉峪关市、酒泉市</w:t>
      </w:r>
    </w:p>
    <w:p>
      <w:pPr>
        <w:jc w:val="center"/>
      </w:pPr>
      <w:r>
        <w:rPr>
          <w:rFonts w:ascii="Times New Roman" w:hAnsi="Times New Roman" w:cs="Times New Roman"/>
          <w:sz w:val="24"/>
          <w:sz-cs w:val="24"/>
          <w:color w:val="000000"/>
        </w:rPr>
        <w:t xml:space="preserve">1800</w:t>
      </w:r>
    </w:p>
    <w:p>
      <w:pPr>
        <w:jc w:val="center"/>
      </w:pPr>
      <w:r>
        <w:rPr>
          <w:rFonts w:ascii="Times New Roman" w:hAnsi="Times New Roman" w:cs="Times New Roman"/>
          <w:sz w:val="24"/>
          <w:sz-cs w:val="24"/>
          <w:color w:val="000000"/>
        </w:rPr>
        <w:t xml:space="preserve">1495</w:t>
      </w:r>
    </w:p>
    <w:p>
      <w:pPr>
        <w:jc w:val="center"/>
      </w:pPr>
      <w:r>
        <w:rPr>
          <w:rFonts w:ascii="Times New Roman" w:hAnsi="Times New Roman" w:cs="Times New Roman"/>
          <w:sz w:val="24"/>
          <w:sz-cs w:val="24"/>
          <w:color w:val="000000"/>
        </w:rPr>
        <w:t xml:space="preserve">450</w:t>
      </w:r>
    </w:p>
    <w:p>
      <w:pPr>
        <w:jc w:val="center"/>
      </w:pPr>
      <w:r>
        <w:rPr>
          <w:rFonts w:ascii="Times New Roman" w:hAnsi="Times New Roman" w:cs="Times New Roman"/>
          <w:sz w:val="24"/>
          <w:sz-cs w:val="24"/>
          <w:color w:val="000000"/>
        </w:rPr>
        <w:t xml:space="preserve">-305</w:t>
      </w:r>
    </w:p>
    <w:p>
      <w:pPr>
        <w:jc w:val="center"/>
      </w:pPr>
      <w:r>
        <w:rPr>
          <w:rFonts w:ascii="Times New Roman" w:hAnsi="Times New Roman" w:cs="Times New Roman"/>
          <w:sz w:val="22"/>
          <w:sz-cs w:val="22"/>
          <w:color w:val="000000"/>
        </w:rPr>
        <w:t xml:space="preserve">Ⅲ类</w:t>
      </w:r>
    </w:p>
    <w:p>
      <w:pPr>
        <w:jc w:val="both"/>
      </w:pPr>
      <w:r>
        <w:rPr>
          <w:rFonts w:ascii="Times New Roman" w:hAnsi="Times New Roman" w:cs="Times New Roman"/>
          <w:sz w:val="22"/>
          <w:sz-cs w:val="22"/>
          <w:color w:val="000000"/>
        </w:rPr>
        <w:t xml:space="preserve">除嘉峪关市、酒泉市以外其他地区</w:t>
      </w:r>
    </w:p>
    <w:p>
      <w:pPr>
        <w:jc w:val="center"/>
      </w:pPr>
      <w:r>
        <w:rPr>
          <w:rFonts w:ascii="Times New Roman" w:hAnsi="Times New Roman" w:cs="Times New Roman"/>
          <w:sz w:val="24"/>
          <w:sz-cs w:val="24"/>
          <w:color w:val="000000"/>
        </w:rPr>
        <w:t xml:space="preserve">1800</w:t>
      </w:r>
    </w:p>
    <w:p>
      <w:pPr>
        <w:jc w:val="center"/>
      </w:pPr>
      <w:r>
        <w:rPr>
          <w:rFonts w:ascii="Times New Roman" w:hAnsi="Times New Roman" w:cs="Times New Roman"/>
          <w:sz w:val="24"/>
          <w:sz-cs w:val="24"/>
          <w:color w:val="000000"/>
        </w:rPr>
        <w:t xml:space="preserve">1417</w:t>
      </w:r>
    </w:p>
    <w:p>
      <w:pPr>
        <w:jc w:val="center"/>
      </w:pPr>
      <w:r>
        <w:rPr>
          <w:rFonts w:ascii="Times New Roman" w:hAnsi="Times New Roman" w:cs="Times New Roman"/>
          <w:sz w:val="24"/>
          <w:sz-cs w:val="24"/>
          <w:color w:val="000000"/>
        </w:rPr>
        <w:t xml:space="preserve">238</w:t>
      </w:r>
    </w:p>
    <w:p>
      <w:pPr>
        <w:jc w:val="center"/>
      </w:pPr>
      <w:r>
        <w:rPr>
          <w:rFonts w:ascii="Times New Roman" w:hAnsi="Times New Roman" w:cs="Times New Roman"/>
          <w:sz w:val="24"/>
          <w:sz-cs w:val="24"/>
          <w:color w:val="000000"/>
        </w:rPr>
        <w:t xml:space="preserve">-383</w:t>
      </w:r>
    </w:p>
    <w:p>
      <w:pPr>
        <w:jc w:val="center"/>
      </w:pPr>
      <w:r>
        <w:rPr>
          <w:rFonts w:ascii="Times New Roman" w:hAnsi="Times New Roman" w:cs="Times New Roman"/>
          <w:sz w:val="22"/>
          <w:sz-cs w:val="22"/>
          <w:color w:val="000000"/>
        </w:rPr>
        <w:t xml:space="preserve">宁夏</w:t>
      </w:r>
    </w:p>
    <w:p>
      <w:pPr>
        <w:jc w:val="center"/>
      </w:pPr>
      <w:r>
        <w:rPr>
          <w:rFonts w:ascii="Times New Roman" w:hAnsi="Times New Roman" w:cs="Times New Roman"/>
          <w:sz w:val="22"/>
          <w:sz-cs w:val="22"/>
          <w:color w:val="000000"/>
        </w:rPr>
        <w:t xml:space="preserve">Ⅲ类</w:t>
      </w:r>
    </w:p>
    <w:p>
      <w:pPr>
        <w:jc w:val="both"/>
      </w:pPr>
      <w:r>
        <w:rPr>
          <w:rFonts w:ascii="Times New Roman" w:hAnsi="Times New Roman" w:cs="Times New Roman"/>
          <w:sz w:val="22"/>
          <w:sz-cs w:val="22"/>
          <w:color w:val="000000"/>
        </w:rPr>
        <w:t xml:space="preserve">宁夏</w:t>
      </w:r>
    </w:p>
    <w:p>
      <w:pPr>
        <w:jc w:val="center"/>
      </w:pPr>
      <w:r>
        <w:rPr>
          <w:rFonts w:ascii="Times New Roman" w:hAnsi="Times New Roman" w:cs="Times New Roman"/>
          <w:sz w:val="24"/>
          <w:sz-cs w:val="24"/>
          <w:color w:val="000000"/>
        </w:rPr>
        <w:t xml:space="preserve">1850</w:t>
      </w:r>
    </w:p>
    <w:p>
      <w:pPr>
        <w:jc w:val="center"/>
      </w:pPr>
      <w:r>
        <w:rPr>
          <w:rFonts w:ascii="Times New Roman" w:hAnsi="Times New Roman" w:cs="Times New Roman"/>
          <w:sz w:val="24"/>
          <w:sz-cs w:val="24"/>
          <w:color w:val="000000"/>
        </w:rPr>
        <w:t xml:space="preserve">1650</w:t>
      </w:r>
    </w:p>
    <w:p>
      <w:pPr>
        <w:jc w:val="center"/>
      </w:pPr>
      <w:r>
        <w:rPr>
          <w:rFonts w:ascii="Times New Roman" w:hAnsi="Times New Roman" w:cs="Times New Roman"/>
          <w:sz w:val="24"/>
          <w:sz-cs w:val="24"/>
          <w:color w:val="000000"/>
        </w:rPr>
        <w:t xml:space="preserve">97</w:t>
      </w:r>
    </w:p>
    <w:p>
      <w:pPr>
        <w:jc w:val="center"/>
      </w:pPr>
      <w:r>
        <w:rPr>
          <w:rFonts w:ascii="Times New Roman" w:hAnsi="Times New Roman" w:cs="Times New Roman"/>
          <w:sz w:val="24"/>
          <w:sz-cs w:val="24"/>
          <w:color w:val="000000"/>
        </w:rPr>
        <w:t xml:space="preserve">-200</w:t>
      </w:r>
    </w:p>
    <w:p>
      <w:pPr>
        <w:jc w:val="center"/>
      </w:pPr>
      <w:r>
        <w:rPr>
          <w:rFonts w:ascii="Times New Roman" w:hAnsi="Times New Roman" w:cs="Times New Roman"/>
          <w:sz w:val="22"/>
          <w:sz-cs w:val="22"/>
          <w:color w:val="000000"/>
        </w:rPr>
        <w:t xml:space="preserve">黑龙江</w:t>
      </w:r>
    </w:p>
    <w:p>
      <w:pPr>
        <w:jc w:val="center"/>
      </w:pPr>
      <w:r>
        <w:rPr>
          <w:rFonts w:ascii="Times New Roman" w:hAnsi="Times New Roman" w:cs="Times New Roman"/>
          <w:sz w:val="22"/>
          <w:sz-cs w:val="22"/>
          <w:color w:val="000000"/>
        </w:rPr>
        <w:t xml:space="preserve">Ⅲ类</w:t>
      </w:r>
    </w:p>
    <w:p>
      <w:pPr>
        <w:jc w:val="both"/>
      </w:pPr>
      <w:r>
        <w:rPr>
          <w:rFonts w:ascii="Times New Roman" w:hAnsi="Times New Roman" w:cs="Times New Roman"/>
          <w:sz w:val="22"/>
          <w:sz-cs w:val="22"/>
          <w:color w:val="000000"/>
        </w:rPr>
        <w:t xml:space="preserve">鸡西市、双鸭山市、七台河市、绥化市、伊春市，大兴安岭地区</w:t>
      </w:r>
    </w:p>
    <w:p>
      <w:pPr>
        <w:jc w:val="center"/>
      </w:pPr>
      <w:r>
        <w:rPr>
          <w:rFonts w:ascii="Times New Roman" w:hAnsi="Times New Roman" w:cs="Times New Roman"/>
          <w:sz w:val="24"/>
          <w:sz-cs w:val="24"/>
          <w:color w:val="000000"/>
        </w:rPr>
        <w:t xml:space="preserve">1900</w:t>
      </w:r>
    </w:p>
    <w:p>
      <w:pPr>
        <w:jc w:val="center"/>
      </w:pPr>
      <w:r>
        <w:rPr>
          <w:rFonts w:ascii="Times New Roman" w:hAnsi="Times New Roman" w:cs="Times New Roman"/>
          <w:sz w:val="24"/>
          <w:sz-cs w:val="24"/>
          <w:color w:val="000000"/>
        </w:rPr>
        <w:t xml:space="preserve">1910</w:t>
      </w:r>
    </w:p>
    <w:p>
      <w:pPr>
        <w:jc w:val="center"/>
      </w:pPr>
      <w:r>
        <w:rPr>
          <w:rFonts w:ascii="Times New Roman" w:hAnsi="Times New Roman" w:cs="Times New Roman"/>
          <w:sz w:val="24"/>
          <w:sz-cs w:val="24"/>
          <w:color w:val="000000"/>
        </w:rPr>
        <w:t xml:space="preserve">207</w:t>
      </w:r>
    </w:p>
    <w:p>
      <w:pPr>
        <w:jc w:val="center"/>
      </w:pPr>
      <w:r>
        <w:rPr>
          <w:rFonts w:ascii="Times New Roman" w:hAnsi="Times New Roman" w:cs="Times New Roman"/>
          <w:sz w:val="24"/>
          <w:sz-cs w:val="24"/>
          <w:color w:val="000000"/>
        </w:rPr>
        <w:t xml:space="preserve">+10</w:t>
      </w:r>
    </w:p>
    <w:p>
      <w:pPr>
        <w:jc w:val="center"/>
      </w:pPr>
      <w:r>
        <w:rPr>
          <w:rFonts w:ascii="Times New Roman" w:hAnsi="Times New Roman" w:cs="Times New Roman"/>
          <w:sz w:val="22"/>
          <w:sz-cs w:val="22"/>
          <w:color w:val="000000"/>
        </w:rPr>
        <w:t xml:space="preserve">Ⅳ类</w:t>
      </w:r>
    </w:p>
    <w:p>
      <w:pPr>
        <w:jc w:val="both"/>
      </w:pPr>
      <w:r>
        <w:rPr>
          <w:rFonts w:ascii="Times New Roman" w:hAnsi="Times New Roman" w:cs="Times New Roman"/>
          <w:sz w:val="22"/>
          <w:sz-cs w:val="22"/>
          <w:color w:val="000000"/>
        </w:rPr>
        <w:t xml:space="preserve">黑龙江省其他地区</w:t>
      </w:r>
    </w:p>
    <w:p>
      <w:pPr>
        <w:jc w:val="center"/>
      </w:pPr>
      <w:r>
        <w:rPr>
          <w:rFonts w:ascii="Times New Roman" w:hAnsi="Times New Roman" w:cs="Times New Roman"/>
          <w:sz w:val="24"/>
          <w:sz-cs w:val="24"/>
          <w:color w:val="000000"/>
        </w:rPr>
        <w:t xml:space="preserve">1850</w:t>
      </w:r>
    </w:p>
    <w:p>
      <w:pPr>
        <w:jc w:val="center"/>
      </w:pPr>
      <w:r>
        <w:rPr>
          <w:rFonts w:ascii="Times New Roman" w:hAnsi="Times New Roman" w:cs="Times New Roman"/>
          <w:sz w:val="24"/>
          <w:sz-cs w:val="24"/>
          <w:color w:val="000000"/>
        </w:rPr>
        <w:t xml:space="preserve">1907</w:t>
      </w:r>
    </w:p>
    <w:p>
      <w:pPr>
        <w:jc w:val="center"/>
      </w:pPr>
      <w:r>
        <w:rPr>
          <w:rFonts w:ascii="Times New Roman" w:hAnsi="Times New Roman" w:cs="Times New Roman"/>
          <w:sz w:val="24"/>
          <w:sz-cs w:val="24"/>
          <w:color w:val="000000"/>
        </w:rPr>
        <w:t xml:space="preserve">255</w:t>
      </w:r>
    </w:p>
    <w:p>
      <w:pPr>
        <w:jc w:val="center"/>
      </w:pPr>
      <w:r>
        <w:rPr>
          <w:rFonts w:ascii="Times New Roman" w:hAnsi="Times New Roman" w:cs="Times New Roman"/>
          <w:sz w:val="24"/>
          <w:sz-cs w:val="24"/>
          <w:color w:val="000000"/>
        </w:rPr>
        <w:t xml:space="preserve">+57</w:t>
      </w:r>
    </w:p>
    <w:p>
      <w:pPr>
        <w:jc w:val="center"/>
      </w:pPr>
      <w:r>
        <w:rPr>
          <w:rFonts w:ascii="Times New Roman" w:hAnsi="Times New Roman" w:cs="Times New Roman"/>
          <w:sz w:val="22"/>
          <w:sz-cs w:val="22"/>
          <w:color w:val="000000"/>
        </w:rPr>
        <w:t xml:space="preserve">吉林</w:t>
      </w:r>
    </w:p>
    <w:p>
      <w:pPr>
        <w:jc w:val="center"/>
      </w:pPr>
      <w:r>
        <w:rPr>
          <w:rFonts w:ascii="Times New Roman" w:hAnsi="Times New Roman" w:cs="Times New Roman"/>
          <w:sz w:val="22"/>
          <w:sz-cs w:val="22"/>
          <w:color w:val="000000"/>
        </w:rPr>
        <w:t xml:space="preserve">Ⅲ类</w:t>
      </w:r>
    </w:p>
    <w:p>
      <w:pPr>
        <w:jc w:val="both"/>
      </w:pPr>
      <w:r>
        <w:rPr>
          <w:rFonts w:ascii="Times New Roman" w:hAnsi="Times New Roman" w:cs="Times New Roman"/>
          <w:sz w:val="22"/>
          <w:sz-cs w:val="22"/>
          <w:color w:val="000000"/>
        </w:rPr>
        <w:t xml:space="preserve">白城市、松原市</w:t>
      </w:r>
    </w:p>
    <w:p>
      <w:pPr>
        <w:jc w:val="center"/>
      </w:pPr>
      <w:r>
        <w:rPr>
          <w:rFonts w:ascii="Times New Roman" w:hAnsi="Times New Roman" w:cs="Times New Roman"/>
          <w:sz w:val="24"/>
          <w:sz-cs w:val="24"/>
          <w:color w:val="000000"/>
        </w:rPr>
        <w:t xml:space="preserve">1800</w:t>
      </w:r>
    </w:p>
    <w:p>
      <w:pPr>
        <w:jc w:val="center"/>
      </w:pPr>
      <w:r>
        <w:rPr>
          <w:rFonts w:ascii="Times New Roman" w:hAnsi="Times New Roman" w:cs="Times New Roman"/>
          <w:sz w:val="24"/>
          <w:sz-cs w:val="24"/>
          <w:color w:val="000000"/>
        </w:rPr>
        <w:t xml:space="preserve">1688</w:t>
      </w:r>
    </w:p>
    <w:p>
      <w:pPr>
        <w:jc w:val="center"/>
      </w:pPr>
      <w:r>
        <w:rPr>
          <w:rFonts w:ascii="Times New Roman" w:hAnsi="Times New Roman" w:cs="Times New Roman"/>
          <w:sz w:val="24"/>
          <w:sz-cs w:val="24"/>
          <w:color w:val="000000"/>
        </w:rPr>
        <w:t xml:space="preserve">371</w:t>
      </w:r>
    </w:p>
    <w:p>
      <w:pPr>
        <w:jc w:val="center"/>
      </w:pPr>
      <w:r>
        <w:rPr>
          <w:rFonts w:ascii="Times New Roman" w:hAnsi="Times New Roman" w:cs="Times New Roman"/>
          <w:sz w:val="24"/>
          <w:sz-cs w:val="24"/>
          <w:color w:val="000000"/>
        </w:rPr>
        <w:t xml:space="preserve">-112</w:t>
      </w:r>
    </w:p>
    <w:p>
      <w:pPr>
        <w:jc w:val="center"/>
      </w:pPr>
      <w:r>
        <w:rPr>
          <w:rFonts w:ascii="Times New Roman" w:hAnsi="Times New Roman" w:cs="Times New Roman"/>
          <w:sz w:val="22"/>
          <w:sz-cs w:val="22"/>
          <w:color w:val="000000"/>
        </w:rPr>
        <w:t xml:space="preserve">Ⅳ类</w:t>
      </w:r>
    </w:p>
    <w:p>
      <w:pPr>
        <w:jc w:val="both"/>
      </w:pPr>
      <w:r>
        <w:rPr>
          <w:rFonts w:ascii="Times New Roman" w:hAnsi="Times New Roman" w:cs="Times New Roman"/>
          <w:sz w:val="22"/>
          <w:sz-cs w:val="22"/>
          <w:color w:val="000000"/>
        </w:rPr>
        <w:t xml:space="preserve">吉林省其他地区</w:t>
      </w:r>
    </w:p>
    <w:p>
      <w:pPr>
        <w:jc w:val="center"/>
      </w:pPr>
      <w:r>
        <w:rPr>
          <w:rFonts w:ascii="Times New Roman" w:hAnsi="Times New Roman" w:cs="Times New Roman"/>
          <w:sz w:val="24"/>
          <w:sz-cs w:val="24"/>
          <w:color w:val="000000"/>
        </w:rPr>
        <w:t xml:space="preserve">1800</w:t>
      </w:r>
    </w:p>
    <w:p>
      <w:pPr>
        <w:jc w:val="center"/>
      </w:pPr>
      <w:r>
        <w:rPr>
          <w:rFonts w:ascii="Times New Roman" w:hAnsi="Times New Roman" w:cs="Times New Roman"/>
          <w:sz w:val="24"/>
          <w:sz-cs w:val="24"/>
          <w:color w:val="000000"/>
        </w:rPr>
        <w:t xml:space="preserve">1972</w:t>
      </w:r>
    </w:p>
    <w:p>
      <w:pPr>
        <w:jc w:val="center"/>
      </w:pPr>
      <w:r>
        <w:rPr>
          <w:rFonts w:ascii="Times New Roman" w:hAnsi="Times New Roman" w:cs="Times New Roman"/>
          <w:sz w:val="24"/>
          <w:sz-cs w:val="24"/>
          <w:color w:val="000000"/>
        </w:rPr>
        <w:t xml:space="preserve">518</w:t>
      </w:r>
    </w:p>
    <w:p>
      <w:pPr>
        <w:jc w:val="center"/>
      </w:pPr>
      <w:r>
        <w:rPr>
          <w:rFonts w:ascii="Times New Roman" w:hAnsi="Times New Roman" w:cs="Times New Roman"/>
          <w:sz w:val="24"/>
          <w:sz-cs w:val="24"/>
          <w:color w:val="000000"/>
        </w:rPr>
        <w:t xml:space="preserve">+172</w:t>
      </w:r>
    </w:p>
    <w:p>
      <w:pPr>
        <w:jc w:val="center"/>
      </w:pPr>
      <w:r>
        <w:rPr>
          <w:rFonts w:ascii="Times New Roman" w:hAnsi="Times New Roman" w:cs="Times New Roman"/>
          <w:sz w:val="22"/>
          <w:sz-cs w:val="22"/>
          <w:color w:val="000000"/>
        </w:rPr>
        <w:t xml:space="preserve">辽宁</w:t>
      </w:r>
    </w:p>
    <w:p>
      <w:pPr>
        <w:jc w:val="center"/>
      </w:pPr>
      <w:r>
        <w:rPr>
          <w:rFonts w:ascii="Times New Roman" w:hAnsi="Times New Roman" w:cs="Times New Roman"/>
          <w:sz w:val="22"/>
          <w:sz-cs w:val="22"/>
          <w:color w:val="000000"/>
        </w:rPr>
        <w:t xml:space="preserve">Ⅳ类</w:t>
      </w:r>
    </w:p>
    <w:p>
      <w:pPr>
        <w:jc w:val="both"/>
      </w:pPr>
      <w:r>
        <w:rPr>
          <w:rFonts w:ascii="Times New Roman" w:hAnsi="Times New Roman" w:cs="Times New Roman"/>
          <w:sz w:val="22"/>
          <w:sz-cs w:val="22"/>
          <w:color w:val="000000"/>
        </w:rPr>
        <w:t xml:space="preserve">辽宁</w:t>
      </w:r>
    </w:p>
    <w:p>
      <w:pPr>
        <w:jc w:val="center"/>
      </w:pPr>
      <w:r>
        <w:rPr>
          <w:rFonts w:ascii="Times New Roman" w:hAnsi="Times New Roman" w:cs="Times New Roman"/>
          <w:sz w:val="24"/>
          <w:sz-cs w:val="24"/>
          <w:color w:val="000000"/>
        </w:rPr>
        <w:t xml:space="preserve">1850</w:t>
      </w:r>
    </w:p>
    <w:p>
      <w:pPr>
        <w:jc w:val="center"/>
      </w:pPr>
      <w:r>
        <w:rPr>
          <w:rFonts w:ascii="Times New Roman" w:hAnsi="Times New Roman" w:cs="Times New Roman"/>
          <w:sz w:val="24"/>
          <w:sz-cs w:val="24"/>
          <w:color w:val="000000"/>
        </w:rPr>
        <w:t xml:space="preserve">2141</w:t>
      </w:r>
    </w:p>
    <w:p>
      <w:pPr>
        <w:jc w:val="center"/>
      </w:pPr>
      <w:r>
        <w:rPr>
          <w:rFonts w:ascii="Times New Roman" w:hAnsi="Times New Roman" w:cs="Times New Roman"/>
          <w:sz w:val="24"/>
          <w:sz-cs w:val="24"/>
          <w:color w:val="000000"/>
        </w:rPr>
        <w:t xml:space="preserve">213</w:t>
      </w:r>
    </w:p>
    <w:p>
      <w:pPr>
        <w:jc w:val="center"/>
      </w:pPr>
      <w:r>
        <w:rPr>
          <w:rFonts w:ascii="Times New Roman" w:hAnsi="Times New Roman" w:cs="Times New Roman"/>
          <w:sz w:val="24"/>
          <w:sz-cs w:val="24"/>
          <w:color w:val="000000"/>
        </w:rPr>
        <w:t xml:space="preserve">+291</w:t>
      </w:r>
    </w:p>
    <w:p>
      <w:pPr>
        <w:jc w:val="center"/>
      </w:pPr>
      <w:r>
        <w:rPr>
          <w:rFonts w:ascii="Times New Roman" w:hAnsi="Times New Roman" w:cs="Times New Roman"/>
          <w:sz w:val="22"/>
          <w:sz-cs w:val="22"/>
          <w:color w:val="000000"/>
        </w:rPr>
        <w:t xml:space="preserve">河北</w:t>
      </w:r>
    </w:p>
    <w:p>
      <w:pPr>
        <w:jc w:val="center"/>
      </w:pPr>
      <w:r>
        <w:rPr>
          <w:rFonts w:ascii="Times New Roman" w:hAnsi="Times New Roman" w:cs="Times New Roman"/>
          <w:sz w:val="22"/>
          <w:sz-cs w:val="22"/>
          <w:color w:val="000000"/>
        </w:rPr>
        <w:t xml:space="preserve">Ⅱ类</w:t>
      </w:r>
    </w:p>
    <w:p>
      <w:pPr>
        <w:jc w:val="both"/>
      </w:pPr>
      <w:r>
        <w:rPr>
          <w:rFonts w:ascii="Times New Roman" w:hAnsi="Times New Roman" w:cs="Times New Roman"/>
          <w:sz w:val="22"/>
          <w:sz-cs w:val="22"/>
          <w:color w:val="000000"/>
        </w:rPr>
        <w:t xml:space="preserve">张家口市</w:t>
      </w:r>
    </w:p>
    <w:p>
      <w:pPr>
        <w:jc w:val="center"/>
      </w:pPr>
      <w:r>
        <w:rPr>
          <w:rFonts w:ascii="Times New Roman" w:hAnsi="Times New Roman" w:cs="Times New Roman"/>
          <w:sz w:val="24"/>
          <w:sz-cs w:val="24"/>
          <w:color w:val="000000"/>
        </w:rPr>
        <w:t xml:space="preserve">1900</w:t>
      </w:r>
    </w:p>
    <w:p>
      <w:pPr>
        <w:jc w:val="center"/>
      </w:pPr>
      <w:r>
        <w:rPr>
          <w:rFonts w:ascii="Times New Roman" w:hAnsi="Times New Roman" w:cs="Times New Roman"/>
          <w:sz w:val="24"/>
          <w:sz-cs w:val="24"/>
          <w:color w:val="000000"/>
        </w:rPr>
        <w:t xml:space="preserve">2185</w:t>
      </w:r>
    </w:p>
    <w:p>
      <w:pPr>
        <w:jc w:val="center"/>
      </w:pPr>
      <w:r>
        <w:rPr>
          <w:rFonts w:ascii="Times New Roman" w:hAnsi="Times New Roman" w:cs="Times New Roman"/>
          <w:sz w:val="24"/>
          <w:sz-cs w:val="24"/>
          <w:color w:val="000000"/>
        </w:rPr>
        <w:t xml:space="preserve">131</w:t>
      </w:r>
    </w:p>
    <w:p>
      <w:pPr>
        <w:jc w:val="center"/>
      </w:pPr>
      <w:r>
        <w:rPr>
          <w:rFonts w:ascii="Times New Roman" w:hAnsi="Times New Roman" w:cs="Times New Roman"/>
          <w:sz w:val="24"/>
          <w:sz-cs w:val="24"/>
          <w:color w:val="000000"/>
        </w:rPr>
        <w:t xml:space="preserve">+285</w:t>
      </w:r>
    </w:p>
    <w:p>
      <w:pPr>
        <w:jc w:val="center"/>
      </w:pPr>
      <w:r>
        <w:rPr>
          <w:rFonts w:ascii="Times New Roman" w:hAnsi="Times New Roman" w:cs="Times New Roman"/>
          <w:sz w:val="22"/>
          <w:sz-cs w:val="22"/>
          <w:color w:val="000000"/>
        </w:rPr>
        <w:t xml:space="preserve">山西</w:t>
      </w:r>
    </w:p>
    <w:p>
      <w:pPr>
        <w:jc w:val="center"/>
      </w:pPr>
      <w:r>
        <w:rPr>
          <w:rFonts w:ascii="Times New Roman" w:hAnsi="Times New Roman" w:cs="Times New Roman"/>
          <w:sz w:val="22"/>
          <w:sz-cs w:val="22"/>
          <w:color w:val="000000"/>
        </w:rPr>
        <w:t xml:space="preserve">Ⅳ类</w:t>
      </w:r>
    </w:p>
    <w:p>
      <w:pPr>
        <w:jc w:val="both"/>
      </w:pPr>
      <w:r>
        <w:rPr>
          <w:rFonts w:ascii="Times New Roman" w:hAnsi="Times New Roman" w:cs="Times New Roman"/>
          <w:sz w:val="22"/>
          <w:sz-cs w:val="22"/>
          <w:color w:val="000000"/>
        </w:rPr>
        <w:t xml:space="preserve">忻州市、朔州市、大同市</w:t>
      </w:r>
    </w:p>
    <w:p>
      <w:pPr>
        <w:jc w:val="center"/>
      </w:pPr>
      <w:r>
        <w:rPr>
          <w:rFonts w:ascii="Times New Roman" w:hAnsi="Times New Roman" w:cs="Times New Roman"/>
          <w:sz w:val="24"/>
          <w:sz-cs w:val="24"/>
          <w:color w:val="000000"/>
        </w:rPr>
        <w:t xml:space="preserve">1900</w:t>
      </w:r>
    </w:p>
    <w:p>
      <w:pPr>
        <w:jc w:val="center"/>
      </w:pPr>
      <w:r>
        <w:rPr>
          <w:rFonts w:ascii="Times New Roman" w:hAnsi="Times New Roman" w:cs="Times New Roman"/>
          <w:sz w:val="24"/>
          <w:sz-cs w:val="24"/>
          <w:color w:val="000000"/>
        </w:rPr>
        <w:t xml:space="preserve">1998</w:t>
      </w:r>
    </w:p>
    <w:p>
      <w:pPr>
        <w:jc w:val="center"/>
      </w:pPr>
      <w:r>
        <w:rPr>
          <w:rFonts w:ascii="Times New Roman" w:hAnsi="Times New Roman" w:cs="Times New Roman"/>
          <w:sz w:val="24"/>
          <w:sz-cs w:val="24"/>
          <w:color w:val="000000"/>
        </w:rPr>
        <w:t xml:space="preserve">72</w:t>
      </w:r>
    </w:p>
    <w:p>
      <w:pPr>
        <w:jc w:val="center"/>
      </w:pPr>
      <w:r>
        <w:rPr>
          <w:rFonts w:ascii="Times New Roman" w:hAnsi="Times New Roman" w:cs="Times New Roman"/>
          <w:sz w:val="24"/>
          <w:sz-cs w:val="24"/>
          <w:color w:val="000000"/>
        </w:rPr>
        <w:t xml:space="preserve">+98</w:t>
      </w:r>
    </w:p>
    <w:p>
      <w:pPr>
        <w:jc w:val="both"/>
        <w:ind w:first-line="600"/>
      </w:pPr>
      <w:r>
        <w:rPr>
          <w:rFonts w:ascii="Times New Roman" w:hAnsi="Times New Roman" w:cs="Times New Roman"/>
          <w:sz w:val="30"/>
          <w:sz-cs w:val="30"/>
        </w:rPr>
        <w:t xml:space="preserve"/>
      </w:r>
    </w:p>
    <w:p>
      <w:pPr>
        <w:jc w:val="center"/>
      </w:pPr>
      <w:r>
        <w:rPr>
          <w:rFonts w:ascii="Times New Roman" w:hAnsi="Times New Roman" w:cs="Times New Roman"/>
          <w:sz w:val="28"/>
          <w:sz-cs w:val="28"/>
          <w:b/>
          <w:color w:val="000000"/>
        </w:rPr>
        <w:t xml:space="preserve"/>
      </w:r>
    </w:p>
    <w:p>
      <w:pPr>
        <w:jc w:val="center"/>
      </w:pPr>
      <w:r>
        <w:rPr>
          <w:rFonts w:ascii="Times New Roman" w:hAnsi="Times New Roman" w:cs="Times New Roman"/>
          <w:sz w:val="28"/>
          <w:sz-cs w:val="28"/>
          <w:b/>
          <w:color w:val="000000"/>
        </w:rPr>
        <w:t xml:space="preserve"/>
      </w:r>
    </w:p>
    <w:p>
      <w:pPr>
        <w:jc w:val="center"/>
        <w:spacing w:before="240" w:after="120"/>
      </w:pPr>
      <w:r>
        <w:rPr>
          <w:rFonts w:ascii="Times New Roman" w:hAnsi="Times New Roman" w:cs="Times New Roman"/>
          <w:sz w:val="28"/>
          <w:sz-cs w:val="28"/>
          <w:color w:val="000000"/>
        </w:rPr>
        <w:t xml:space="preserve">表4  2017年光伏发电重点地区最低保障收购年利用小时数落实情况</w:t>
      </w:r>
    </w:p>
    <w:p>
      <w:pPr>
        <w:jc w:val="center"/>
      </w:pPr>
      <w:r>
        <w:rPr>
          <w:rFonts w:ascii="Times New Roman" w:hAnsi="Times New Roman" w:cs="Times New Roman"/>
          <w:sz w:val="24"/>
          <w:sz-cs w:val="24"/>
          <w:b/>
          <w:color w:val="000000"/>
        </w:rPr>
        <w:t xml:space="preserve">省（区）</w:t>
      </w:r>
    </w:p>
    <w:p>
      <w:pPr>
        <w:jc w:val="center"/>
      </w:pPr>
      <w:r>
        <w:rPr>
          <w:rFonts w:ascii="Times New Roman" w:hAnsi="Times New Roman" w:cs="Times New Roman"/>
          <w:sz w:val="24"/>
          <w:sz-cs w:val="24"/>
          <w:b/>
          <w:color w:val="000000"/>
        </w:rPr>
        <w:t xml:space="preserve">资源区</w:t>
      </w:r>
    </w:p>
    <w:p>
      <w:pPr>
        <w:jc w:val="center"/>
      </w:pPr>
      <w:r>
        <w:rPr>
          <w:rFonts w:ascii="Times New Roman" w:hAnsi="Times New Roman" w:cs="Times New Roman"/>
          <w:sz w:val="24"/>
          <w:sz-cs w:val="24"/>
          <w:b/>
          <w:color w:val="000000"/>
        </w:rPr>
        <w:t xml:space="preserve">地区</w:t>
      </w:r>
    </w:p>
    <w:p>
      <w:pPr>
        <w:jc w:val="center"/>
      </w:pPr>
      <w:r>
        <w:rPr>
          <w:rFonts w:ascii="Times New Roman" w:hAnsi="Times New Roman" w:cs="Times New Roman"/>
          <w:sz w:val="24"/>
          <w:sz-cs w:val="24"/>
          <w:b/>
          <w:color w:val="000000"/>
        </w:rPr>
        <w:t xml:space="preserve">最低保障性</w:t>
        <w:br/>
        <w:t xml:space="preserve">收购</w:t>
      </w:r>
    </w:p>
    <w:p>
      <w:pPr>
        <w:jc w:val="center"/>
      </w:pPr>
      <w:r>
        <w:rPr>
          <w:rFonts w:ascii="Times New Roman" w:hAnsi="Times New Roman" w:cs="Times New Roman"/>
          <w:sz w:val="24"/>
          <w:sz-cs w:val="24"/>
          <w:b/>
          <w:color w:val="000000"/>
        </w:rPr>
        <w:t xml:space="preserve">利用小时数</w:t>
      </w:r>
    </w:p>
    <w:p>
      <w:pPr>
        <w:jc w:val="center"/>
      </w:pPr>
      <w:r>
        <w:rPr>
          <w:rFonts w:ascii="Times New Roman" w:hAnsi="Times New Roman" w:cs="Times New Roman"/>
          <w:sz w:val="24"/>
          <w:sz-cs w:val="24"/>
          <w:b/>
          <w:color w:val="000000"/>
        </w:rPr>
        <w:t xml:space="preserve">2017年实际利用小时数</w:t>
      </w:r>
    </w:p>
    <w:p>
      <w:pPr>
        <w:jc w:val="center"/>
      </w:pPr>
      <w:r>
        <w:rPr>
          <w:rFonts w:ascii="Times New Roman" w:hAnsi="Times New Roman" w:cs="Times New Roman"/>
          <w:sz w:val="24"/>
          <w:sz-cs w:val="24"/>
          <w:b/>
          <w:color w:val="000000"/>
        </w:rPr>
        <w:t xml:space="preserve">2017年实际利用小时数同比增加</w:t>
      </w:r>
    </w:p>
    <w:p>
      <w:pPr>
        <w:jc w:val="center"/>
      </w:pPr>
      <w:r>
        <w:rPr>
          <w:rFonts w:ascii="Times New Roman" w:hAnsi="Times New Roman" w:cs="Times New Roman"/>
          <w:sz w:val="24"/>
          <w:sz-cs w:val="24"/>
          <w:b/>
          <w:color w:val="000000"/>
        </w:rPr>
        <w:t xml:space="preserve">2017年偏差小时数</w:t>
      </w:r>
    </w:p>
    <w:p>
      <w:pPr>
        <w:jc w:val="center"/>
      </w:pPr>
      <w:r>
        <w:rPr>
          <w:rFonts w:ascii="Times New Roman" w:hAnsi="Times New Roman" w:cs="Times New Roman"/>
          <w:sz w:val="22"/>
          <w:sz-cs w:val="22"/>
          <w:color w:val="000000"/>
        </w:rPr>
        <w:t xml:space="preserve">内蒙古</w:t>
      </w:r>
    </w:p>
    <w:p>
      <w:pPr>
        <w:jc w:val="center"/>
      </w:pPr>
      <w:r>
        <w:rPr>
          <w:rFonts w:ascii="Times New Roman" w:hAnsi="Times New Roman" w:cs="Times New Roman"/>
          <w:sz w:val="22"/>
          <w:sz-cs w:val="22"/>
          <w:color w:val="000000"/>
        </w:rPr>
        <w:t xml:space="preserve">Ⅰ类</w:t>
      </w:r>
    </w:p>
    <w:p>
      <w:pPr>
        <w:jc w:val="both"/>
      </w:pPr>
      <w:r>
        <w:rPr>
          <w:rFonts w:ascii="Times New Roman" w:hAnsi="Times New Roman" w:cs="Times New Roman"/>
          <w:sz w:val="22"/>
          <w:sz-cs w:val="22"/>
          <w:color w:val="000000"/>
        </w:rPr>
        <w:t xml:space="preserve">除赤峰、通辽、兴安盟、呼伦贝尔以外地区</w:t>
      </w:r>
    </w:p>
    <w:p>
      <w:pPr>
        <w:jc w:val="center"/>
      </w:pPr>
      <w:r>
        <w:rPr>
          <w:rFonts w:ascii="Times New Roman" w:hAnsi="Times New Roman" w:cs="Times New Roman"/>
          <w:sz w:val="24"/>
          <w:sz-cs w:val="24"/>
          <w:color w:val="000000"/>
        </w:rPr>
        <w:t xml:space="preserve">1500</w:t>
      </w:r>
    </w:p>
    <w:p>
      <w:pPr>
        <w:jc w:val="center"/>
      </w:pPr>
      <w:r>
        <w:rPr>
          <w:rFonts w:ascii="Times New Roman" w:hAnsi="Times New Roman" w:cs="Times New Roman"/>
          <w:sz w:val="24"/>
          <w:sz-cs w:val="24"/>
          <w:color w:val="000000"/>
        </w:rPr>
        <w:t xml:space="preserve">1636</w:t>
      </w:r>
    </w:p>
    <w:p>
      <w:pPr>
        <w:jc w:val="center"/>
      </w:pPr>
      <w:r>
        <w:rPr>
          <w:rFonts w:ascii="Times New Roman" w:hAnsi="Times New Roman" w:cs="Times New Roman"/>
          <w:sz w:val="24"/>
          <w:sz-cs w:val="24"/>
          <w:color w:val="000000"/>
        </w:rPr>
        <w:t xml:space="preserve">160</w:t>
      </w:r>
    </w:p>
    <w:p>
      <w:pPr>
        <w:jc w:val="center"/>
      </w:pPr>
      <w:r>
        <w:rPr>
          <w:rFonts w:ascii="Times New Roman" w:hAnsi="Times New Roman" w:cs="Times New Roman"/>
          <w:sz w:val="24"/>
          <w:sz-cs w:val="24"/>
          <w:color w:val="000000"/>
        </w:rPr>
        <w:t xml:space="preserve">+136</w:t>
      </w:r>
    </w:p>
    <w:p>
      <w:pPr>
        <w:jc w:val="center"/>
      </w:pPr>
      <w:r>
        <w:rPr>
          <w:rFonts w:ascii="Times New Roman" w:hAnsi="Times New Roman" w:cs="Times New Roman"/>
          <w:sz w:val="22"/>
          <w:sz-cs w:val="22"/>
          <w:color w:val="000000"/>
        </w:rPr>
        <w:t xml:space="preserve">Ⅱ类</w:t>
      </w:r>
    </w:p>
    <w:p>
      <w:pPr>
        <w:jc w:val="both"/>
      </w:pPr>
      <w:r>
        <w:rPr>
          <w:rFonts w:ascii="Times New Roman" w:hAnsi="Times New Roman" w:cs="Times New Roman"/>
          <w:sz w:val="22"/>
          <w:sz-cs w:val="22"/>
          <w:color w:val="000000"/>
        </w:rPr>
        <w:t xml:space="preserve">赤峰、通辽、兴安盟、呼伦贝尔</w:t>
      </w:r>
    </w:p>
    <w:p>
      <w:pPr>
        <w:jc w:val="center"/>
      </w:pPr>
      <w:r>
        <w:rPr>
          <w:rFonts w:ascii="Times New Roman" w:hAnsi="Times New Roman" w:cs="Times New Roman"/>
          <w:sz w:val="24"/>
          <w:sz-cs w:val="24"/>
          <w:color w:val="000000"/>
        </w:rPr>
        <w:t xml:space="preserve">1400</w:t>
      </w:r>
    </w:p>
    <w:p>
      <w:pPr>
        <w:jc w:val="center"/>
      </w:pPr>
      <w:r>
        <w:rPr>
          <w:rFonts w:ascii="Times New Roman" w:hAnsi="Times New Roman" w:cs="Times New Roman"/>
          <w:sz w:val="24"/>
          <w:sz-cs w:val="24"/>
          <w:color w:val="000000"/>
        </w:rPr>
        <w:t xml:space="preserve">1545</w:t>
      </w:r>
    </w:p>
    <w:p>
      <w:pPr>
        <w:jc w:val="center"/>
      </w:pPr>
      <w:r>
        <w:rPr>
          <w:rFonts w:ascii="Times New Roman" w:hAnsi="Times New Roman" w:cs="Times New Roman"/>
          <w:sz w:val="24"/>
          <w:sz-cs w:val="24"/>
          <w:color w:val="000000"/>
        </w:rPr>
        <w:t xml:space="preserve">40</w:t>
      </w:r>
    </w:p>
    <w:p>
      <w:pPr>
        <w:jc w:val="center"/>
      </w:pPr>
      <w:r>
        <w:rPr>
          <w:rFonts w:ascii="Times New Roman" w:hAnsi="Times New Roman" w:cs="Times New Roman"/>
          <w:sz w:val="24"/>
          <w:sz-cs w:val="24"/>
          <w:color w:val="000000"/>
        </w:rPr>
        <w:t xml:space="preserve">+145</w:t>
      </w:r>
    </w:p>
    <w:p>
      <w:pPr>
        <w:jc w:val="center"/>
      </w:pPr>
      <w:r>
        <w:rPr>
          <w:rFonts w:ascii="Times New Roman" w:hAnsi="Times New Roman" w:cs="Times New Roman"/>
          <w:sz w:val="22"/>
          <w:sz-cs w:val="22"/>
          <w:color w:val="000000"/>
        </w:rPr>
        <w:t xml:space="preserve">新疆</w:t>
      </w:r>
    </w:p>
    <w:p>
      <w:pPr>
        <w:jc w:val="center"/>
      </w:pPr>
      <w:r>
        <w:rPr>
          <w:rFonts w:ascii="Times New Roman" w:hAnsi="Times New Roman" w:cs="Times New Roman"/>
          <w:sz w:val="22"/>
          <w:sz-cs w:val="22"/>
          <w:color w:val="000000"/>
        </w:rPr>
        <w:t xml:space="preserve">Ⅰ类</w:t>
      </w:r>
    </w:p>
    <w:p>
      <w:pPr>
        <w:jc w:val="both"/>
      </w:pPr>
      <w:r>
        <w:rPr>
          <w:rFonts w:ascii="Times New Roman" w:hAnsi="Times New Roman" w:cs="Times New Roman"/>
          <w:sz w:val="22"/>
          <w:sz-cs w:val="22"/>
          <w:color w:val="000000"/>
        </w:rPr>
        <w:t xml:space="preserve">哈密、塔城、阿勒泰、克拉玛依</w:t>
      </w:r>
    </w:p>
    <w:p>
      <w:pPr>
        <w:jc w:val="center"/>
      </w:pPr>
      <w:r>
        <w:rPr>
          <w:rFonts w:ascii="Times New Roman" w:hAnsi="Times New Roman" w:cs="Times New Roman"/>
          <w:sz w:val="24"/>
          <w:sz-cs w:val="24"/>
          <w:color w:val="000000"/>
        </w:rPr>
        <w:t xml:space="preserve">1500</w:t>
      </w:r>
    </w:p>
    <w:p>
      <w:pPr>
        <w:jc w:val="center"/>
      </w:pPr>
      <w:r>
        <w:rPr>
          <w:rFonts w:ascii="Times New Roman" w:hAnsi="Times New Roman" w:cs="Times New Roman"/>
          <w:sz w:val="24"/>
          <w:sz-cs w:val="24"/>
          <w:color w:val="000000"/>
        </w:rPr>
        <w:t xml:space="preserve">1226</w:t>
      </w:r>
    </w:p>
    <w:p>
      <w:pPr>
        <w:jc w:val="center"/>
      </w:pPr>
      <w:r>
        <w:rPr>
          <w:rFonts w:ascii="Times New Roman" w:hAnsi="Times New Roman" w:cs="Times New Roman"/>
          <w:sz w:val="24"/>
          <w:sz-cs w:val="24"/>
          <w:color w:val="000000"/>
        </w:rPr>
        <w:t xml:space="preserve">270</w:t>
      </w:r>
    </w:p>
    <w:p>
      <w:pPr>
        <w:jc w:val="center"/>
      </w:pPr>
      <w:r>
        <w:rPr>
          <w:rFonts w:ascii="Times New Roman" w:hAnsi="Times New Roman" w:cs="Times New Roman"/>
          <w:sz w:val="24"/>
          <w:sz-cs w:val="24"/>
          <w:color w:val="000000"/>
        </w:rPr>
        <w:t xml:space="preserve">-274</w:t>
      </w:r>
    </w:p>
    <w:p>
      <w:pPr>
        <w:jc w:val="center"/>
      </w:pPr>
      <w:r>
        <w:rPr>
          <w:rFonts w:ascii="Times New Roman" w:hAnsi="Times New Roman" w:cs="Times New Roman"/>
          <w:sz w:val="22"/>
          <w:sz-cs w:val="22"/>
          <w:color w:val="000000"/>
        </w:rPr>
        <w:t xml:space="preserve">Ⅱ类</w:t>
      </w:r>
    </w:p>
    <w:p>
      <w:pPr>
        <w:jc w:val="both"/>
      </w:pPr>
      <w:r>
        <w:rPr>
          <w:rFonts w:ascii="Times New Roman" w:hAnsi="Times New Roman" w:cs="Times New Roman"/>
          <w:sz w:val="22"/>
          <w:sz-cs w:val="22"/>
          <w:color w:val="000000"/>
        </w:rPr>
        <w:t xml:space="preserve">除Ⅰ类外其他地区</w:t>
      </w:r>
    </w:p>
    <w:p>
      <w:pPr>
        <w:jc w:val="center"/>
      </w:pPr>
      <w:r>
        <w:rPr>
          <w:rFonts w:ascii="Times New Roman" w:hAnsi="Times New Roman" w:cs="Times New Roman"/>
          <w:sz w:val="24"/>
          <w:sz-cs w:val="24"/>
          <w:color w:val="000000"/>
        </w:rPr>
        <w:t xml:space="preserve">1350</w:t>
      </w:r>
    </w:p>
    <w:p>
      <w:pPr>
        <w:jc w:val="center"/>
      </w:pPr>
      <w:r>
        <w:rPr>
          <w:rFonts w:ascii="Times New Roman" w:hAnsi="Times New Roman" w:cs="Times New Roman"/>
          <w:sz w:val="24"/>
          <w:sz-cs w:val="24"/>
          <w:color w:val="000000"/>
        </w:rPr>
        <w:t xml:space="preserve">1080</w:t>
      </w:r>
    </w:p>
    <w:p>
      <w:pPr>
        <w:jc w:val="center"/>
      </w:pPr>
      <w:r>
        <w:rPr>
          <w:rFonts w:ascii="Times New Roman" w:hAnsi="Times New Roman" w:cs="Times New Roman"/>
          <w:sz w:val="24"/>
          <w:sz-cs w:val="24"/>
          <w:color w:val="000000"/>
        </w:rPr>
        <w:t xml:space="preserve">227</w:t>
      </w:r>
    </w:p>
    <w:p>
      <w:pPr>
        <w:jc w:val="center"/>
      </w:pPr>
      <w:r>
        <w:rPr>
          <w:rFonts w:ascii="Times New Roman" w:hAnsi="Times New Roman" w:cs="Times New Roman"/>
          <w:sz w:val="24"/>
          <w:sz-cs w:val="24"/>
          <w:color w:val="000000"/>
        </w:rPr>
        <w:t xml:space="preserve">-270</w:t>
      </w:r>
    </w:p>
    <w:p>
      <w:pPr>
        <w:jc w:val="center"/>
      </w:pPr>
      <w:r>
        <w:rPr>
          <w:rFonts w:ascii="Times New Roman" w:hAnsi="Times New Roman" w:cs="Times New Roman"/>
          <w:sz w:val="22"/>
          <w:sz-cs w:val="22"/>
          <w:color w:val="000000"/>
        </w:rPr>
        <w:t xml:space="preserve">甘肃</w:t>
      </w:r>
    </w:p>
    <w:p>
      <w:pPr>
        <w:jc w:val="center"/>
      </w:pPr>
      <w:r>
        <w:rPr>
          <w:rFonts w:ascii="Times New Roman" w:hAnsi="Times New Roman" w:cs="Times New Roman"/>
          <w:sz w:val="22"/>
          <w:sz-cs w:val="22"/>
          <w:color w:val="000000"/>
        </w:rPr>
        <w:t xml:space="preserve">Ⅰ类</w:t>
      </w:r>
    </w:p>
    <w:p>
      <w:pPr>
        <w:jc w:val="both"/>
      </w:pPr>
      <w:r>
        <w:rPr>
          <w:rFonts w:ascii="Times New Roman" w:hAnsi="Times New Roman" w:cs="Times New Roman"/>
          <w:sz w:val="22"/>
          <w:sz-cs w:val="22"/>
          <w:color w:val="000000"/>
        </w:rPr>
        <w:t xml:space="preserve">嘉峪关、武威、张掖、酒泉、敦煌、金昌</w:t>
      </w:r>
    </w:p>
    <w:p>
      <w:pPr>
        <w:jc w:val="center"/>
      </w:pPr>
      <w:r>
        <w:rPr>
          <w:rFonts w:ascii="Times New Roman" w:hAnsi="Times New Roman" w:cs="Times New Roman"/>
          <w:sz w:val="24"/>
          <w:sz-cs w:val="24"/>
          <w:color w:val="000000"/>
        </w:rPr>
        <w:t xml:space="preserve">1500</w:t>
      </w:r>
    </w:p>
    <w:p>
      <w:pPr>
        <w:jc w:val="center"/>
      </w:pPr>
      <w:r>
        <w:rPr>
          <w:rFonts w:ascii="Times New Roman" w:hAnsi="Times New Roman" w:cs="Times New Roman"/>
          <w:sz w:val="24"/>
          <w:sz-cs w:val="24"/>
          <w:color w:val="000000"/>
        </w:rPr>
        <w:t xml:space="preserve">1118</w:t>
      </w:r>
    </w:p>
    <w:p>
      <w:pPr>
        <w:jc w:val="center"/>
      </w:pPr>
      <w:r>
        <w:rPr>
          <w:rFonts w:ascii="Times New Roman" w:hAnsi="Times New Roman" w:cs="Times New Roman"/>
          <w:sz w:val="24"/>
          <w:sz-cs w:val="24"/>
          <w:color w:val="000000"/>
        </w:rPr>
        <w:t xml:space="preserve">123</w:t>
      </w:r>
    </w:p>
    <w:p>
      <w:pPr>
        <w:jc w:val="center"/>
      </w:pPr>
      <w:r>
        <w:rPr>
          <w:rFonts w:ascii="Times New Roman" w:hAnsi="Times New Roman" w:cs="Times New Roman"/>
          <w:sz w:val="24"/>
          <w:sz-cs w:val="24"/>
          <w:color w:val="000000"/>
        </w:rPr>
        <w:t xml:space="preserve">-382</w:t>
      </w:r>
    </w:p>
    <w:p>
      <w:pPr>
        <w:jc w:val="center"/>
      </w:pPr>
      <w:r>
        <w:rPr>
          <w:rFonts w:ascii="Times New Roman" w:hAnsi="Times New Roman" w:cs="Times New Roman"/>
          <w:sz w:val="22"/>
          <w:sz-cs w:val="22"/>
          <w:color w:val="000000"/>
        </w:rPr>
        <w:t xml:space="preserve">Ⅱ类</w:t>
      </w:r>
    </w:p>
    <w:p>
      <w:pPr>
        <w:jc w:val="both"/>
      </w:pPr>
      <w:r>
        <w:rPr>
          <w:rFonts w:ascii="Times New Roman" w:hAnsi="Times New Roman" w:cs="Times New Roman"/>
          <w:sz w:val="22"/>
          <w:sz-cs w:val="22"/>
          <w:color w:val="000000"/>
        </w:rPr>
        <w:t xml:space="preserve">除Ⅰ类外其他地区</w:t>
      </w:r>
    </w:p>
    <w:p>
      <w:pPr>
        <w:jc w:val="center"/>
      </w:pPr>
      <w:r>
        <w:rPr>
          <w:rFonts w:ascii="Times New Roman" w:hAnsi="Times New Roman" w:cs="Times New Roman"/>
          <w:sz w:val="24"/>
          <w:sz-cs w:val="24"/>
          <w:color w:val="000000"/>
        </w:rPr>
        <w:t xml:space="preserve">1400</w:t>
      </w:r>
    </w:p>
    <w:p>
      <w:pPr>
        <w:jc w:val="center"/>
      </w:pPr>
      <w:r>
        <w:rPr>
          <w:rFonts w:ascii="Times New Roman" w:hAnsi="Times New Roman" w:cs="Times New Roman"/>
          <w:sz w:val="24"/>
          <w:sz-cs w:val="24"/>
          <w:color w:val="000000"/>
        </w:rPr>
        <w:t xml:space="preserve">1129</w:t>
      </w:r>
    </w:p>
    <w:p>
      <w:pPr>
        <w:jc w:val="center"/>
      </w:pPr>
      <w:r>
        <w:rPr>
          <w:rFonts w:ascii="Times New Roman" w:hAnsi="Times New Roman" w:cs="Times New Roman"/>
          <w:sz w:val="24"/>
          <w:sz-cs w:val="24"/>
          <w:color w:val="000000"/>
        </w:rPr>
        <w:t xml:space="preserve">88</w:t>
      </w:r>
    </w:p>
    <w:p>
      <w:pPr>
        <w:jc w:val="center"/>
      </w:pPr>
      <w:r>
        <w:rPr>
          <w:rFonts w:ascii="Times New Roman" w:hAnsi="Times New Roman" w:cs="Times New Roman"/>
          <w:sz w:val="24"/>
          <w:sz-cs w:val="24"/>
          <w:color w:val="000000"/>
        </w:rPr>
        <w:t xml:space="preserve">-271</w:t>
      </w:r>
    </w:p>
    <w:p>
      <w:pPr>
        <w:jc w:val="center"/>
      </w:pPr>
      <w:r>
        <w:rPr>
          <w:rFonts w:ascii="Times New Roman" w:hAnsi="Times New Roman" w:cs="Times New Roman"/>
          <w:sz w:val="22"/>
          <w:sz-cs w:val="22"/>
          <w:color w:val="000000"/>
        </w:rPr>
        <w:t xml:space="preserve">青海</w:t>
      </w:r>
    </w:p>
    <w:p>
      <w:pPr>
        <w:jc w:val="center"/>
      </w:pPr>
      <w:r>
        <w:rPr>
          <w:rFonts w:ascii="Times New Roman" w:hAnsi="Times New Roman" w:cs="Times New Roman"/>
          <w:sz w:val="22"/>
          <w:sz-cs w:val="22"/>
          <w:color w:val="000000"/>
        </w:rPr>
        <w:t xml:space="preserve">Ⅰ类</w:t>
      </w:r>
    </w:p>
    <w:p>
      <w:pPr>
        <w:jc w:val="both"/>
      </w:pPr>
      <w:r>
        <w:rPr>
          <w:rFonts w:ascii="Times New Roman" w:hAnsi="Times New Roman" w:cs="Times New Roman"/>
          <w:sz w:val="22"/>
          <w:sz-cs w:val="22"/>
          <w:color w:val="000000"/>
        </w:rPr>
        <w:t xml:space="preserve">海西</w:t>
      </w:r>
    </w:p>
    <w:p>
      <w:pPr>
        <w:jc w:val="center"/>
      </w:pPr>
      <w:r>
        <w:rPr>
          <w:rFonts w:ascii="Times New Roman" w:hAnsi="Times New Roman" w:cs="Times New Roman"/>
          <w:sz w:val="24"/>
          <w:sz-cs w:val="24"/>
          <w:color w:val="000000"/>
        </w:rPr>
        <w:t xml:space="preserve">1500</w:t>
      </w:r>
    </w:p>
    <w:p>
      <w:pPr>
        <w:jc w:val="center"/>
      </w:pPr>
      <w:r>
        <w:rPr>
          <w:rFonts w:ascii="Times New Roman" w:hAnsi="Times New Roman" w:cs="Times New Roman"/>
          <w:sz w:val="24"/>
          <w:sz-cs w:val="24"/>
          <w:color w:val="000000"/>
        </w:rPr>
        <w:t xml:space="preserve">1535</w:t>
      </w:r>
    </w:p>
    <w:p>
      <w:pPr>
        <w:jc w:val="center"/>
      </w:pPr>
      <w:r>
        <w:rPr>
          <w:rFonts w:ascii="Times New Roman" w:hAnsi="Times New Roman" w:cs="Times New Roman"/>
          <w:sz w:val="24"/>
          <w:sz-cs w:val="24"/>
          <w:color w:val="000000"/>
        </w:rPr>
        <w:t xml:space="preserve">132</w:t>
      </w:r>
    </w:p>
    <w:p>
      <w:pPr>
        <w:jc w:val="center"/>
      </w:pPr>
      <w:r>
        <w:rPr>
          <w:rFonts w:ascii="Times New Roman" w:hAnsi="Times New Roman" w:cs="Times New Roman"/>
          <w:sz w:val="24"/>
          <w:sz-cs w:val="24"/>
          <w:color w:val="000000"/>
        </w:rPr>
        <w:t xml:space="preserve">+35</w:t>
      </w:r>
    </w:p>
    <w:p>
      <w:pPr>
        <w:jc w:val="center"/>
      </w:pPr>
      <w:r>
        <w:rPr>
          <w:rFonts w:ascii="Times New Roman" w:hAnsi="Times New Roman" w:cs="Times New Roman"/>
          <w:sz w:val="22"/>
          <w:sz-cs w:val="22"/>
          <w:color w:val="000000"/>
        </w:rPr>
        <w:t xml:space="preserve">Ⅱ类</w:t>
      </w:r>
    </w:p>
    <w:p>
      <w:pPr>
        <w:jc w:val="both"/>
      </w:pPr>
      <w:r>
        <w:rPr>
          <w:rFonts w:ascii="Times New Roman" w:hAnsi="Times New Roman" w:cs="Times New Roman"/>
          <w:sz w:val="22"/>
          <w:sz-cs w:val="22"/>
          <w:color w:val="000000"/>
        </w:rPr>
        <w:t xml:space="preserve">除Ⅰ类外其他地区</w:t>
      </w:r>
    </w:p>
    <w:p>
      <w:pPr>
        <w:jc w:val="center"/>
      </w:pPr>
      <w:r>
        <w:rPr>
          <w:rFonts w:ascii="Times New Roman" w:hAnsi="Times New Roman" w:cs="Times New Roman"/>
          <w:sz w:val="24"/>
          <w:sz-cs w:val="24"/>
          <w:color w:val="000000"/>
        </w:rPr>
        <w:t xml:space="preserve">1450</w:t>
      </w:r>
    </w:p>
    <w:p>
      <w:pPr>
        <w:jc w:val="center"/>
      </w:pPr>
      <w:r>
        <w:rPr>
          <w:rFonts w:ascii="Times New Roman" w:hAnsi="Times New Roman" w:cs="Times New Roman"/>
          <w:sz w:val="24"/>
          <w:sz-cs w:val="24"/>
          <w:color w:val="000000"/>
        </w:rPr>
        <w:t xml:space="preserve">1497</w:t>
      </w:r>
    </w:p>
    <w:p>
      <w:pPr>
        <w:jc w:val="center"/>
      </w:pPr>
      <w:r>
        <w:rPr>
          <w:rFonts w:ascii="Times New Roman" w:hAnsi="Times New Roman" w:cs="Times New Roman"/>
          <w:sz w:val="24"/>
          <w:sz-cs w:val="24"/>
          <w:color w:val="000000"/>
        </w:rPr>
        <w:t xml:space="preserve">44</w:t>
      </w:r>
    </w:p>
    <w:p>
      <w:pPr>
        <w:jc w:val="center"/>
      </w:pPr>
      <w:r>
        <w:rPr>
          <w:rFonts w:ascii="Times New Roman" w:hAnsi="Times New Roman" w:cs="Times New Roman"/>
          <w:sz w:val="24"/>
          <w:sz-cs w:val="24"/>
          <w:color w:val="000000"/>
        </w:rPr>
        <w:t xml:space="preserve">+47</w:t>
      </w:r>
    </w:p>
    <w:p>
      <w:pPr>
        <w:jc w:val="center"/>
      </w:pPr>
      <w:r>
        <w:rPr>
          <w:rFonts w:ascii="Times New Roman" w:hAnsi="Times New Roman" w:cs="Times New Roman"/>
          <w:sz w:val="22"/>
          <w:sz-cs w:val="22"/>
          <w:color w:val="000000"/>
        </w:rPr>
        <w:t xml:space="preserve">宁夏</w:t>
      </w:r>
    </w:p>
    <w:p>
      <w:pPr>
        <w:jc w:val="center"/>
      </w:pPr>
      <w:r>
        <w:rPr>
          <w:rFonts w:ascii="Times New Roman" w:hAnsi="Times New Roman" w:cs="Times New Roman"/>
          <w:sz w:val="22"/>
          <w:sz-cs w:val="22"/>
          <w:color w:val="000000"/>
        </w:rPr>
        <w:t xml:space="preserve">Ⅰ类</w:t>
      </w:r>
    </w:p>
    <w:p>
      <w:pPr>
        <w:jc w:val="both"/>
      </w:pPr>
      <w:r>
        <w:rPr>
          <w:rFonts w:ascii="Times New Roman" w:hAnsi="Times New Roman" w:cs="Times New Roman"/>
          <w:sz w:val="22"/>
          <w:sz-cs w:val="22"/>
          <w:color w:val="000000"/>
        </w:rPr>
        <w:t xml:space="preserve">宁夏</w:t>
      </w:r>
    </w:p>
    <w:p>
      <w:pPr>
        <w:jc w:val="center"/>
      </w:pPr>
      <w:r>
        <w:rPr>
          <w:rFonts w:ascii="Times New Roman" w:hAnsi="Times New Roman" w:cs="Times New Roman"/>
          <w:sz w:val="24"/>
          <w:sz-cs w:val="24"/>
          <w:color w:val="000000"/>
        </w:rPr>
        <w:t xml:space="preserve">1500</w:t>
      </w:r>
    </w:p>
    <w:p>
      <w:pPr>
        <w:jc w:val="center"/>
      </w:pPr>
      <w:r>
        <w:rPr>
          <w:rFonts w:ascii="Times New Roman" w:hAnsi="Times New Roman" w:cs="Times New Roman"/>
          <w:sz w:val="24"/>
          <w:sz-cs w:val="24"/>
          <w:color w:val="000000"/>
        </w:rPr>
        <w:t xml:space="preserve">1326</w:t>
      </w:r>
    </w:p>
    <w:p>
      <w:pPr>
        <w:jc w:val="center"/>
      </w:pPr>
      <w:r>
        <w:rPr>
          <w:rFonts w:ascii="Times New Roman" w:hAnsi="Times New Roman" w:cs="Times New Roman"/>
          <w:sz w:val="24"/>
          <w:sz-cs w:val="24"/>
          <w:color w:val="000000"/>
        </w:rPr>
        <w:t xml:space="preserve">57</w:t>
      </w:r>
    </w:p>
    <w:p>
      <w:pPr>
        <w:jc w:val="center"/>
      </w:pPr>
      <w:r>
        <w:rPr>
          <w:rFonts w:ascii="Times New Roman" w:hAnsi="Times New Roman" w:cs="Times New Roman"/>
          <w:sz w:val="24"/>
          <w:sz-cs w:val="24"/>
          <w:color w:val="000000"/>
        </w:rPr>
        <w:t xml:space="preserve">-174</w:t>
      </w:r>
    </w:p>
    <w:p>
      <w:pPr>
        <w:jc w:val="center"/>
      </w:pPr>
      <w:r>
        <w:rPr>
          <w:rFonts w:ascii="Times New Roman" w:hAnsi="Times New Roman" w:cs="Times New Roman"/>
          <w:sz w:val="22"/>
          <w:sz-cs w:val="22"/>
          <w:color w:val="000000"/>
        </w:rPr>
        <w:t xml:space="preserve">陕西</w:t>
      </w:r>
    </w:p>
    <w:p>
      <w:pPr>
        <w:jc w:val="center"/>
      </w:pPr>
      <w:r>
        <w:rPr>
          <w:rFonts w:ascii="Times New Roman" w:hAnsi="Times New Roman" w:cs="Times New Roman"/>
          <w:sz w:val="22"/>
          <w:sz-cs w:val="22"/>
          <w:color w:val="000000"/>
        </w:rPr>
        <w:t xml:space="preserve">Ⅱ类</w:t>
      </w:r>
    </w:p>
    <w:p>
      <w:pPr>
        <w:jc w:val="both"/>
      </w:pPr>
      <w:r>
        <w:rPr>
          <w:rFonts w:ascii="Times New Roman" w:hAnsi="Times New Roman" w:cs="Times New Roman"/>
          <w:sz w:val="22"/>
          <w:sz-cs w:val="22"/>
          <w:color w:val="000000"/>
        </w:rPr>
        <w:t xml:space="preserve">榆林、延安</w:t>
      </w:r>
    </w:p>
    <w:p>
      <w:pPr>
        <w:jc w:val="center"/>
      </w:pPr>
      <w:r>
        <w:rPr>
          <w:rFonts w:ascii="Times New Roman" w:hAnsi="Times New Roman" w:cs="Times New Roman"/>
          <w:sz w:val="24"/>
          <w:sz-cs w:val="24"/>
          <w:color w:val="000000"/>
        </w:rPr>
        <w:t xml:space="preserve">1300</w:t>
      </w:r>
    </w:p>
    <w:p>
      <w:pPr>
        <w:jc w:val="center"/>
      </w:pPr>
      <w:r>
        <w:rPr>
          <w:rFonts w:ascii="Times New Roman" w:hAnsi="Times New Roman" w:cs="Times New Roman"/>
          <w:sz w:val="24"/>
          <w:sz-cs w:val="24"/>
          <w:color w:val="000000"/>
        </w:rPr>
        <w:t xml:space="preserve">1287</w:t>
      </w:r>
    </w:p>
    <w:p>
      <w:pPr>
        <w:jc w:val="center"/>
      </w:pPr>
      <w:r>
        <w:rPr>
          <w:rFonts w:ascii="Times New Roman" w:hAnsi="Times New Roman" w:cs="Times New Roman"/>
          <w:sz w:val="24"/>
          <w:sz-cs w:val="24"/>
          <w:color w:val="000000"/>
        </w:rPr>
        <w:t xml:space="preserve">41</w:t>
      </w:r>
    </w:p>
    <w:p>
      <w:pPr>
        <w:jc w:val="center"/>
      </w:pPr>
      <w:r>
        <w:rPr>
          <w:rFonts w:ascii="Times New Roman" w:hAnsi="Times New Roman" w:cs="Times New Roman"/>
          <w:sz w:val="24"/>
          <w:sz-cs w:val="24"/>
          <w:color w:val="000000"/>
        </w:rPr>
        <w:t xml:space="preserve">-13</w:t>
      </w:r>
    </w:p>
    <w:p>
      <w:pPr>
        <w:jc w:val="center"/>
      </w:pPr>
      <w:r>
        <w:rPr>
          <w:rFonts w:ascii="Times New Roman" w:hAnsi="Times New Roman" w:cs="Times New Roman"/>
          <w:sz w:val="22"/>
          <w:sz-cs w:val="22"/>
          <w:color w:val="000000"/>
        </w:rPr>
        <w:t xml:space="preserve">黑龙江</w:t>
      </w:r>
    </w:p>
    <w:p>
      <w:pPr>
        <w:jc w:val="center"/>
      </w:pPr>
      <w:r>
        <w:rPr>
          <w:rFonts w:ascii="Times" w:hAnsi="Times" w:cs="Times"/>
          <w:sz w:val="22"/>
          <w:sz-cs w:val="22"/>
          <w:color w:val="000000"/>
        </w:rPr>
        <w:t xml:space="preserve">Ⅱ</w:t>
      </w:r>
      <w:r>
        <w:rPr>
          <w:rFonts w:ascii="Times New Roman" w:hAnsi="Times New Roman" w:cs="Times New Roman"/>
          <w:sz w:val="22"/>
          <w:sz-cs w:val="22"/>
          <w:color w:val="000000"/>
        </w:rPr>
        <w:t xml:space="preserve">类</w:t>
      </w:r>
    </w:p>
    <w:p>
      <w:pPr>
        <w:jc w:val="both"/>
      </w:pPr>
      <w:r>
        <w:rPr>
          <w:rFonts w:ascii="Times New Roman" w:hAnsi="Times New Roman" w:cs="Times New Roman"/>
          <w:sz w:val="22"/>
          <w:sz-cs w:val="22"/>
          <w:color w:val="000000"/>
        </w:rPr>
        <w:t xml:space="preserve">黑龙江</w:t>
      </w:r>
    </w:p>
    <w:p>
      <w:pPr>
        <w:jc w:val="center"/>
      </w:pPr>
      <w:r>
        <w:rPr>
          <w:rFonts w:ascii="Times New Roman" w:hAnsi="Times New Roman" w:cs="Times New Roman"/>
          <w:sz w:val="24"/>
          <w:sz-cs w:val="24"/>
          <w:color w:val="000000"/>
        </w:rPr>
        <w:t xml:space="preserve">1300</w:t>
      </w:r>
    </w:p>
    <w:p>
      <w:pPr>
        <w:jc w:val="center"/>
      </w:pPr>
      <w:r>
        <w:rPr>
          <w:rFonts w:ascii="Times New Roman" w:hAnsi="Times New Roman" w:cs="Times New Roman"/>
          <w:sz w:val="24"/>
          <w:sz-cs w:val="24"/>
          <w:color w:val="000000"/>
        </w:rPr>
        <w:t xml:space="preserve">1380</w:t>
      </w:r>
    </w:p>
    <w:p>
      <w:pPr>
        <w:jc w:val="center"/>
      </w:pPr>
      <w:r>
        <w:rPr>
          <w:rFonts w:ascii="Times New Roman" w:hAnsi="Times New Roman" w:cs="Times New Roman"/>
          <w:sz w:val="24"/>
          <w:sz-cs w:val="24"/>
          <w:color w:val="000000"/>
        </w:rPr>
        <w:t xml:space="preserve">46</w:t>
      </w:r>
    </w:p>
    <w:p>
      <w:pPr>
        <w:jc w:val="center"/>
      </w:pPr>
      <w:r>
        <w:rPr>
          <w:rFonts w:ascii="Times New Roman" w:hAnsi="Times New Roman" w:cs="Times New Roman"/>
          <w:sz w:val="24"/>
          <w:sz-cs w:val="24"/>
          <w:color w:val="000000"/>
        </w:rPr>
        <w:t xml:space="preserve">+80</w:t>
      </w:r>
    </w:p>
    <w:p>
      <w:pPr>
        <w:jc w:val="center"/>
      </w:pPr>
      <w:r>
        <w:rPr>
          <w:rFonts w:ascii="Times New Roman" w:hAnsi="Times New Roman" w:cs="Times New Roman"/>
          <w:sz w:val="22"/>
          <w:sz-cs w:val="22"/>
          <w:color w:val="000000"/>
        </w:rPr>
        <w:t xml:space="preserve">吉林</w:t>
      </w:r>
    </w:p>
    <w:p>
      <w:pPr>
        <w:jc w:val="center"/>
      </w:pPr>
      <w:r>
        <w:rPr>
          <w:rFonts w:ascii="Times" w:hAnsi="Times" w:cs="Times"/>
          <w:sz w:val="22"/>
          <w:sz-cs w:val="22"/>
          <w:color w:val="000000"/>
        </w:rPr>
        <w:t xml:space="preserve">Ⅱ</w:t>
      </w:r>
      <w:r>
        <w:rPr>
          <w:rFonts w:ascii="Times New Roman" w:hAnsi="Times New Roman" w:cs="Times New Roman"/>
          <w:sz w:val="22"/>
          <w:sz-cs w:val="22"/>
          <w:color w:val="000000"/>
        </w:rPr>
        <w:t xml:space="preserve">类</w:t>
      </w:r>
    </w:p>
    <w:p>
      <w:pPr>
        <w:jc w:val="both"/>
      </w:pPr>
      <w:r>
        <w:rPr>
          <w:rFonts w:ascii="Times New Roman" w:hAnsi="Times New Roman" w:cs="Times New Roman"/>
          <w:sz w:val="22"/>
          <w:sz-cs w:val="22"/>
          <w:color w:val="000000"/>
        </w:rPr>
        <w:t xml:space="preserve">吉林</w:t>
      </w:r>
    </w:p>
    <w:p>
      <w:pPr>
        <w:jc w:val="center"/>
      </w:pPr>
      <w:r>
        <w:rPr>
          <w:rFonts w:ascii="Times New Roman" w:hAnsi="Times New Roman" w:cs="Times New Roman"/>
          <w:sz w:val="24"/>
          <w:sz-cs w:val="24"/>
          <w:color w:val="000000"/>
        </w:rPr>
        <w:t xml:space="preserve">1300</w:t>
      </w:r>
    </w:p>
    <w:p>
      <w:pPr>
        <w:jc w:val="center"/>
      </w:pPr>
      <w:r>
        <w:rPr>
          <w:rFonts w:ascii="Times New Roman" w:hAnsi="Times New Roman" w:cs="Times New Roman"/>
          <w:sz w:val="24"/>
          <w:sz-cs w:val="24"/>
          <w:color w:val="000000"/>
        </w:rPr>
        <w:t xml:space="preserve">1542</w:t>
      </w:r>
    </w:p>
    <w:p>
      <w:pPr>
        <w:jc w:val="center"/>
      </w:pPr>
      <w:r>
        <w:rPr>
          <w:rFonts w:ascii="Times New Roman" w:hAnsi="Times New Roman" w:cs="Times New Roman"/>
          <w:sz w:val="24"/>
          <w:sz-cs w:val="24"/>
          <w:color w:val="000000"/>
        </w:rPr>
        <w:t xml:space="preserve">396</w:t>
      </w:r>
    </w:p>
    <w:p>
      <w:pPr>
        <w:jc w:val="center"/>
      </w:pPr>
      <w:r>
        <w:rPr>
          <w:rFonts w:ascii="Times New Roman" w:hAnsi="Times New Roman" w:cs="Times New Roman"/>
          <w:sz w:val="24"/>
          <w:sz-cs w:val="24"/>
          <w:color w:val="000000"/>
        </w:rPr>
        <w:t xml:space="preserve">+242</w:t>
      </w:r>
    </w:p>
    <w:p>
      <w:pPr>
        <w:jc w:val="center"/>
      </w:pPr>
      <w:r>
        <w:rPr>
          <w:rFonts w:ascii="Times New Roman" w:hAnsi="Times New Roman" w:cs="Times New Roman"/>
          <w:sz w:val="22"/>
          <w:sz-cs w:val="22"/>
          <w:color w:val="000000"/>
        </w:rPr>
        <w:t xml:space="preserve">辽宁</w:t>
      </w:r>
    </w:p>
    <w:p>
      <w:pPr>
        <w:jc w:val="center"/>
      </w:pPr>
      <w:r>
        <w:rPr>
          <w:rFonts w:ascii="Times" w:hAnsi="Times" w:cs="Times"/>
          <w:sz w:val="22"/>
          <w:sz-cs w:val="22"/>
          <w:color w:val="000000"/>
        </w:rPr>
        <w:t xml:space="preserve">Ⅱ</w:t>
      </w:r>
      <w:r>
        <w:rPr>
          <w:rFonts w:ascii="Times New Roman" w:hAnsi="Times New Roman" w:cs="Times New Roman"/>
          <w:sz w:val="22"/>
          <w:sz-cs w:val="22"/>
          <w:color w:val="000000"/>
        </w:rPr>
        <w:t xml:space="preserve">类</w:t>
      </w:r>
    </w:p>
    <w:p>
      <w:pPr>
        <w:jc w:val="both"/>
      </w:pPr>
      <w:r>
        <w:rPr>
          <w:rFonts w:ascii="Times New Roman" w:hAnsi="Times New Roman" w:cs="Times New Roman"/>
          <w:sz w:val="22"/>
          <w:sz-cs w:val="22"/>
          <w:color w:val="000000"/>
        </w:rPr>
        <w:t xml:space="preserve">辽宁</w:t>
      </w:r>
    </w:p>
    <w:p>
      <w:pPr>
        <w:jc w:val="center"/>
      </w:pPr>
      <w:r>
        <w:rPr>
          <w:rFonts w:ascii="Times New Roman" w:hAnsi="Times New Roman" w:cs="Times New Roman"/>
          <w:sz w:val="24"/>
          <w:sz-cs w:val="24"/>
          <w:color w:val="000000"/>
        </w:rPr>
        <w:t xml:space="preserve">1300</w:t>
      </w:r>
    </w:p>
    <w:p>
      <w:pPr>
        <w:jc w:val="center"/>
      </w:pPr>
      <w:r>
        <w:rPr>
          <w:rFonts w:ascii="Times New Roman" w:hAnsi="Times New Roman" w:cs="Times New Roman"/>
          <w:sz w:val="24"/>
          <w:sz-cs w:val="24"/>
          <w:color w:val="000000"/>
        </w:rPr>
        <w:t xml:space="preserve">1295</w:t>
      </w:r>
    </w:p>
    <w:p>
      <w:pPr>
        <w:jc w:val="center"/>
      </w:pPr>
      <w:r>
        <w:rPr>
          <w:rFonts w:ascii="Times New Roman" w:hAnsi="Times New Roman" w:cs="Times New Roman"/>
          <w:sz w:val="24"/>
          <w:sz-cs w:val="24"/>
          <w:color w:val="000000"/>
        </w:rPr>
        <w:t xml:space="preserve">155</w:t>
      </w:r>
    </w:p>
    <w:p>
      <w:pPr>
        <w:jc w:val="center"/>
      </w:pPr>
      <w:r>
        <w:rPr>
          <w:rFonts w:ascii="Times New Roman" w:hAnsi="Times New Roman" w:cs="Times New Roman"/>
          <w:sz w:val="24"/>
          <w:sz-cs w:val="24"/>
          <w:color w:val="000000"/>
        </w:rPr>
        <w:t xml:space="preserve">-5</w:t>
      </w:r>
    </w:p>
    <w:p>
      <w:pPr>
        <w:jc w:val="center"/>
      </w:pPr>
      <w:r>
        <w:rPr>
          <w:rFonts w:ascii="Times New Roman" w:hAnsi="Times New Roman" w:cs="Times New Roman"/>
          <w:sz w:val="22"/>
          <w:sz-cs w:val="22"/>
          <w:color w:val="000000"/>
        </w:rPr>
        <w:t xml:space="preserve">河北</w:t>
      </w:r>
    </w:p>
    <w:p>
      <w:pPr>
        <w:jc w:val="center"/>
      </w:pPr>
      <w:r>
        <w:rPr>
          <w:rFonts w:ascii="Times New Roman" w:hAnsi="Times New Roman" w:cs="Times New Roman"/>
          <w:sz w:val="22"/>
          <w:sz-cs w:val="22"/>
          <w:color w:val="000000"/>
        </w:rPr>
        <w:t xml:space="preserve">Ⅱ类</w:t>
      </w:r>
    </w:p>
    <w:p>
      <w:pPr>
        <w:jc w:val="both"/>
      </w:pPr>
      <w:r>
        <w:rPr>
          <w:rFonts w:ascii="Times New Roman" w:hAnsi="Times New Roman" w:cs="Times New Roman"/>
          <w:sz w:val="22"/>
          <w:sz-cs w:val="22"/>
          <w:color w:val="000000"/>
        </w:rPr>
        <w:t xml:space="preserve">承德、张家口、唐山、秦皇岛</w:t>
      </w:r>
    </w:p>
    <w:p>
      <w:pPr>
        <w:jc w:val="center"/>
      </w:pPr>
      <w:r>
        <w:rPr>
          <w:rFonts w:ascii="Times New Roman" w:hAnsi="Times New Roman" w:cs="Times New Roman"/>
          <w:sz w:val="24"/>
          <w:sz-cs w:val="24"/>
          <w:color w:val="000000"/>
        </w:rPr>
        <w:t xml:space="preserve">1400</w:t>
      </w:r>
    </w:p>
    <w:p>
      <w:pPr>
        <w:jc w:val="center"/>
      </w:pPr>
      <w:r>
        <w:rPr>
          <w:rFonts w:ascii="Times New Roman" w:hAnsi="Times New Roman" w:cs="Times New Roman"/>
          <w:sz w:val="24"/>
          <w:sz-cs w:val="24"/>
          <w:color w:val="000000"/>
        </w:rPr>
        <w:t xml:space="preserve">1438</w:t>
      </w:r>
    </w:p>
    <w:p>
      <w:pPr>
        <w:jc w:val="center"/>
      </w:pPr>
      <w:r>
        <w:rPr>
          <w:rFonts w:ascii="Times New Roman" w:hAnsi="Times New Roman" w:cs="Times New Roman"/>
          <w:sz w:val="24"/>
          <w:sz-cs w:val="24"/>
          <w:color w:val="000000"/>
        </w:rPr>
        <w:t xml:space="preserve">56</w:t>
      </w:r>
    </w:p>
    <w:p>
      <w:pPr>
        <w:jc w:val="center"/>
      </w:pPr>
      <w:r>
        <w:rPr>
          <w:rFonts w:ascii="Times New Roman" w:hAnsi="Times New Roman" w:cs="Times New Roman"/>
          <w:sz w:val="24"/>
          <w:sz-cs w:val="24"/>
          <w:color w:val="000000"/>
        </w:rPr>
        <w:t xml:space="preserve">+38</w:t>
      </w:r>
    </w:p>
    <w:p>
      <w:pPr>
        <w:jc w:val="center"/>
      </w:pPr>
      <w:r>
        <w:rPr>
          <w:rFonts w:ascii="Times New Roman" w:hAnsi="Times New Roman" w:cs="Times New Roman"/>
          <w:sz w:val="22"/>
          <w:sz-cs w:val="22"/>
          <w:color w:val="000000"/>
        </w:rPr>
        <w:t xml:space="preserve">山西</w:t>
      </w:r>
    </w:p>
    <w:p>
      <w:pPr>
        <w:jc w:val="center"/>
      </w:pPr>
      <w:r>
        <w:rPr>
          <w:rFonts w:ascii="Times New Roman" w:hAnsi="Times New Roman" w:cs="Times New Roman"/>
          <w:sz w:val="22"/>
          <w:sz-cs w:val="22"/>
          <w:color w:val="000000"/>
        </w:rPr>
        <w:t xml:space="preserve">Ⅱ类</w:t>
      </w:r>
    </w:p>
    <w:p>
      <w:pPr>
        <w:jc w:val="both"/>
      </w:pPr>
      <w:r>
        <w:rPr>
          <w:rFonts w:ascii="Times New Roman" w:hAnsi="Times New Roman" w:cs="Times New Roman"/>
          <w:sz w:val="22"/>
          <w:sz-cs w:val="22"/>
          <w:color w:val="000000"/>
        </w:rPr>
        <w:t xml:space="preserve">大同、朔州、忻州</w:t>
      </w:r>
    </w:p>
    <w:p>
      <w:pPr>
        <w:jc w:val="center"/>
      </w:pPr>
      <w:r>
        <w:rPr>
          <w:rFonts w:ascii="Times New Roman" w:hAnsi="Times New Roman" w:cs="Times New Roman"/>
          <w:sz w:val="24"/>
          <w:sz-cs w:val="24"/>
          <w:color w:val="000000"/>
        </w:rPr>
        <w:t xml:space="preserve">1400</w:t>
      </w:r>
    </w:p>
    <w:p>
      <w:pPr>
        <w:jc w:val="center"/>
      </w:pPr>
      <w:r>
        <w:rPr>
          <w:rFonts w:ascii="Times New Roman" w:hAnsi="Times New Roman" w:cs="Times New Roman"/>
          <w:sz w:val="24"/>
          <w:sz-cs w:val="24"/>
          <w:color w:val="000000"/>
        </w:rPr>
        <w:t xml:space="preserve">1564</w:t>
      </w:r>
    </w:p>
    <w:p>
      <w:pPr>
        <w:jc w:val="center"/>
      </w:pPr>
      <w:r>
        <w:rPr>
          <w:rFonts w:ascii="Times New Roman" w:hAnsi="Times New Roman" w:cs="Times New Roman"/>
          <w:sz w:val="24"/>
          <w:sz-cs w:val="24"/>
          <w:color w:val="000000"/>
        </w:rPr>
        <w:t xml:space="preserve">4</w:t>
      </w:r>
    </w:p>
    <w:p>
      <w:pPr>
        <w:jc w:val="center"/>
      </w:pPr>
      <w:r>
        <w:rPr>
          <w:rFonts w:ascii="Times New Roman" w:hAnsi="Times New Roman" w:cs="Times New Roman"/>
          <w:sz w:val="24"/>
          <w:sz-cs w:val="24"/>
          <w:color w:val="000000"/>
        </w:rPr>
        <w:t xml:space="preserve">+164</w:t>
      </w:r>
    </w:p>
    <w:p>
      <w:pPr>
        <w:jc w:val="both"/>
        <w:ind w:first-line="600"/>
      </w:pPr>
      <w:r>
        <w:rPr>
          <w:rFonts w:ascii="Times New Roman" w:hAnsi="Times New Roman" w:cs="Times New Roman"/>
          <w:sz w:val="30"/>
          <w:sz-cs w:val="30"/>
        </w:rPr>
        <w:t xml:space="preserve"/>
      </w:r>
    </w:p>
    <w:p>
      <w:pPr>
        <w:jc w:val="both"/>
        <w:ind w:first-line="600"/>
      </w:pPr>
      <w:r>
        <w:rPr>
          <w:rFonts w:ascii="Times New Roman" w:hAnsi="Times New Roman" w:cs="Times New Roman"/>
          <w:sz w:val="30"/>
          <w:sz-cs w:val="30"/>
        </w:rPr>
        <w:t xml:space="preserve"/>
      </w:r>
    </w:p>
    <w:p>
      <w:pPr>
        <w:jc w:val="both"/>
        <w:ind w:first-line="600"/>
      </w:pPr>
      <w:r>
        <w:rPr>
          <w:rFonts w:ascii="Times New Roman" w:hAnsi="Times New Roman" w:cs="Times New Roman"/>
          <w:sz w:val="30"/>
          <w:sz-cs w:val="30"/>
        </w:rPr>
        <w:t xml:space="preserve"/>
        <w:br w:type="page"/>
        <w:t xml:space="preserve"/>
      </w:r>
      <w:r>
        <w:rPr>
          <w:rFonts w:ascii="Times New Roman" w:hAnsi="Times New Roman" w:cs="Times New Roman"/>
          <w:sz w:val="30"/>
          <w:sz-cs w:val="30"/>
        </w:rPr>
        <w:t xml:space="preserve">五、生物质发电并网运行情况</w:t>
      </w:r>
    </w:p>
    <w:p>
      <w:pPr>
        <w:jc w:val="both"/>
        <w:ind w:first-line="600"/>
      </w:pPr>
      <w:r>
        <w:rPr>
          <w:rFonts w:ascii="Times New Roman" w:hAnsi="Times New Roman" w:cs="Times New Roman"/>
          <w:sz w:val="30"/>
          <w:sz-cs w:val="30"/>
        </w:rPr>
        <w:t xml:space="preserve">截至2017年底，全国共有30个省（区、市）投产了747个生物质发电项目，并网装机容量1476.2万千瓦（不含自备电厂），年发电量794.5亿千瓦时。其中农林生物质发电项目271个，累计并网装机700.9万千瓦，年发电量397.3亿千瓦时；生活垃圾焚烧发电项目339个，累计并网装机725.3万千瓦，年发电量375.2亿千瓦时；沼气发电项目137个，累计并网装机50.0万千瓦，年发电量22.0亿千瓦时。生物质发电累计并网装机排名前四位的省份是山东、浙江、江苏和安徽，分别为210.7万、158.0万、145.9万和116.3万千瓦；年发电量排名前四位的省份是山东、江苏、浙江和安徽，分别是106.5亿、90.5亿、82.4亿和66.2亿千瓦时。2017年各省（区、市）各类生物质发电并网装机及发电量如下：</w:t>
      </w:r>
      <w:r>
        <w:rPr>
          <w:rFonts w:ascii="Times New Roman" w:hAnsi="Times New Roman" w:cs="Times New Roman"/>
          <w:sz w:val="32"/>
          <w:sz-cs w:val="32"/>
        </w:rPr>
        <w:t xml:space="preserve"/>
      </w:r>
    </w:p>
    <w:p>
      <w:pPr>
        <w:jc w:val="center"/>
        <w:spacing w:before="240" w:after="120"/>
      </w:pPr>
      <w:r>
        <w:rPr>
          <w:rFonts w:ascii="Times New Roman" w:hAnsi="Times New Roman" w:cs="Times New Roman"/>
          <w:sz w:val="28"/>
          <w:sz-cs w:val="28"/>
          <w:color w:val="000000"/>
        </w:rPr>
        <w:t xml:space="preserve">表5  2017年各省（区、市）生物质发电并网运行情况</w:t>
      </w:r>
    </w:p>
    <w:p>
      <w:pPr>
        <w:jc w:val="center"/>
      </w:pPr>
      <w:r>
        <w:rPr>
          <w:rFonts w:ascii="Times New Roman" w:hAnsi="Times New Roman" w:cs="Times New Roman"/>
          <w:sz w:val="22"/>
          <w:sz-cs w:val="22"/>
          <w:b/>
          <w:color w:val="000000"/>
        </w:rPr>
        <w:t xml:space="preserve">省（区、市）</w:t>
      </w:r>
    </w:p>
    <w:p>
      <w:pPr>
        <w:jc w:val="center"/>
      </w:pPr>
      <w:r>
        <w:rPr>
          <w:rFonts w:ascii="Times New Roman" w:hAnsi="Times New Roman" w:cs="Times New Roman"/>
          <w:sz w:val="22"/>
          <w:sz-cs w:val="22"/>
          <w:b/>
          <w:color w:val="000000"/>
        </w:rPr>
        <w:t xml:space="preserve">累计并网装机容量（万千瓦）</w:t>
      </w:r>
    </w:p>
    <w:p>
      <w:pPr>
        <w:jc w:val="center"/>
      </w:pPr>
      <w:r>
        <w:rPr>
          <w:rFonts w:ascii="Times New Roman" w:hAnsi="Times New Roman" w:cs="Times New Roman"/>
          <w:sz w:val="22"/>
          <w:sz-cs w:val="22"/>
          <w:b/>
          <w:color w:val="000000"/>
        </w:rPr>
        <w:t xml:space="preserve">年发电量（亿千瓦时）</w:t>
      </w:r>
    </w:p>
    <w:p>
      <w:pPr/>
      <w:r>
        <w:rPr>
          <w:rFonts w:ascii="Times New Roman" w:hAnsi="Times New Roman" w:cs="Times New Roman"/>
          <w:sz w:val="22"/>
          <w:sz-cs w:val="22"/>
          <w:b/>
          <w:color w:val="000000"/>
        </w:rPr>
        <w:t xml:space="preserve"/>
      </w:r>
      <w:r>
        <w:rPr>
          <w:rFonts w:ascii="Times New Roman" w:hAnsi="Times New Roman" w:cs="Times New Roman"/>
          <w:sz w:val="22"/>
          <w:sz-cs w:val="22"/>
          <w:b/>
          <w:color w:val="000000"/>
        </w:rPr>
        <w:t xml:space="preserve">合计农林生物质发电生活垃圾焚烧发电沼气发电合计农林生物质发电生活垃圾焚烧发电沼气发电</w:t>
      </w:r>
      <w:r>
        <w:rPr>
          <w:rFonts w:ascii="Times New Roman" w:hAnsi="Times New Roman" w:cs="Times New Roman"/>
          <w:sz w:val="21"/>
          <w:sz-cs w:val="21"/>
          <w:color w:val="000000"/>
        </w:rPr>
        <w:t xml:space="preserve"/>
      </w:r>
      <w:r>
        <w:rPr>
          <w:rFonts w:ascii="Times New Roman" w:hAnsi="Times New Roman" w:cs="Times New Roman"/>
          <w:sz w:val="22"/>
          <w:sz-cs w:val="22"/>
          <w:color w:val="000000"/>
        </w:rPr>
        <w:t xml:space="preserve">北京21.30.019.51.8</w:t>
      </w:r>
      <w:r>
        <w:rPr>
          <w:rFonts w:ascii="Times New Roman" w:hAnsi="Times New Roman" w:cs="Times New Roman"/>
          <w:sz w:val="22"/>
          <w:sz-cs w:val="22"/>
        </w:rPr>
        <w:t xml:space="preserve">13.30.012.21.1</w:t>
      </w:r>
      <w:r>
        <w:rPr>
          <w:rFonts w:ascii="Times New Roman" w:hAnsi="Times New Roman" w:cs="Times New Roman"/>
          <w:sz w:val="21"/>
          <w:sz-cs w:val="21"/>
          <w:color w:val="000000"/>
        </w:rPr>
        <w:t xml:space="preserve"/>
      </w:r>
      <w:r>
        <w:rPr>
          <w:rFonts w:ascii="Times New Roman" w:hAnsi="Times New Roman" w:cs="Times New Roman"/>
          <w:sz w:val="22"/>
          <w:sz-cs w:val="22"/>
          <w:color w:val="000000"/>
        </w:rPr>
        <w:t xml:space="preserve">天津10.30.010.30.0</w:t>
      </w:r>
      <w:r>
        <w:rPr>
          <w:rFonts w:ascii="Times New Roman" w:hAnsi="Times New Roman" w:cs="Times New Roman"/>
          <w:sz w:val="22"/>
          <w:sz-cs w:val="22"/>
        </w:rPr>
        <w:t xml:space="preserve">5.30.05.30.0</w:t>
      </w:r>
      <w:r>
        <w:rPr>
          <w:rFonts w:ascii="Times New Roman" w:hAnsi="Times New Roman" w:cs="Times New Roman"/>
          <w:sz w:val="21"/>
          <w:sz-cs w:val="21"/>
          <w:color w:val="000000"/>
        </w:rPr>
        <w:t xml:space="preserve"/>
      </w:r>
      <w:r>
        <w:rPr>
          <w:rFonts w:ascii="Times New Roman" w:hAnsi="Times New Roman" w:cs="Times New Roman"/>
          <w:sz w:val="22"/>
          <w:sz-cs w:val="22"/>
          <w:color w:val="000000"/>
        </w:rPr>
        <w:t xml:space="preserve">河北67.642.624.10.9</w:t>
      </w:r>
      <w:r>
        <w:rPr>
          <w:rFonts w:ascii="Times New Roman" w:hAnsi="Times New Roman" w:cs="Times New Roman"/>
          <w:sz w:val="22"/>
          <w:sz-cs w:val="22"/>
        </w:rPr>
        <w:t xml:space="preserve">33.623.59.80.3</w:t>
      </w:r>
      <w:r>
        <w:rPr>
          <w:rFonts w:ascii="Times New Roman" w:hAnsi="Times New Roman" w:cs="Times New Roman"/>
          <w:sz w:val="21"/>
          <w:sz-cs w:val="21"/>
          <w:color w:val="000000"/>
        </w:rPr>
        <w:t xml:space="preserve"/>
      </w:r>
      <w:r>
        <w:rPr>
          <w:rFonts w:ascii="Times New Roman" w:hAnsi="Times New Roman" w:cs="Times New Roman"/>
          <w:sz w:val="22"/>
          <w:sz-cs w:val="22"/>
          <w:color w:val="000000"/>
        </w:rPr>
        <w:t xml:space="preserve">山西39.027.911.10.0</w:t>
      </w:r>
      <w:r>
        <w:rPr>
          <w:rFonts w:ascii="Times New Roman" w:hAnsi="Times New Roman" w:cs="Times New Roman"/>
          <w:sz w:val="22"/>
          <w:sz-cs w:val="22"/>
        </w:rPr>
        <w:t xml:space="preserve">22.817.25.60.0</w:t>
      </w:r>
      <w:r>
        <w:rPr>
          <w:rFonts w:ascii="Times New Roman" w:hAnsi="Times New Roman" w:cs="Times New Roman"/>
          <w:sz w:val="21"/>
          <w:sz-cs w:val="21"/>
          <w:color w:val="000000"/>
        </w:rPr>
        <w:t xml:space="preserve"/>
      </w:r>
      <w:r>
        <w:rPr>
          <w:rFonts w:ascii="Times New Roman" w:hAnsi="Times New Roman" w:cs="Times New Roman"/>
          <w:sz w:val="22"/>
          <w:sz-cs w:val="22"/>
          <w:color w:val="000000"/>
        </w:rPr>
        <w:t xml:space="preserve">内蒙古17.210.26.90.1</w:t>
      </w:r>
      <w:r>
        <w:rPr>
          <w:rFonts w:ascii="Times New Roman" w:hAnsi="Times New Roman" w:cs="Times New Roman"/>
          <w:sz w:val="22"/>
          <w:sz-cs w:val="22"/>
        </w:rPr>
        <w:t xml:space="preserve">7.76.21.50.0</w:t>
      </w:r>
      <w:r>
        <w:rPr>
          <w:rFonts w:ascii="Times New Roman" w:hAnsi="Times New Roman" w:cs="Times New Roman"/>
          <w:sz w:val="21"/>
          <w:sz-cs w:val="21"/>
          <w:color w:val="000000"/>
        </w:rPr>
        <w:t xml:space="preserve"/>
      </w:r>
      <w:r>
        <w:rPr>
          <w:rFonts w:ascii="Times New Roman" w:hAnsi="Times New Roman" w:cs="Times New Roman"/>
          <w:sz w:val="22"/>
          <w:sz-cs w:val="22"/>
          <w:color w:val="000000"/>
        </w:rPr>
        <w:t xml:space="preserve">辽宁15.87.27.70.9</w:t>
      </w:r>
      <w:r>
        <w:rPr>
          <w:rFonts w:ascii="Times New Roman" w:hAnsi="Times New Roman" w:cs="Times New Roman"/>
          <w:sz w:val="22"/>
          <w:sz-cs w:val="22"/>
        </w:rPr>
        <w:t xml:space="preserve">8.24.33.30.6</w:t>
      </w:r>
      <w:r>
        <w:rPr>
          <w:rFonts w:ascii="Times New Roman" w:hAnsi="Times New Roman" w:cs="Times New Roman"/>
          <w:sz w:val="21"/>
          <w:sz-cs w:val="21"/>
          <w:color w:val="000000"/>
        </w:rPr>
        <w:t xml:space="preserve"/>
      </w:r>
      <w:r>
        <w:rPr>
          <w:rFonts w:ascii="Times New Roman" w:hAnsi="Times New Roman" w:cs="Times New Roman"/>
          <w:sz w:val="22"/>
          <w:sz-cs w:val="22"/>
          <w:color w:val="000000"/>
        </w:rPr>
        <w:t xml:space="preserve">吉林53.439.713.40.3</w:t>
      </w:r>
      <w:r>
        <w:rPr>
          <w:rFonts w:ascii="Times New Roman" w:hAnsi="Times New Roman" w:cs="Times New Roman"/>
          <w:sz w:val="22"/>
          <w:sz-cs w:val="22"/>
        </w:rPr>
        <w:t xml:space="preserve">28.022.75.30.0</w:t>
      </w:r>
      <w:r>
        <w:rPr>
          <w:rFonts w:ascii="Times New Roman" w:hAnsi="Times New Roman" w:cs="Times New Roman"/>
          <w:sz w:val="21"/>
          <w:sz-cs w:val="21"/>
          <w:color w:val="000000"/>
        </w:rPr>
        <w:t xml:space="preserve"/>
      </w:r>
      <w:r>
        <w:rPr>
          <w:rFonts w:ascii="Times New Roman" w:hAnsi="Times New Roman" w:cs="Times New Roman"/>
          <w:sz w:val="22"/>
          <w:sz-cs w:val="22"/>
          <w:color w:val="000000"/>
        </w:rPr>
        <w:t xml:space="preserve">黑龙江90.181.68.10.4</w:t>
      </w:r>
      <w:r>
        <w:rPr>
          <w:rFonts w:ascii="Times New Roman" w:hAnsi="Times New Roman" w:cs="Times New Roman"/>
          <w:sz w:val="22"/>
          <w:sz-cs w:val="22"/>
        </w:rPr>
        <w:t xml:space="preserve">47.544.52.90.1</w:t>
      </w:r>
      <w:r>
        <w:rPr>
          <w:rFonts w:ascii="Times New Roman" w:hAnsi="Times New Roman" w:cs="Times New Roman"/>
          <w:sz w:val="21"/>
          <w:sz-cs w:val="21"/>
          <w:color w:val="000000"/>
        </w:rPr>
        <w:t xml:space="preserve"/>
      </w:r>
      <w:r>
        <w:rPr>
          <w:rFonts w:ascii="Times New Roman" w:hAnsi="Times New Roman" w:cs="Times New Roman"/>
          <w:sz w:val="22"/>
          <w:sz-cs w:val="22"/>
          <w:color w:val="000000"/>
        </w:rPr>
        <w:t xml:space="preserve">上海27.20.025.51.7</w:t>
      </w:r>
      <w:r>
        <w:rPr>
          <w:rFonts w:ascii="Times New Roman" w:hAnsi="Times New Roman" w:cs="Times New Roman"/>
          <w:sz w:val="22"/>
          <w:sz-cs w:val="22"/>
        </w:rPr>
        <w:t xml:space="preserve">18.70.017.61.1</w:t>
      </w:r>
      <w:r>
        <w:rPr>
          <w:rFonts w:ascii="Times New Roman" w:hAnsi="Times New Roman" w:cs="Times New Roman"/>
          <w:sz w:val="21"/>
          <w:sz-cs w:val="21"/>
          <w:color w:val="000000"/>
        </w:rPr>
        <w:t xml:space="preserve"/>
      </w:r>
      <w:r>
        <w:rPr>
          <w:rFonts w:ascii="Times New Roman" w:hAnsi="Times New Roman" w:cs="Times New Roman"/>
          <w:sz w:val="22"/>
          <w:sz-cs w:val="22"/>
          <w:color w:val="000000"/>
        </w:rPr>
        <w:t xml:space="preserve">江苏145.949.490.85.7</w:t>
      </w:r>
      <w:r>
        <w:rPr>
          <w:rFonts w:ascii="Times New Roman" w:hAnsi="Times New Roman" w:cs="Times New Roman"/>
          <w:sz w:val="22"/>
          <w:sz-cs w:val="22"/>
        </w:rPr>
        <w:t xml:space="preserve">90.531.856.62.1</w:t>
      </w:r>
      <w:r>
        <w:rPr>
          <w:rFonts w:ascii="Times New Roman" w:hAnsi="Times New Roman" w:cs="Times New Roman"/>
          <w:sz w:val="21"/>
          <w:sz-cs w:val="21"/>
          <w:color w:val="000000"/>
        </w:rPr>
        <w:t xml:space="preserve"/>
      </w:r>
      <w:r>
        <w:rPr>
          <w:rFonts w:ascii="Times New Roman" w:hAnsi="Times New Roman" w:cs="Times New Roman"/>
          <w:sz w:val="22"/>
          <w:sz-cs w:val="22"/>
          <w:color w:val="000000"/>
        </w:rPr>
        <w:t xml:space="preserve">浙江158.021.4133.13.5</w:t>
      </w:r>
      <w:r>
        <w:rPr>
          <w:rFonts w:ascii="Times New Roman" w:hAnsi="Times New Roman" w:cs="Times New Roman"/>
          <w:sz w:val="22"/>
          <w:sz-cs w:val="22"/>
        </w:rPr>
        <w:t xml:space="preserve">82.411.669.01.8</w:t>
      </w:r>
      <w:r>
        <w:rPr>
          <w:rFonts w:ascii="Times New Roman" w:hAnsi="Times New Roman" w:cs="Times New Roman"/>
          <w:sz w:val="21"/>
          <w:sz-cs w:val="21"/>
          <w:color w:val="000000"/>
        </w:rPr>
        <w:t xml:space="preserve"/>
      </w:r>
      <w:r>
        <w:rPr>
          <w:rFonts w:ascii="Times New Roman" w:hAnsi="Times New Roman" w:cs="Times New Roman"/>
          <w:sz w:val="22"/>
          <w:sz-cs w:val="22"/>
          <w:color w:val="000000"/>
        </w:rPr>
        <w:t xml:space="preserve">安徽116.374.940.01.4</w:t>
      </w:r>
      <w:r>
        <w:rPr>
          <w:rFonts w:ascii="Times New Roman" w:hAnsi="Times New Roman" w:cs="Times New Roman"/>
          <w:sz w:val="22"/>
          <w:sz-cs w:val="22"/>
        </w:rPr>
        <w:t xml:space="preserve">66.248.517.00.7</w:t>
      </w:r>
      <w:r>
        <w:rPr>
          <w:rFonts w:ascii="Times New Roman" w:hAnsi="Times New Roman" w:cs="Times New Roman"/>
          <w:sz w:val="21"/>
          <w:sz-cs w:val="21"/>
          <w:color w:val="000000"/>
        </w:rPr>
        <w:t xml:space="preserve"/>
      </w:r>
      <w:r>
        <w:rPr>
          <w:rFonts w:ascii="Times New Roman" w:hAnsi="Times New Roman" w:cs="Times New Roman"/>
          <w:sz w:val="22"/>
          <w:sz-cs w:val="22"/>
          <w:color w:val="000000"/>
        </w:rPr>
        <w:t xml:space="preserve">福建45.75.439.11.2</w:t>
      </w:r>
      <w:r>
        <w:rPr>
          <w:rFonts w:ascii="Times New Roman" w:hAnsi="Times New Roman" w:cs="Times New Roman"/>
          <w:sz w:val="22"/>
          <w:sz-cs w:val="22"/>
        </w:rPr>
        <w:t xml:space="preserve">24.63.021.20.4</w:t>
      </w:r>
      <w:r>
        <w:rPr>
          <w:rFonts w:ascii="Times New Roman" w:hAnsi="Times New Roman" w:cs="Times New Roman"/>
          <w:sz w:val="21"/>
          <w:sz-cs w:val="21"/>
          <w:color w:val="000000"/>
        </w:rPr>
        <w:t xml:space="preserve"/>
      </w:r>
      <w:r>
        <w:rPr>
          <w:rFonts w:ascii="Times New Roman" w:hAnsi="Times New Roman" w:cs="Times New Roman"/>
          <w:sz w:val="22"/>
          <w:sz-cs w:val="22"/>
          <w:color w:val="000000"/>
        </w:rPr>
        <w:t xml:space="preserve">江西29.317.68.13.6</w:t>
      </w:r>
      <w:r>
        <w:rPr>
          <w:rFonts w:ascii="Times New Roman" w:hAnsi="Times New Roman" w:cs="Times New Roman"/>
          <w:sz w:val="22"/>
          <w:sz-cs w:val="22"/>
        </w:rPr>
        <w:t xml:space="preserve">17.012.12.92.0</w:t>
      </w:r>
      <w:r>
        <w:rPr>
          <w:rFonts w:ascii="Times New Roman" w:hAnsi="Times New Roman" w:cs="Times New Roman"/>
          <w:sz w:val="21"/>
          <w:sz-cs w:val="21"/>
          <w:color w:val="000000"/>
        </w:rPr>
        <w:t xml:space="preserve"/>
      </w:r>
      <w:r>
        <w:rPr>
          <w:rFonts w:ascii="Times New Roman" w:hAnsi="Times New Roman" w:cs="Times New Roman"/>
          <w:sz w:val="22"/>
          <w:sz-cs w:val="22"/>
          <w:color w:val="000000"/>
        </w:rPr>
        <w:t xml:space="preserve">山东210.7126.079.84.9</w:t>
      </w:r>
      <w:r>
        <w:rPr>
          <w:rFonts w:ascii="Times New Roman" w:hAnsi="Times New Roman" w:cs="Times New Roman"/>
          <w:sz w:val="22"/>
          <w:sz-cs w:val="22"/>
        </w:rPr>
        <w:t xml:space="preserve">106.570.334.51.7</w:t>
      </w:r>
      <w:r>
        <w:rPr>
          <w:rFonts w:ascii="Times New Roman" w:hAnsi="Times New Roman" w:cs="Times New Roman"/>
          <w:sz w:val="21"/>
          <w:sz-cs w:val="21"/>
          <w:color w:val="000000"/>
        </w:rPr>
        <w:t xml:space="preserve"/>
      </w:r>
      <w:r>
        <w:rPr>
          <w:rFonts w:ascii="Times New Roman" w:hAnsi="Times New Roman" w:cs="Times New Roman"/>
          <w:sz w:val="22"/>
          <w:sz-cs w:val="22"/>
          <w:color w:val="000000"/>
        </w:rPr>
        <w:t xml:space="preserve">河南51.939.16.46.4</w:t>
      </w:r>
      <w:r>
        <w:rPr>
          <w:rFonts w:ascii="Times New Roman" w:hAnsi="Times New Roman" w:cs="Times New Roman"/>
          <w:sz w:val="22"/>
          <w:sz-cs w:val="22"/>
        </w:rPr>
        <w:t xml:space="preserve">25.120.13.11.9</w:t>
      </w:r>
      <w:r>
        <w:rPr>
          <w:rFonts w:ascii="Times New Roman" w:hAnsi="Times New Roman" w:cs="Times New Roman"/>
          <w:sz w:val="21"/>
          <w:sz-cs w:val="21"/>
          <w:color w:val="000000"/>
        </w:rPr>
        <w:t xml:space="preserve"/>
      </w:r>
      <w:r>
        <w:rPr>
          <w:rFonts w:ascii="Times New Roman" w:hAnsi="Times New Roman" w:cs="Times New Roman"/>
          <w:sz w:val="22"/>
          <w:sz-cs w:val="22"/>
          <w:color w:val="000000"/>
        </w:rPr>
        <w:t xml:space="preserve">湖北73.248.323.51.4</w:t>
      </w:r>
      <w:r>
        <w:rPr>
          <w:rFonts w:ascii="Times New Roman" w:hAnsi="Times New Roman" w:cs="Times New Roman"/>
          <w:sz w:val="22"/>
          <w:sz-cs w:val="22"/>
        </w:rPr>
        <w:t xml:space="preserve">36.923.712.90.3</w:t>
      </w:r>
      <w:r>
        <w:rPr>
          <w:rFonts w:ascii="Times New Roman" w:hAnsi="Times New Roman" w:cs="Times New Roman"/>
          <w:sz w:val="21"/>
          <w:sz-cs w:val="21"/>
          <w:color w:val="000000"/>
        </w:rPr>
        <w:t xml:space="preserve"/>
      </w:r>
      <w:r>
        <w:rPr>
          <w:rFonts w:ascii="Times New Roman" w:hAnsi="Times New Roman" w:cs="Times New Roman"/>
          <w:sz w:val="22"/>
          <w:sz-cs w:val="22"/>
          <w:color w:val="000000"/>
        </w:rPr>
        <w:t xml:space="preserve">湖南55.139.712.72.7</w:t>
      </w:r>
      <w:r>
        <w:rPr>
          <w:rFonts w:ascii="Times New Roman" w:hAnsi="Times New Roman" w:cs="Times New Roman"/>
          <w:sz w:val="22"/>
          <w:sz-cs w:val="22"/>
        </w:rPr>
        <w:t xml:space="preserve">26.719.95.51.3</w:t>
      </w:r>
      <w:r>
        <w:rPr>
          <w:rFonts w:ascii="Times New Roman" w:hAnsi="Times New Roman" w:cs="Times New Roman"/>
          <w:sz w:val="21"/>
          <w:sz-cs w:val="21"/>
          <w:color w:val="000000"/>
        </w:rPr>
        <w:t xml:space="preserve"/>
      </w:r>
      <w:r>
        <w:rPr>
          <w:rFonts w:ascii="Times New Roman" w:hAnsi="Times New Roman" w:cs="Times New Roman"/>
          <w:sz w:val="22"/>
          <w:sz-cs w:val="22"/>
          <w:color w:val="000000"/>
        </w:rPr>
        <w:t xml:space="preserve">广东101.622.072.86.8</w:t>
      </w:r>
      <w:r>
        <w:rPr>
          <w:rFonts w:ascii="Times New Roman" w:hAnsi="Times New Roman" w:cs="Times New Roman"/>
          <w:sz w:val="22"/>
          <w:sz-cs w:val="22"/>
        </w:rPr>
        <w:t xml:space="preserve">59.114.741.33.1</w:t>
      </w:r>
      <w:r>
        <w:rPr>
          <w:rFonts w:ascii="Times New Roman" w:hAnsi="Times New Roman" w:cs="Times New Roman"/>
          <w:sz w:val="21"/>
          <w:sz-cs w:val="21"/>
          <w:color w:val="000000"/>
        </w:rPr>
        <w:t xml:space="preserve"/>
      </w:r>
      <w:r>
        <w:rPr>
          <w:rFonts w:ascii="Times New Roman" w:hAnsi="Times New Roman" w:cs="Times New Roman"/>
          <w:sz w:val="22"/>
          <w:sz-cs w:val="22"/>
          <w:color w:val="000000"/>
        </w:rPr>
        <w:t xml:space="preserve">广西28.017.09.31.7</w:t>
      </w:r>
      <w:r>
        <w:rPr>
          <w:rFonts w:ascii="Times New Roman" w:hAnsi="Times New Roman" w:cs="Times New Roman"/>
          <w:sz w:val="22"/>
          <w:sz-cs w:val="22"/>
        </w:rPr>
        <w:t xml:space="preserve">14.98.65.31.0</w:t>
      </w:r>
      <w:r>
        <w:rPr>
          <w:rFonts w:ascii="Times New Roman" w:hAnsi="Times New Roman" w:cs="Times New Roman"/>
          <w:sz w:val="21"/>
          <w:sz-cs w:val="21"/>
          <w:color w:val="000000"/>
        </w:rPr>
        <w:t xml:space="preserve"/>
      </w:r>
      <w:r>
        <w:rPr>
          <w:rFonts w:ascii="Times New Roman" w:hAnsi="Times New Roman" w:cs="Times New Roman"/>
          <w:sz w:val="22"/>
          <w:sz-cs w:val="22"/>
          <w:color w:val="000000"/>
        </w:rPr>
        <w:t xml:space="preserve">海南7.70.07.70.0</w:t>
      </w:r>
      <w:r>
        <w:rPr>
          <w:rFonts w:ascii="Times New Roman" w:hAnsi="Times New Roman" w:cs="Times New Roman"/>
          <w:sz w:val="22"/>
          <w:sz-cs w:val="22"/>
        </w:rPr>
        <w:t xml:space="preserve">5.20.05.20.0</w:t>
      </w:r>
      <w:r>
        <w:rPr>
          <w:rFonts w:ascii="Times New Roman" w:hAnsi="Times New Roman" w:cs="Times New Roman"/>
          <w:sz w:val="21"/>
          <w:sz-cs w:val="21"/>
          <w:color w:val="000000"/>
        </w:rPr>
        <w:t xml:space="preserve"/>
      </w:r>
      <w:r>
        <w:rPr>
          <w:rFonts w:ascii="Times New Roman" w:hAnsi="Times New Roman" w:cs="Times New Roman"/>
          <w:sz w:val="22"/>
          <w:sz-cs w:val="22"/>
          <w:color w:val="000000"/>
        </w:rPr>
        <w:t xml:space="preserve">重庆19.36.012.70.6</w:t>
      </w:r>
      <w:r>
        <w:rPr>
          <w:rFonts w:ascii="Times New Roman" w:hAnsi="Times New Roman" w:cs="Times New Roman"/>
          <w:sz w:val="22"/>
          <w:sz-cs w:val="22"/>
        </w:rPr>
        <w:t xml:space="preserve">11.12.08.60.5</w:t>
      </w:r>
      <w:r>
        <w:rPr>
          <w:rFonts w:ascii="Times New Roman" w:hAnsi="Times New Roman" w:cs="Times New Roman"/>
          <w:sz w:val="21"/>
          <w:sz-cs w:val="21"/>
          <w:color w:val="000000"/>
        </w:rPr>
        <w:t xml:space="preserve"/>
      </w:r>
      <w:r>
        <w:rPr>
          <w:rFonts w:ascii="Times New Roman" w:hAnsi="Times New Roman" w:cs="Times New Roman"/>
          <w:sz w:val="22"/>
          <w:sz-cs w:val="22"/>
          <w:color w:val="000000"/>
        </w:rPr>
        <w:t xml:space="preserve">四川43.65.535.92.2</w:t>
      </w:r>
      <w:r>
        <w:rPr>
          <w:rFonts w:ascii="Times New Roman" w:hAnsi="Times New Roman" w:cs="Times New Roman"/>
          <w:sz w:val="22"/>
          <w:sz-cs w:val="22"/>
        </w:rPr>
        <w:t xml:space="preserve">20.43.516.10.8</w:t>
      </w:r>
      <w:r>
        <w:rPr>
          <w:rFonts w:ascii="Times New Roman" w:hAnsi="Times New Roman" w:cs="Times New Roman"/>
          <w:sz w:val="21"/>
          <w:sz-cs w:val="21"/>
          <w:color w:val="000000"/>
        </w:rPr>
        <w:t xml:space="preserve"/>
      </w:r>
      <w:r>
        <w:rPr>
          <w:rFonts w:ascii="Times New Roman" w:hAnsi="Times New Roman" w:cs="Times New Roman"/>
          <w:sz w:val="22"/>
          <w:sz-cs w:val="22"/>
          <w:color w:val="000000"/>
        </w:rPr>
        <w:t xml:space="preserve">贵州9.66.03.60.0</w:t>
      </w:r>
      <w:r>
        <w:rPr>
          <w:rFonts w:ascii="Times New Roman" w:hAnsi="Times New Roman" w:cs="Times New Roman"/>
          <w:sz w:val="22"/>
          <w:sz-cs w:val="22"/>
        </w:rPr>
        <w:t xml:space="preserve">5.63.71.90.0</w:t>
      </w:r>
      <w:r>
        <w:rPr>
          <w:rFonts w:ascii="Times New Roman" w:hAnsi="Times New Roman" w:cs="Times New Roman"/>
          <w:sz w:val="21"/>
          <w:sz-cs w:val="21"/>
          <w:color w:val="000000"/>
        </w:rPr>
        <w:t xml:space="preserve"/>
      </w:r>
      <w:r>
        <w:rPr>
          <w:rFonts w:ascii="Times New Roman" w:hAnsi="Times New Roman" w:cs="Times New Roman"/>
          <w:sz w:val="22"/>
          <w:sz-cs w:val="22"/>
          <w:color w:val="000000"/>
        </w:rPr>
        <w:t xml:space="preserve">云南12.60.012.60.0</w:t>
      </w:r>
      <w:r>
        <w:rPr>
          <w:rFonts w:ascii="Times New Roman" w:hAnsi="Times New Roman" w:cs="Times New Roman"/>
          <w:sz w:val="22"/>
          <w:sz-cs w:val="22"/>
        </w:rPr>
        <w:t xml:space="preserve">6.00.06.00.0</w:t>
      </w:r>
      <w:r>
        <w:rPr>
          <w:rFonts w:ascii="Times New Roman" w:hAnsi="Times New Roman" w:cs="Times New Roman"/>
          <w:sz w:val="21"/>
          <w:sz-cs w:val="21"/>
          <w:color w:val="000000"/>
        </w:rPr>
        <w:t xml:space="preserve"/>
      </w:r>
      <w:r>
        <w:rPr>
          <w:rFonts w:ascii="Times New Roman" w:hAnsi="Times New Roman" w:cs="Times New Roman"/>
          <w:sz w:val="22"/>
          <w:sz-cs w:val="22"/>
          <w:color w:val="000000"/>
        </w:rPr>
        <w:t xml:space="preserve">陕西5.53.01.41.1</w:t>
      </w:r>
      <w:r>
        <w:rPr>
          <w:rFonts w:ascii="Times New Roman" w:hAnsi="Times New Roman" w:cs="Times New Roman"/>
          <w:sz w:val="22"/>
          <w:sz-cs w:val="22"/>
        </w:rPr>
        <w:t xml:space="preserve">2.11.30.10.7</w:t>
      </w:r>
      <w:r>
        <w:rPr>
          <w:rFonts w:ascii="Times New Roman" w:hAnsi="Times New Roman" w:cs="Times New Roman"/>
          <w:sz w:val="21"/>
          <w:sz-cs w:val="21"/>
          <w:color w:val="000000"/>
        </w:rPr>
        <w:t xml:space="preserve"/>
      </w:r>
      <w:r>
        <w:rPr>
          <w:rFonts w:ascii="Times New Roman" w:hAnsi="Times New Roman" w:cs="Times New Roman"/>
          <w:sz w:val="22"/>
          <w:sz-cs w:val="22"/>
          <w:color w:val="000000"/>
        </w:rPr>
        <w:t xml:space="preserve">甘肃8.93.05.80.1</w:t>
      </w:r>
      <w:r>
        <w:rPr>
          <w:rFonts w:ascii="Times New Roman" w:hAnsi="Times New Roman" w:cs="Times New Roman"/>
          <w:sz w:val="22"/>
          <w:sz-cs w:val="22"/>
        </w:rPr>
        <w:t xml:space="preserve">4.71.72.90.1</w:t>
      </w:r>
      <w:r>
        <w:rPr>
          <w:rFonts w:ascii="Times New Roman" w:hAnsi="Times New Roman" w:cs="Times New Roman"/>
          <w:sz w:val="21"/>
          <w:sz-cs w:val="21"/>
          <w:color w:val="000000"/>
        </w:rPr>
        <w:t xml:space="preserve"/>
      </w:r>
      <w:r>
        <w:rPr>
          <w:rFonts w:ascii="Times New Roman" w:hAnsi="Times New Roman" w:cs="Times New Roman"/>
          <w:sz w:val="22"/>
          <w:sz-cs w:val="22"/>
          <w:color w:val="000000"/>
        </w:rPr>
        <w:t xml:space="preserve">青海0.40.00.00.4</w:t>
      </w:r>
      <w:r>
        <w:rPr>
          <w:rFonts w:ascii="Times New Roman" w:hAnsi="Times New Roman" w:cs="Times New Roman"/>
          <w:sz w:val="22"/>
          <w:sz-cs w:val="22"/>
        </w:rPr>
        <w:t xml:space="preserve">0.20.00.00.2</w:t>
      </w:r>
      <w:r>
        <w:rPr>
          <w:rFonts w:ascii="Times New Roman" w:hAnsi="Times New Roman" w:cs="Times New Roman"/>
          <w:sz w:val="21"/>
          <w:sz-cs w:val="21"/>
          <w:color w:val="000000"/>
        </w:rPr>
        <w:t xml:space="preserve"/>
      </w:r>
      <w:r>
        <w:rPr>
          <w:rFonts w:ascii="Times New Roman" w:hAnsi="Times New Roman" w:cs="Times New Roman"/>
          <w:sz w:val="22"/>
          <w:sz-cs w:val="22"/>
          <w:color w:val="000000"/>
        </w:rPr>
        <w:t xml:space="preserve">宁夏8.45.03.40.0</w:t>
      </w:r>
      <w:r>
        <w:rPr>
          <w:rFonts w:ascii="Times New Roman" w:hAnsi="Times New Roman" w:cs="Times New Roman"/>
          <w:sz w:val="22"/>
          <w:sz-cs w:val="22"/>
        </w:rPr>
        <w:t xml:space="preserve">2.30.71.60.0</w:t>
      </w:r>
      <w:r>
        <w:rPr>
          <w:rFonts w:ascii="Times New Roman" w:hAnsi="Times New Roman" w:cs="Times New Roman"/>
          <w:sz w:val="21"/>
          <w:sz-cs w:val="21"/>
          <w:color w:val="000000"/>
        </w:rPr>
        <w:t xml:space="preserve"/>
      </w:r>
      <w:r>
        <w:rPr>
          <w:rFonts w:ascii="Times New Roman" w:hAnsi="Times New Roman" w:cs="Times New Roman"/>
          <w:sz w:val="22"/>
          <w:sz-cs w:val="22"/>
          <w:color w:val="000000"/>
        </w:rPr>
        <w:t xml:space="preserve">新疆2.62.40.00.2</w:t>
      </w:r>
      <w:r>
        <w:rPr>
          <w:rFonts w:ascii="Times New Roman" w:hAnsi="Times New Roman" w:cs="Times New Roman"/>
          <w:sz w:val="22"/>
          <w:sz-cs w:val="22"/>
        </w:rPr>
        <w:t xml:space="preserve">1.91.70.00.2</w:t>
      </w:r>
      <w:r>
        <w:rPr>
          <w:rFonts w:ascii="Times New Roman" w:hAnsi="Times New Roman" w:cs="Times New Roman"/>
          <w:sz w:val="21"/>
          <w:sz-cs w:val="21"/>
          <w:color w:val="000000"/>
        </w:rPr>
        <w:t xml:space="preserve"/>
      </w:r>
      <w:r>
        <w:rPr>
          <w:rFonts w:ascii="Times New Roman" w:hAnsi="Times New Roman" w:cs="Times New Roman"/>
          <w:sz w:val="22"/>
          <w:sz-cs w:val="22"/>
          <w:b/>
          <w:color w:val="000000"/>
        </w:rPr>
        <w:t xml:space="preserve">全国1476.2700.9725.350.0</w:t>
      </w:r>
      <w:r>
        <w:rPr>
          <w:rFonts w:ascii="Times New Roman" w:hAnsi="Times New Roman" w:cs="Times New Roman"/>
          <w:sz w:val="22"/>
          <w:sz-cs w:val="22"/>
          <w:b/>
        </w:rPr>
        <w:t xml:space="preserve">794.5397.3375.222.0</w:t>
      </w:r>
      <w:r>
        <w:rPr>
          <w:rFonts w:ascii="Times New Roman" w:hAnsi="Times New Roman" w:cs="Times New Roman"/>
          <w:sz w:val="21"/>
          <w:sz-cs w:val="21"/>
          <w:color w:val="000000"/>
        </w:rPr>
        <w:t xml:space="preserve"/>
      </w:r>
      <w:r>
        <w:rPr>
          <w:rFonts w:ascii="Times New Roman" w:hAnsi="Times New Roman" w:cs="Times New Roman"/>
          <w:sz w:val="30"/>
          <w:sz-cs w:val="30"/>
        </w:rPr>
        <w:t xml:space="preserve">2017年，全国生物质发电替代化石能源约2500万吨标煤，减排二氧化碳约6500万吨。农林生物质发电共计处理农林废弃物约5400万吨；垃圾焚烧发电共计处理城镇生活垃圾约10600万吨，约占全国垃圾清运量的37.9 %。</w:t>
      </w:r>
    </w:p>
    <w:p>
      <w:pPr>
        <w:jc w:val="both"/>
        <w:ind w:first-line="600"/>
      </w:pPr>
      <w:r>
        <w:rPr>
          <w:rFonts w:ascii="Times New Roman" w:hAnsi="Times New Roman" w:cs="Times New Roman"/>
          <w:sz w:val="30"/>
          <w:sz-cs w:val="30"/>
        </w:rPr>
        <w:t xml:space="preserve">六、特高压线路输送可再生能源情况</w:t>
      </w:r>
    </w:p>
    <w:p>
      <w:pPr>
        <w:jc w:val="both"/>
        <w:ind w:first-line="600"/>
      </w:pPr>
      <w:r>
        <w:rPr>
          <w:rFonts w:ascii="Times New Roman" w:hAnsi="Times New Roman" w:cs="Times New Roman"/>
          <w:sz w:val="30"/>
          <w:sz-cs w:val="30"/>
        </w:rPr>
        <w:t xml:space="preserve">2017年，12条特高压线路输送电量3008亿千瓦时，其中输送可再生能源电量1900亿千瓦时，同比上升10%，占全部输送电量的63%，同比下降11个百分点。国家电网公司覆盖区的9条特高压线路输送电量2426亿千瓦时，其中可再生能源电量1319亿千瓦时，占全部输送电量的54%；南方电网公司覆盖区的3条特高压线路输送电量581亿千瓦时，全部为可再生能源电量。</w:t>
      </w:r>
    </w:p>
    <w:p>
      <w:pPr>
        <w:jc w:val="center"/>
        <w:spacing w:before="240" w:after="120"/>
      </w:pPr>
      <w:r>
        <w:rPr>
          <w:rFonts w:ascii="Times New Roman" w:hAnsi="Times New Roman" w:cs="Times New Roman"/>
          <w:sz w:val="28"/>
          <w:sz-cs w:val="28"/>
          <w:color w:val="000000"/>
        </w:rPr>
        <w:t xml:space="preserve">表6  2017年特高压线路输送电量情况</w:t>
      </w:r>
    </w:p>
    <w:p>
      <w:pPr>
        <w:jc w:val="center"/>
      </w:pPr>
      <w:r>
        <w:rPr>
          <w:rFonts w:ascii="Times New Roman" w:hAnsi="Times New Roman" w:cs="Times New Roman"/>
          <w:sz w:val="24"/>
          <w:sz-cs w:val="24"/>
          <w:b/>
          <w:color w:val="000000"/>
        </w:rPr>
        <w:t xml:space="preserve">序号</w:t>
      </w:r>
    </w:p>
    <w:p>
      <w:pPr>
        <w:jc w:val="center"/>
      </w:pPr>
      <w:r>
        <w:rPr>
          <w:rFonts w:ascii="Times New Roman" w:hAnsi="Times New Roman" w:cs="Times New Roman"/>
          <w:sz w:val="24"/>
          <w:sz-cs w:val="24"/>
          <w:b/>
          <w:color w:val="000000"/>
        </w:rPr>
        <w:t xml:space="preserve">线路名称</w:t>
      </w:r>
    </w:p>
    <w:p>
      <w:pPr>
        <w:jc w:val="center"/>
      </w:pPr>
      <w:r>
        <w:rPr>
          <w:rFonts w:ascii="Times New Roman" w:hAnsi="Times New Roman" w:cs="Times New Roman"/>
          <w:sz w:val="24"/>
          <w:sz-cs w:val="24"/>
          <w:b/>
          <w:color w:val="000000"/>
        </w:rPr>
        <w:t xml:space="preserve">年输送电量</w:t>
      </w:r>
    </w:p>
    <w:p>
      <w:pPr>
        <w:jc w:val="center"/>
      </w:pPr>
      <w:r>
        <w:rPr>
          <w:rFonts w:ascii="Times New Roman" w:hAnsi="Times New Roman" w:cs="Times New Roman"/>
          <w:sz w:val="24"/>
          <w:sz-cs w:val="24"/>
          <w:b/>
          <w:color w:val="000000"/>
        </w:rPr>
        <w:t xml:space="preserve">(亿千瓦时)</w:t>
      </w:r>
    </w:p>
    <w:p>
      <w:pPr>
        <w:jc w:val="center"/>
      </w:pPr>
      <w:r>
        <w:rPr>
          <w:rFonts w:ascii="Times New Roman" w:hAnsi="Times New Roman" w:cs="Times New Roman"/>
          <w:sz w:val="24"/>
          <w:sz-cs w:val="24"/>
          <w:b/>
          <w:color w:val="000000"/>
        </w:rPr>
        <w:t xml:space="preserve">可再生能源电量(亿千瓦时)</w:t>
      </w:r>
    </w:p>
    <w:p>
      <w:pPr>
        <w:jc w:val="center"/>
      </w:pPr>
      <w:r>
        <w:rPr>
          <w:rFonts w:ascii="Times New Roman" w:hAnsi="Times New Roman" w:cs="Times New Roman"/>
          <w:sz w:val="24"/>
          <w:sz-cs w:val="24"/>
          <w:b/>
          <w:color w:val="000000"/>
        </w:rPr>
        <w:t xml:space="preserve">可再生能源电量在全部输送电量占比</w:t>
      </w:r>
    </w:p>
    <w:p>
      <w:pPr>
        <w:jc w:val="center"/>
      </w:pPr>
      <w:r>
        <w:rPr>
          <w:rFonts w:ascii="Times New Roman" w:hAnsi="Times New Roman" w:cs="Times New Roman"/>
          <w:sz w:val="24"/>
          <w:sz-cs w:val="24"/>
          <w:b/>
          <w:color w:val="000000"/>
        </w:rPr>
        <w:t xml:space="preserve">同比百分点</w:t>
      </w:r>
    </w:p>
    <w:p>
      <w:pPr>
        <w:jc w:val="center"/>
      </w:pPr>
      <w:r>
        <w:rPr>
          <w:rFonts w:ascii="Times New Roman" w:hAnsi="Times New Roman" w:cs="Times New Roman"/>
          <w:sz w:val="22"/>
          <w:sz-cs w:val="22"/>
          <w:color w:val="000000"/>
        </w:rPr>
        <w:t xml:space="preserve">1</w:t>
      </w:r>
    </w:p>
    <w:p>
      <w:pPr>
        <w:jc w:val="center"/>
      </w:pPr>
      <w:r>
        <w:rPr>
          <w:rFonts w:ascii="Times New Roman" w:hAnsi="Times New Roman" w:cs="Times New Roman"/>
          <w:sz w:val="22"/>
          <w:sz-cs w:val="22"/>
          <w:color w:val="000000"/>
        </w:rPr>
        <w:t xml:space="preserve">长南线</w:t>
      </w:r>
    </w:p>
    <w:p>
      <w:pPr>
        <w:jc w:val="center"/>
      </w:pPr>
      <w:r>
        <w:rPr>
          <w:rFonts w:ascii="Times New Roman" w:hAnsi="Times New Roman" w:cs="Times New Roman"/>
          <w:sz w:val="22"/>
          <w:sz-cs w:val="22"/>
        </w:rPr>
        <w:t xml:space="preserve">65.5</w:t>
      </w:r>
    </w:p>
    <w:p>
      <w:pPr>
        <w:jc w:val="center"/>
      </w:pPr>
      <w:r>
        <w:rPr>
          <w:rFonts w:ascii="Times New Roman" w:hAnsi="Times New Roman" w:cs="Times New Roman"/>
          <w:sz w:val="22"/>
          <w:sz-cs w:val="22"/>
        </w:rPr>
        <w:t xml:space="preserve">37.0</w:t>
      </w:r>
    </w:p>
    <w:p>
      <w:pPr>
        <w:jc w:val="center"/>
      </w:pPr>
      <w:r>
        <w:rPr>
          <w:rFonts w:ascii="Times New Roman" w:hAnsi="Times New Roman" w:cs="Times New Roman"/>
          <w:sz w:val="22"/>
          <w:sz-cs w:val="22"/>
        </w:rPr>
        <w:t xml:space="preserve">56%</w:t>
      </w:r>
    </w:p>
    <w:p>
      <w:pPr>
        <w:jc w:val="center"/>
      </w:pPr>
      <w:r>
        <w:rPr>
          <w:rFonts w:ascii="Times New Roman" w:hAnsi="Times New Roman" w:cs="Times New Roman"/>
          <w:sz w:val="22"/>
          <w:sz-cs w:val="22"/>
        </w:rPr>
        <w:t xml:space="preserve">21</w:t>
      </w:r>
    </w:p>
    <w:p>
      <w:pPr>
        <w:jc w:val="center"/>
      </w:pPr>
      <w:r>
        <w:rPr>
          <w:rFonts w:ascii="Times New Roman" w:hAnsi="Times New Roman" w:cs="Times New Roman"/>
          <w:sz w:val="22"/>
          <w:sz-cs w:val="22"/>
          <w:color w:val="000000"/>
        </w:rPr>
        <w:t xml:space="preserve">2</w:t>
      </w:r>
    </w:p>
    <w:p>
      <w:pPr>
        <w:jc w:val="center"/>
      </w:pPr>
      <w:r>
        <w:rPr>
          <w:rFonts w:ascii="Times New Roman" w:hAnsi="Times New Roman" w:cs="Times New Roman"/>
          <w:sz w:val="22"/>
          <w:sz-cs w:val="22"/>
          <w:color w:val="000000"/>
        </w:rPr>
        <w:t xml:space="preserve">锡盟-山东</w:t>
      </w:r>
    </w:p>
    <w:p>
      <w:pPr>
        <w:jc w:val="center"/>
      </w:pPr>
      <w:r>
        <w:rPr>
          <w:rFonts w:ascii="Times New Roman" w:hAnsi="Times New Roman" w:cs="Times New Roman"/>
          <w:sz w:val="22"/>
          <w:sz-cs w:val="22"/>
        </w:rPr>
        <w:t xml:space="preserve">64.8</w:t>
      </w:r>
    </w:p>
    <w:p>
      <w:pPr>
        <w:jc w:val="center"/>
      </w:pPr>
      <w:r>
        <w:rPr>
          <w:rFonts w:ascii="Times New Roman" w:hAnsi="Times New Roman" w:cs="Times New Roman"/>
          <w:sz w:val="22"/>
          <w:sz-cs w:val="22"/>
        </w:rPr>
        <w:t xml:space="preserve"/>
      </w:r>
    </w:p>
    <w:p>
      <w:pPr>
        <w:jc w:val="center"/>
      </w:pPr>
      <w:r>
        <w:rPr>
          <w:rFonts w:ascii="Times New Roman" w:hAnsi="Times New Roman" w:cs="Times New Roman"/>
          <w:sz w:val="22"/>
          <w:sz-cs w:val="22"/>
        </w:rPr>
        <w:t xml:space="preserve">0%</w:t>
      </w:r>
    </w:p>
    <w:p>
      <w:pPr>
        <w:jc w:val="center"/>
      </w:pPr>
      <w:r>
        <w:rPr>
          <w:rFonts w:ascii="Times New Roman" w:hAnsi="Times New Roman" w:cs="Times New Roman"/>
          <w:sz w:val="22"/>
          <w:sz-cs w:val="22"/>
        </w:rPr>
        <w:t xml:space="preserve"/>
      </w:r>
    </w:p>
    <w:p>
      <w:pPr>
        <w:jc w:val="center"/>
      </w:pPr>
      <w:r>
        <w:rPr>
          <w:rFonts w:ascii="Times New Roman" w:hAnsi="Times New Roman" w:cs="Times New Roman"/>
          <w:sz w:val="22"/>
          <w:sz-cs w:val="22"/>
          <w:color w:val="000000"/>
        </w:rPr>
        <w:t xml:space="preserve">3</w:t>
      </w:r>
    </w:p>
    <w:p>
      <w:pPr>
        <w:jc w:val="center"/>
      </w:pPr>
      <w:r>
        <w:rPr>
          <w:rFonts w:ascii="Times New Roman" w:hAnsi="Times New Roman" w:cs="Times New Roman"/>
          <w:sz w:val="22"/>
          <w:sz-cs w:val="22"/>
          <w:color w:val="000000"/>
        </w:rPr>
        <w:t xml:space="preserve">皖电东送</w:t>
      </w:r>
    </w:p>
    <w:p>
      <w:pPr>
        <w:jc w:val="center"/>
      </w:pPr>
      <w:r>
        <w:rPr>
          <w:rFonts w:ascii="Times New Roman" w:hAnsi="Times New Roman" w:cs="Times New Roman"/>
          <w:sz w:val="22"/>
          <w:sz-cs w:val="22"/>
        </w:rPr>
        <w:t xml:space="preserve">594.5</w:t>
      </w:r>
    </w:p>
    <w:p>
      <w:pPr>
        <w:jc w:val="center"/>
      </w:pPr>
      <w:r>
        <w:rPr>
          <w:rFonts w:ascii="Times New Roman" w:hAnsi="Times New Roman" w:cs="Times New Roman"/>
          <w:sz w:val="22"/>
          <w:sz-cs w:val="22"/>
        </w:rPr>
        <w:t xml:space="preserve"/>
      </w:r>
    </w:p>
    <w:p>
      <w:pPr>
        <w:jc w:val="center"/>
      </w:pPr>
      <w:r>
        <w:rPr>
          <w:rFonts w:ascii="Times New Roman" w:hAnsi="Times New Roman" w:cs="Times New Roman"/>
          <w:sz w:val="22"/>
          <w:sz-cs w:val="22"/>
        </w:rPr>
        <w:t xml:space="preserve">0%</w:t>
      </w:r>
    </w:p>
    <w:p>
      <w:pPr>
        <w:jc w:val="center"/>
      </w:pPr>
      <w:r>
        <w:rPr>
          <w:rFonts w:ascii="Times New Roman" w:hAnsi="Times New Roman" w:cs="Times New Roman"/>
          <w:sz w:val="22"/>
          <w:sz-cs w:val="22"/>
        </w:rPr>
        <w:t xml:space="preserve"/>
      </w:r>
    </w:p>
    <w:p>
      <w:pPr>
        <w:jc w:val="center"/>
      </w:pPr>
      <w:r>
        <w:rPr>
          <w:rFonts w:ascii="Times New Roman" w:hAnsi="Times New Roman" w:cs="Times New Roman"/>
          <w:sz w:val="22"/>
          <w:sz-cs w:val="22"/>
          <w:color w:val="000000"/>
        </w:rPr>
        <w:t xml:space="preserve">4</w:t>
      </w:r>
    </w:p>
    <w:p>
      <w:pPr>
        <w:jc w:val="center"/>
      </w:pPr>
      <w:r>
        <w:rPr>
          <w:rFonts w:ascii="Times New Roman" w:hAnsi="Times New Roman" w:cs="Times New Roman"/>
          <w:sz w:val="22"/>
          <w:sz-cs w:val="22"/>
          <w:color w:val="000000"/>
        </w:rPr>
        <w:t xml:space="preserve">浙福线</w:t>
      </w:r>
    </w:p>
    <w:p>
      <w:pPr>
        <w:jc w:val="center"/>
      </w:pPr>
      <w:r>
        <w:rPr>
          <w:rFonts w:ascii="Times New Roman" w:hAnsi="Times New Roman" w:cs="Times New Roman"/>
          <w:sz w:val="22"/>
          <w:sz-cs w:val="22"/>
        </w:rPr>
        <w:t xml:space="preserve">40.2</w:t>
      </w:r>
    </w:p>
    <w:p>
      <w:pPr>
        <w:jc w:val="center"/>
      </w:pPr>
      <w:r>
        <w:rPr>
          <w:rFonts w:ascii="Times New Roman" w:hAnsi="Times New Roman" w:cs="Times New Roman"/>
          <w:sz w:val="22"/>
          <w:sz-cs w:val="22"/>
        </w:rPr>
        <w:t xml:space="preserve"/>
      </w:r>
    </w:p>
    <w:p>
      <w:pPr>
        <w:jc w:val="center"/>
      </w:pPr>
      <w:r>
        <w:rPr>
          <w:rFonts w:ascii="Times New Roman" w:hAnsi="Times New Roman" w:cs="Times New Roman"/>
          <w:sz w:val="22"/>
          <w:sz-cs w:val="22"/>
        </w:rPr>
        <w:t xml:space="preserve">0%</w:t>
      </w:r>
    </w:p>
    <w:p>
      <w:pPr>
        <w:jc w:val="center"/>
      </w:pPr>
      <w:r>
        <w:rPr>
          <w:rFonts w:ascii="Times New Roman" w:hAnsi="Times New Roman" w:cs="Times New Roman"/>
          <w:sz w:val="22"/>
          <w:sz-cs w:val="22"/>
        </w:rPr>
        <w:t xml:space="preserve"/>
      </w:r>
    </w:p>
    <w:p>
      <w:pPr>
        <w:jc w:val="center"/>
      </w:pPr>
      <w:r>
        <w:rPr>
          <w:rFonts w:ascii="Times New Roman" w:hAnsi="Times New Roman" w:cs="Times New Roman"/>
          <w:sz w:val="22"/>
          <w:sz-cs w:val="22"/>
          <w:color w:val="000000"/>
        </w:rPr>
        <w:t xml:space="preserve">5</w:t>
      </w:r>
    </w:p>
    <w:p>
      <w:pPr>
        <w:jc w:val="center"/>
      </w:pPr>
      <w:r>
        <w:rPr>
          <w:rFonts w:ascii="Times New Roman" w:hAnsi="Times New Roman" w:cs="Times New Roman"/>
          <w:sz w:val="22"/>
          <w:sz-cs w:val="22"/>
          <w:color w:val="000000"/>
        </w:rPr>
        <w:t xml:space="preserve">复奉直流</w:t>
      </w:r>
    </w:p>
    <w:p>
      <w:pPr>
        <w:jc w:val="center"/>
      </w:pPr>
      <w:r>
        <w:rPr>
          <w:rFonts w:ascii="Times New Roman" w:hAnsi="Times New Roman" w:cs="Times New Roman"/>
          <w:sz w:val="22"/>
          <w:sz-cs w:val="22"/>
        </w:rPr>
        <w:t xml:space="preserve">324.0</w:t>
      </w:r>
    </w:p>
    <w:p>
      <w:pPr>
        <w:jc w:val="center"/>
      </w:pPr>
      <w:r>
        <w:rPr>
          <w:rFonts w:ascii="Times New Roman" w:hAnsi="Times New Roman" w:cs="Times New Roman"/>
          <w:sz w:val="22"/>
          <w:sz-cs w:val="22"/>
        </w:rPr>
        <w:t xml:space="preserve">320.3</w:t>
      </w:r>
    </w:p>
    <w:p>
      <w:pPr>
        <w:jc w:val="center"/>
      </w:pPr>
      <w:r>
        <w:rPr>
          <w:rFonts w:ascii="Times New Roman" w:hAnsi="Times New Roman" w:cs="Times New Roman"/>
          <w:sz w:val="22"/>
          <w:sz-cs w:val="22"/>
        </w:rPr>
        <w:t xml:space="preserve">99%</w:t>
      </w:r>
    </w:p>
    <w:p>
      <w:pPr>
        <w:jc w:val="center"/>
      </w:pPr>
      <w:r>
        <w:rPr>
          <w:rFonts w:ascii="Times New Roman" w:hAnsi="Times New Roman" w:cs="Times New Roman"/>
          <w:sz w:val="22"/>
          <w:sz-cs w:val="22"/>
        </w:rPr>
        <w:t xml:space="preserve">-1</w:t>
      </w:r>
    </w:p>
    <w:p>
      <w:pPr>
        <w:jc w:val="center"/>
      </w:pPr>
      <w:r>
        <w:rPr>
          <w:rFonts w:ascii="Times New Roman" w:hAnsi="Times New Roman" w:cs="Times New Roman"/>
          <w:sz w:val="22"/>
          <w:sz-cs w:val="22"/>
          <w:color w:val="000000"/>
        </w:rPr>
        <w:t xml:space="preserve">6</w:t>
      </w:r>
    </w:p>
    <w:p>
      <w:pPr>
        <w:jc w:val="center"/>
      </w:pPr>
      <w:r>
        <w:rPr>
          <w:rFonts w:ascii="Times New Roman" w:hAnsi="Times New Roman" w:cs="Times New Roman"/>
          <w:sz w:val="22"/>
          <w:sz-cs w:val="22"/>
          <w:color w:val="000000"/>
        </w:rPr>
        <w:t xml:space="preserve">锦苏直流</w:t>
      </w:r>
    </w:p>
    <w:p>
      <w:pPr>
        <w:jc w:val="center"/>
      </w:pPr>
      <w:r>
        <w:rPr>
          <w:rFonts w:ascii="Times New Roman" w:hAnsi="Times New Roman" w:cs="Times New Roman"/>
          <w:sz w:val="22"/>
          <w:sz-cs w:val="22"/>
        </w:rPr>
        <w:t xml:space="preserve">387.1</w:t>
      </w:r>
    </w:p>
    <w:p>
      <w:pPr>
        <w:jc w:val="center"/>
      </w:pPr>
      <w:r>
        <w:rPr>
          <w:rFonts w:ascii="Times New Roman" w:hAnsi="Times New Roman" w:cs="Times New Roman"/>
          <w:sz w:val="22"/>
          <w:sz-cs w:val="22"/>
        </w:rPr>
        <w:t xml:space="preserve">384.6</w:t>
      </w:r>
    </w:p>
    <w:p>
      <w:pPr>
        <w:jc w:val="center"/>
      </w:pPr>
      <w:r>
        <w:rPr>
          <w:rFonts w:ascii="Times New Roman" w:hAnsi="Times New Roman" w:cs="Times New Roman"/>
          <w:sz w:val="22"/>
          <w:sz-cs w:val="22"/>
        </w:rPr>
        <w:t xml:space="preserve">99%</w:t>
      </w:r>
    </w:p>
    <w:p>
      <w:pPr>
        <w:jc w:val="center"/>
      </w:pPr>
      <w:r>
        <w:rPr>
          <w:rFonts w:ascii="Times New Roman" w:hAnsi="Times New Roman" w:cs="Times New Roman"/>
          <w:sz w:val="22"/>
          <w:sz-cs w:val="22"/>
        </w:rPr>
        <w:t xml:space="preserve"/>
      </w:r>
    </w:p>
    <w:p>
      <w:pPr>
        <w:jc w:val="center"/>
      </w:pPr>
      <w:r>
        <w:rPr>
          <w:rFonts w:ascii="Times New Roman" w:hAnsi="Times New Roman" w:cs="Times New Roman"/>
          <w:sz w:val="22"/>
          <w:sz-cs w:val="22"/>
          <w:color w:val="000000"/>
        </w:rPr>
        <w:t xml:space="preserve">7</w:t>
      </w:r>
    </w:p>
    <w:p>
      <w:pPr>
        <w:jc w:val="center"/>
      </w:pPr>
      <w:r>
        <w:rPr>
          <w:rFonts w:ascii="Times New Roman" w:hAnsi="Times New Roman" w:cs="Times New Roman"/>
          <w:sz w:val="22"/>
          <w:sz-cs w:val="22"/>
          <w:color w:val="000000"/>
        </w:rPr>
        <w:t xml:space="preserve">宾金直流</w:t>
      </w:r>
    </w:p>
    <w:p>
      <w:pPr>
        <w:jc w:val="center"/>
      </w:pPr>
      <w:r>
        <w:rPr>
          <w:rFonts w:ascii="Times New Roman" w:hAnsi="Times New Roman" w:cs="Times New Roman"/>
          <w:sz w:val="22"/>
          <w:sz-cs w:val="22"/>
        </w:rPr>
        <w:t xml:space="preserve">389.6</w:t>
      </w:r>
    </w:p>
    <w:p>
      <w:pPr>
        <w:jc w:val="center"/>
      </w:pPr>
      <w:r>
        <w:rPr>
          <w:rFonts w:ascii="Times New Roman" w:hAnsi="Times New Roman" w:cs="Times New Roman"/>
          <w:sz w:val="22"/>
          <w:sz-cs w:val="22"/>
        </w:rPr>
        <w:t xml:space="preserve">389.6</w:t>
      </w:r>
    </w:p>
    <w:p>
      <w:pPr>
        <w:jc w:val="center"/>
      </w:pPr>
      <w:r>
        <w:rPr>
          <w:rFonts w:ascii="Times New Roman" w:hAnsi="Times New Roman" w:cs="Times New Roman"/>
          <w:sz w:val="22"/>
          <w:sz-cs w:val="22"/>
        </w:rPr>
        <w:t xml:space="preserve">100%</w:t>
      </w:r>
    </w:p>
    <w:p>
      <w:pPr>
        <w:jc w:val="center"/>
      </w:pPr>
      <w:r>
        <w:rPr>
          <w:rFonts w:ascii="Times New Roman" w:hAnsi="Times New Roman" w:cs="Times New Roman"/>
          <w:sz w:val="22"/>
          <w:sz-cs w:val="22"/>
        </w:rPr>
        <w:t xml:space="preserve"/>
      </w:r>
    </w:p>
    <w:p>
      <w:pPr>
        <w:jc w:val="center"/>
      </w:pPr>
      <w:r>
        <w:rPr>
          <w:rFonts w:ascii="Times New Roman" w:hAnsi="Times New Roman" w:cs="Times New Roman"/>
          <w:sz w:val="22"/>
          <w:sz-cs w:val="22"/>
          <w:color w:val="000000"/>
        </w:rPr>
        <w:t xml:space="preserve">8</w:t>
      </w:r>
    </w:p>
    <w:p>
      <w:pPr>
        <w:jc w:val="center"/>
      </w:pPr>
      <w:r>
        <w:rPr>
          <w:rFonts w:ascii="Times New Roman" w:hAnsi="Times New Roman" w:cs="Times New Roman"/>
          <w:sz w:val="22"/>
          <w:sz-cs w:val="22"/>
          <w:color w:val="000000"/>
        </w:rPr>
        <w:t xml:space="preserve">天中直流</w:t>
      </w:r>
    </w:p>
    <w:p>
      <w:pPr>
        <w:jc w:val="center"/>
      </w:pPr>
      <w:r>
        <w:rPr>
          <w:rFonts w:ascii="Times New Roman" w:hAnsi="Times New Roman" w:cs="Times New Roman"/>
          <w:sz w:val="22"/>
          <w:sz-cs w:val="22"/>
        </w:rPr>
        <w:t xml:space="preserve">359.7</w:t>
      </w:r>
    </w:p>
    <w:p>
      <w:pPr>
        <w:jc w:val="center"/>
      </w:pPr>
      <w:r>
        <w:rPr>
          <w:rFonts w:ascii="Times New Roman" w:hAnsi="Times New Roman" w:cs="Times New Roman"/>
          <w:sz w:val="22"/>
          <w:sz-cs w:val="22"/>
        </w:rPr>
        <w:t xml:space="preserve">152.6</w:t>
      </w:r>
    </w:p>
    <w:p>
      <w:pPr>
        <w:jc w:val="center"/>
      </w:pPr>
      <w:r>
        <w:rPr>
          <w:rFonts w:ascii="Times New Roman" w:hAnsi="Times New Roman" w:cs="Times New Roman"/>
          <w:sz w:val="22"/>
          <w:sz-cs w:val="22"/>
        </w:rPr>
        <w:t xml:space="preserve">42%</w:t>
      </w:r>
    </w:p>
    <w:p>
      <w:pPr>
        <w:jc w:val="center"/>
      </w:pPr>
      <w:r>
        <w:rPr>
          <w:rFonts w:ascii="Times New Roman" w:hAnsi="Times New Roman" w:cs="Times New Roman"/>
          <w:sz w:val="22"/>
          <w:sz-cs w:val="22"/>
        </w:rPr>
        <w:t xml:space="preserve">19</w:t>
      </w:r>
    </w:p>
    <w:p>
      <w:pPr>
        <w:jc w:val="center"/>
      </w:pPr>
      <w:r>
        <w:rPr>
          <w:rFonts w:ascii="Times New Roman" w:hAnsi="Times New Roman" w:cs="Times New Roman"/>
          <w:sz w:val="22"/>
          <w:sz-cs w:val="22"/>
          <w:color w:val="000000"/>
        </w:rPr>
        <w:t xml:space="preserve">9</w:t>
      </w:r>
    </w:p>
    <w:p>
      <w:pPr>
        <w:jc w:val="center"/>
      </w:pPr>
      <w:r>
        <w:rPr>
          <w:rFonts w:ascii="Times New Roman" w:hAnsi="Times New Roman" w:cs="Times New Roman"/>
          <w:sz w:val="22"/>
          <w:sz-cs w:val="22"/>
          <w:color w:val="000000"/>
        </w:rPr>
        <w:t xml:space="preserve">灵绍直流</w:t>
      </w:r>
    </w:p>
    <w:p>
      <w:pPr>
        <w:jc w:val="center"/>
      </w:pPr>
      <w:r>
        <w:rPr>
          <w:rFonts w:ascii="Times New Roman" w:hAnsi="Times New Roman" w:cs="Times New Roman"/>
          <w:sz w:val="22"/>
          <w:sz-cs w:val="22"/>
        </w:rPr>
        <w:t xml:space="preserve">201.3</w:t>
      </w:r>
    </w:p>
    <w:p>
      <w:pPr>
        <w:jc w:val="center"/>
      </w:pPr>
      <w:r>
        <w:rPr>
          <w:rFonts w:ascii="Times New Roman" w:hAnsi="Times New Roman" w:cs="Times New Roman"/>
          <w:sz w:val="22"/>
          <w:sz-cs w:val="22"/>
        </w:rPr>
        <w:t xml:space="preserve">34.4</w:t>
      </w:r>
    </w:p>
    <w:p>
      <w:pPr>
        <w:jc w:val="center"/>
      </w:pPr>
      <w:r>
        <w:rPr>
          <w:rFonts w:ascii="Times New Roman" w:hAnsi="Times New Roman" w:cs="Times New Roman"/>
          <w:sz w:val="22"/>
          <w:sz-cs w:val="22"/>
        </w:rPr>
        <w:t xml:space="preserve">17%</w:t>
      </w:r>
    </w:p>
    <w:p>
      <w:pPr>
        <w:jc w:val="center"/>
      </w:pPr>
      <w:r>
        <w:rPr>
          <w:rFonts w:ascii="Times New Roman" w:hAnsi="Times New Roman" w:cs="Times New Roman"/>
          <w:sz w:val="22"/>
          <w:sz-cs w:val="22"/>
        </w:rPr>
        <w:t xml:space="preserve">-12</w:t>
      </w:r>
    </w:p>
    <w:p>
      <w:pPr>
        <w:jc w:val="center"/>
      </w:pPr>
      <w:r>
        <w:rPr>
          <w:rFonts w:ascii="Times New Roman" w:hAnsi="Times New Roman" w:cs="Times New Roman"/>
          <w:sz w:val="22"/>
          <w:sz-cs w:val="22"/>
          <w:color w:val="000000"/>
        </w:rPr>
        <w:t xml:space="preserve">10</w:t>
      </w:r>
    </w:p>
    <w:p>
      <w:pPr>
        <w:jc w:val="center"/>
      </w:pPr>
      <w:r>
        <w:rPr>
          <w:rFonts w:ascii="Times New Roman" w:hAnsi="Times New Roman" w:cs="Times New Roman"/>
          <w:sz w:val="22"/>
          <w:sz-cs w:val="22"/>
          <w:color w:val="000000"/>
        </w:rPr>
        <w:t xml:space="preserve">楚穗直流</w:t>
      </w:r>
    </w:p>
    <w:p>
      <w:pPr>
        <w:jc w:val="center"/>
      </w:pPr>
      <w:r>
        <w:rPr>
          <w:rFonts w:ascii="Times New Roman" w:hAnsi="Times New Roman" w:cs="Times New Roman"/>
          <w:sz w:val="22"/>
          <w:sz-cs w:val="22"/>
        </w:rPr>
        <w:t xml:space="preserve">282.2</w:t>
      </w:r>
    </w:p>
    <w:p>
      <w:pPr>
        <w:jc w:val="center"/>
      </w:pPr>
      <w:r>
        <w:rPr>
          <w:rFonts w:ascii="Times New Roman" w:hAnsi="Times New Roman" w:cs="Times New Roman"/>
          <w:sz w:val="22"/>
          <w:sz-cs w:val="22"/>
        </w:rPr>
        <w:t xml:space="preserve">282.2</w:t>
      </w:r>
    </w:p>
    <w:p>
      <w:pPr>
        <w:jc w:val="center"/>
      </w:pPr>
      <w:r>
        <w:rPr>
          <w:rFonts w:ascii="Times New Roman" w:hAnsi="Times New Roman" w:cs="Times New Roman"/>
          <w:sz w:val="22"/>
          <w:sz-cs w:val="22"/>
        </w:rPr>
        <w:t xml:space="preserve">100%</w:t>
      </w:r>
    </w:p>
    <w:p>
      <w:pPr>
        <w:jc w:val="center"/>
      </w:pPr>
      <w:r>
        <w:rPr>
          <w:rFonts w:ascii="Times New Roman" w:hAnsi="Times New Roman" w:cs="Times New Roman"/>
          <w:sz w:val="22"/>
          <w:sz-cs w:val="22"/>
        </w:rPr>
        <w:t xml:space="preserve"/>
      </w:r>
    </w:p>
    <w:p>
      <w:pPr>
        <w:jc w:val="center"/>
      </w:pPr>
      <w:r>
        <w:rPr>
          <w:rFonts w:ascii="Times New Roman" w:hAnsi="Times New Roman" w:cs="Times New Roman"/>
          <w:sz w:val="22"/>
          <w:sz-cs w:val="22"/>
          <w:color w:val="000000"/>
        </w:rPr>
        <w:t xml:space="preserve">11</w:t>
      </w:r>
    </w:p>
    <w:p>
      <w:pPr>
        <w:jc w:val="center"/>
      </w:pPr>
      <w:r>
        <w:rPr>
          <w:rFonts w:ascii="Times New Roman" w:hAnsi="Times New Roman" w:cs="Times New Roman"/>
          <w:sz w:val="22"/>
          <w:sz-cs w:val="22"/>
          <w:color w:val="000000"/>
        </w:rPr>
        <w:t xml:space="preserve">普侨直流</w:t>
      </w:r>
    </w:p>
    <w:p>
      <w:pPr>
        <w:jc w:val="center"/>
      </w:pPr>
      <w:r>
        <w:rPr>
          <w:rFonts w:ascii="Times New Roman" w:hAnsi="Times New Roman" w:cs="Times New Roman"/>
          <w:sz w:val="22"/>
          <w:sz-cs w:val="22"/>
        </w:rPr>
        <w:t xml:space="preserve">297.5</w:t>
      </w:r>
    </w:p>
    <w:p>
      <w:pPr>
        <w:jc w:val="center"/>
      </w:pPr>
      <w:r>
        <w:rPr>
          <w:rFonts w:ascii="Times New Roman" w:hAnsi="Times New Roman" w:cs="Times New Roman"/>
          <w:sz w:val="22"/>
          <w:sz-cs w:val="22"/>
        </w:rPr>
        <w:t xml:space="preserve">297.5</w:t>
      </w:r>
    </w:p>
    <w:p>
      <w:pPr>
        <w:jc w:val="center"/>
      </w:pPr>
      <w:r>
        <w:rPr>
          <w:rFonts w:ascii="Times New Roman" w:hAnsi="Times New Roman" w:cs="Times New Roman"/>
          <w:sz w:val="22"/>
          <w:sz-cs w:val="22"/>
        </w:rPr>
        <w:t xml:space="preserve">100%</w:t>
      </w:r>
    </w:p>
    <w:p>
      <w:pPr>
        <w:jc w:val="center"/>
      </w:pPr>
      <w:r>
        <w:rPr>
          <w:rFonts w:ascii="Times New Roman" w:hAnsi="Times New Roman" w:cs="Times New Roman"/>
          <w:sz w:val="22"/>
          <w:sz-cs w:val="22"/>
        </w:rPr>
        <w:t xml:space="preserve"/>
      </w:r>
    </w:p>
    <w:p>
      <w:pPr>
        <w:jc w:val="center"/>
      </w:pPr>
      <w:r>
        <w:rPr>
          <w:rFonts w:ascii="Times New Roman" w:hAnsi="Times New Roman" w:cs="Times New Roman"/>
          <w:sz w:val="22"/>
          <w:sz-cs w:val="22"/>
          <w:color w:val="000000"/>
        </w:rPr>
        <w:t xml:space="preserve">12</w:t>
      </w:r>
    </w:p>
    <w:p>
      <w:pPr>
        <w:jc w:val="center"/>
      </w:pPr>
      <w:r>
        <w:rPr>
          <w:rFonts w:ascii="Times New Roman" w:hAnsi="Times New Roman" w:cs="Times New Roman"/>
          <w:sz w:val="22"/>
          <w:sz-cs w:val="22"/>
          <w:color w:val="000000"/>
        </w:rPr>
        <w:t xml:space="preserve">新东直流</w:t>
      </w:r>
    </w:p>
    <w:p>
      <w:pPr>
        <w:jc w:val="center"/>
      </w:pPr>
      <w:r>
        <w:rPr>
          <w:rFonts w:ascii="Times New Roman" w:hAnsi="Times New Roman" w:cs="Times New Roman"/>
          <w:sz w:val="22"/>
          <w:sz-cs w:val="22"/>
        </w:rPr>
        <w:t xml:space="preserve">1.4</w:t>
      </w:r>
    </w:p>
    <w:p>
      <w:pPr>
        <w:jc w:val="center"/>
      </w:pPr>
      <w:r>
        <w:rPr>
          <w:rFonts w:ascii="Times New Roman" w:hAnsi="Times New Roman" w:cs="Times New Roman"/>
          <w:sz w:val="22"/>
          <w:sz-cs w:val="22"/>
        </w:rPr>
        <w:t xml:space="preserve">1.4</w:t>
      </w:r>
    </w:p>
    <w:p>
      <w:pPr>
        <w:jc w:val="center"/>
      </w:pPr>
      <w:r>
        <w:rPr>
          <w:rFonts w:ascii="Times New Roman" w:hAnsi="Times New Roman" w:cs="Times New Roman"/>
          <w:sz w:val="22"/>
          <w:sz-cs w:val="22"/>
        </w:rPr>
        <w:t xml:space="preserve">100%</w:t>
      </w:r>
    </w:p>
    <w:p>
      <w:pPr>
        <w:jc w:val="center"/>
      </w:pPr>
      <w:r>
        <w:rPr>
          <w:rFonts w:ascii="Times New Roman" w:hAnsi="Times New Roman" w:cs="Times New Roman"/>
          <w:sz w:val="22"/>
          <w:sz-cs w:val="22"/>
        </w:rPr>
        <w:t xml:space="preserve"/>
      </w:r>
    </w:p>
    <w:p>
      <w:pPr>
        <w:jc w:val="center"/>
      </w:pPr>
      <w:r>
        <w:rPr>
          <w:rFonts w:ascii="Times New Roman" w:hAnsi="Times New Roman" w:cs="Times New Roman"/>
          <w:sz w:val="22"/>
          <w:sz-cs w:val="22"/>
          <w:b/>
          <w:color w:val="000000"/>
        </w:rPr>
        <w:t xml:space="preserve">全国</w:t>
      </w:r>
    </w:p>
    <w:p>
      <w:pPr>
        <w:jc w:val="center"/>
      </w:pPr>
      <w:r>
        <w:rPr>
          <w:rFonts w:ascii="Times New Roman" w:hAnsi="Times New Roman" w:cs="Times New Roman"/>
          <w:sz w:val="22"/>
          <w:sz-cs w:val="22"/>
          <w:b/>
          <w:color w:val="000000"/>
        </w:rPr>
        <w:t xml:space="preserve">3007.5</w:t>
      </w:r>
    </w:p>
    <w:p>
      <w:pPr>
        <w:jc w:val="center"/>
      </w:pPr>
      <w:r>
        <w:rPr>
          <w:rFonts w:ascii="Times New Roman" w:hAnsi="Times New Roman" w:cs="Times New Roman"/>
          <w:sz w:val="22"/>
          <w:sz-cs w:val="22"/>
          <w:b/>
        </w:rPr>
        <w:t xml:space="preserve">1899.6</w:t>
      </w:r>
    </w:p>
    <w:p>
      <w:pPr>
        <w:jc w:val="center"/>
      </w:pPr>
      <w:r>
        <w:rPr>
          <w:rFonts w:ascii="Times New Roman" w:hAnsi="Times New Roman" w:cs="Times New Roman"/>
          <w:sz w:val="22"/>
          <w:sz-cs w:val="22"/>
          <w:b/>
        </w:rPr>
        <w:t xml:space="preserve">63%</w:t>
      </w:r>
    </w:p>
    <w:p>
      <w:pPr>
        <w:jc w:val="center"/>
      </w:pPr>
      <w:r>
        <w:rPr>
          <w:rFonts w:ascii="Times New Roman" w:hAnsi="Times New Roman" w:cs="Times New Roman"/>
          <w:sz w:val="22"/>
          <w:sz-cs w:val="22"/>
          <w:b/>
        </w:rPr>
        <w:t xml:space="preserve">-11</w:t>
      </w:r>
    </w:p>
    <w:p>
      <w:pPr/>
      <w:r>
        <w:rPr>
          <w:rFonts w:ascii="Times New Roman" w:hAnsi="Times New Roman" w:cs="Times New Roman"/>
          <w:sz w:val="22"/>
          <w:sz-cs w:val="22"/>
          <w:color w:val="000000"/>
        </w:rPr>
        <w:t xml:space="preserve">注：1-9项数据为国家电网公司报送，10-12项数据为南方电网公司报送。新东直流于2017年12月投产。</w:t>
      </w:r>
      <w:r>
        <w:rPr>
          <w:rFonts w:ascii="Times New Roman" w:hAnsi="Times New Roman" w:cs="Times New Roman"/>
          <w:sz w:val="21"/>
          <w:sz-cs w:val="21"/>
        </w:rPr>
        <w:t xml:space="preserve"/>
      </w:r>
    </w:p>
    <w:p>
      <w:pPr>
        <w:jc w:val="both"/>
        <w:ind w:first-line="600"/>
      </w:pPr>
      <w:r>
        <w:rPr>
          <w:rFonts w:ascii="Times New Roman" w:hAnsi="Times New Roman" w:cs="Times New Roman"/>
          <w:sz w:val="30"/>
          <w:sz-cs w:val="30"/>
        </w:rPr>
        <w:t xml:space="preserve">七、国家清洁能源示范省（区）落实情况</w:t>
      </w:r>
    </w:p>
    <w:p>
      <w:pPr>
        <w:jc w:val="both"/>
        <w:ind w:first-line="602"/>
      </w:pPr>
      <w:r>
        <w:rPr>
          <w:rFonts w:ascii="Times New Roman" w:hAnsi="Times New Roman" w:cs="Times New Roman"/>
          <w:sz w:val="30"/>
          <w:sz-cs w:val="30"/>
          <w:b/>
        </w:rPr>
        <w:t xml:space="preserve">浙江。</w:t>
      </w:r>
      <w:r>
        <w:rPr>
          <w:rFonts w:ascii="Times New Roman" w:hAnsi="Times New Roman" w:cs="Times New Roman"/>
          <w:sz w:val="30"/>
          <w:sz-cs w:val="30"/>
        </w:rPr>
        <w:t xml:space="preserve">2017年，全部可再生能源电力消纳量为809亿千瓦时，占本省全社会用电量的比重为19.3%；非水电可再生能源电力消纳量为176亿千瓦时，占本省全社会用电量的比重为4.2%，同比上升0.6个百分点。</w:t>
      </w:r>
    </w:p>
    <w:p>
      <w:pPr>
        <w:jc w:val="both"/>
        <w:ind w:first-line="602"/>
      </w:pPr>
      <w:r>
        <w:rPr>
          <w:rFonts w:ascii="Times New Roman" w:hAnsi="Times New Roman" w:cs="Times New Roman"/>
          <w:sz w:val="30"/>
          <w:sz-cs w:val="30"/>
          <w:b/>
        </w:rPr>
        <w:t xml:space="preserve">四川。</w:t>
      </w:r>
      <w:r>
        <w:rPr>
          <w:rFonts w:ascii="Times New Roman" w:hAnsi="Times New Roman" w:cs="Times New Roman"/>
          <w:sz w:val="30"/>
          <w:sz-cs w:val="30"/>
        </w:rPr>
        <w:t xml:space="preserve">2017年，全部可再生能源电力消纳量为1842亿千瓦时，占本省全社会用电量的比重为83.5%；非水电可再生能源电力消纳量为73亿千瓦时，占本省全社会用电量的比重为3.3%，同比上升1.0个百分点。</w:t>
      </w:r>
    </w:p>
    <w:p>
      <w:pPr>
        <w:jc w:val="both"/>
        <w:ind w:first-line="602"/>
      </w:pPr>
      <w:r>
        <w:rPr>
          <w:rFonts w:ascii="Times New Roman" w:hAnsi="Times New Roman" w:cs="Times New Roman"/>
          <w:sz w:val="30"/>
          <w:sz-cs w:val="30"/>
          <w:b/>
        </w:rPr>
        <w:t xml:space="preserve">宁夏。</w:t>
      </w:r>
      <w:r>
        <w:rPr>
          <w:rFonts w:ascii="Times New Roman" w:hAnsi="Times New Roman" w:cs="Times New Roman"/>
          <w:sz w:val="30"/>
          <w:sz-cs w:val="30"/>
        </w:rPr>
        <w:t xml:space="preserve">2017年，全部可再生能源电力消纳量有较大幅度提高，达到225亿千瓦时，占本省全社会用电量的比重为23.0%，同比上升1.9个百分点；非水电可再生能源电力消纳量为206亿千瓦时，占本省全社会用电量的比重为21.0%，同比上升1.9个百分点。风电和光伏发电均未达到最低保障收购年利用小时数要求，偏差分别为-200小时和-174小时。</w:t>
      </w:r>
    </w:p>
    <w:p>
      <w:pPr>
        <w:jc w:val="both"/>
        <w:ind w:first-line="602"/>
      </w:pPr>
      <w:r>
        <w:rPr>
          <w:rFonts w:ascii="Times New Roman" w:hAnsi="Times New Roman" w:cs="Times New Roman"/>
          <w:sz w:val="30"/>
          <w:sz-cs w:val="30"/>
          <w:b/>
        </w:rPr>
        <w:t xml:space="preserve">甘肃。</w:t>
      </w:r>
      <w:r>
        <w:rPr>
          <w:rFonts w:ascii="Times New Roman" w:hAnsi="Times New Roman" w:cs="Times New Roman"/>
          <w:sz w:val="30"/>
          <w:sz-cs w:val="30"/>
        </w:rPr>
        <w:t xml:space="preserve">2017年，全部可再生能源电力消纳量有较大幅度提高，达到546亿千瓦时，占本省全社会用电量的比重为46.1%，同比上升3.2个百分点；非水电可再生能源电力消纳量为160亿千瓦时，占本省全社会用电量的比重约为13.8%，同比上升1.3个百分点。风电和光伏发电均未达到最低保障性收购年利用小时数要求且偏差较大，风电II类和III类资源区偏差分别为-305小时和-383小时；光伏发电I类和II类资源区偏差分别为-382小时和-271小时。</w:t>
      </w:r>
    </w:p>
    <w:p>
      <w:pPr>
        <w:jc w:val="both"/>
        <w:ind w:first-line="602"/>
      </w:pPr>
      <w:r>
        <w:rPr>
          <w:rFonts w:ascii="Times New Roman" w:hAnsi="Times New Roman" w:cs="Times New Roman"/>
          <w:sz w:val="30"/>
          <w:sz-cs w:val="30"/>
          <w:b/>
        </w:rPr>
        <w:t xml:space="preserve">青海。</w:t>
      </w:r>
      <w:r>
        <w:rPr>
          <w:rFonts w:ascii="Times New Roman" w:hAnsi="Times New Roman" w:cs="Times New Roman"/>
          <w:sz w:val="30"/>
          <w:sz-cs w:val="30"/>
        </w:rPr>
        <w:t xml:space="preserve">2017年，全部可再生能源电力消纳量为446亿千瓦时，占本省全社会用电量的比重为64.9%，同比上升2.5个百分点；非水电可再生能源电力消纳量为127亿千瓦时，占本省全社会用电量的比重约为18.5%，同比上升0.2个百分点。</w:t>
      </w:r>
    </w:p>
    <w:p>
      <w:pPr>
        <w:jc w:val="both"/>
        <w:ind w:first-line="602"/>
      </w:pPr>
      <w:r>
        <w:rPr>
          <w:rFonts w:ascii="Times New Roman" w:hAnsi="Times New Roman" w:cs="Times New Roman"/>
          <w:sz w:val="30"/>
          <w:sz-cs w:val="30"/>
          <w:b/>
        </w:rPr>
        <w:t xml:space="preserve"/>
      </w:r>
    </w:p>
    <w:p>
      <w:pPr>
        <w:jc w:val="both"/>
        <w:ind w:first-line="600"/>
      </w:pPr>
      <w:r>
        <w:rPr>
          <w:rFonts w:ascii="Times New Roman" w:hAnsi="Times New Roman" w:cs="Times New Roman"/>
          <w:sz w:val="30"/>
          <w:sz-cs w:val="30"/>
        </w:rPr>
        <w:t xml:space="preserve">附件：可再生能源电力发展监测指标核算方法</w:t>
      </w:r>
    </w:p>
    <w:p>
      <w:pPr>
        <w:jc w:val="both"/>
      </w:pPr>
      <w:r>
        <w:rPr>
          <w:rFonts w:ascii="Times New Roman" w:hAnsi="Times New Roman" w:cs="Times New Roman"/>
          <w:sz w:val="30"/>
          <w:sz-cs w:val="30"/>
        </w:rPr>
        <w:t xml:space="preserve"/>
        <w:br w:type="page"/>
        <w:t xml:space="preserve">附件</w:t>
      </w:r>
    </w:p>
    <w:p>
      <w:pPr>
        <w:jc w:val="center"/>
      </w:pPr>
      <w:r>
        <w:rPr>
          <w:rFonts w:ascii="Times New Roman" w:hAnsi="Times New Roman" w:cs="Times New Roman"/>
          <w:sz w:val="21"/>
          <w:sz-cs w:val="21"/>
          <w:color w:val="FF0000"/>
        </w:rPr>
        <w:t xml:space="preserve"/>
      </w:r>
    </w:p>
    <w:p>
      <w:pPr>
        <w:jc w:val="center"/>
      </w:pPr>
      <w:r>
        <w:rPr>
          <w:rFonts w:ascii="Times New Roman" w:hAnsi="Times New Roman" w:cs="Times New Roman"/>
          <w:sz w:val="40"/>
          <w:sz-cs w:val="40"/>
        </w:rPr>
        <w:t xml:space="preserve">可再生能源电力发展监测指标核算方法</w:t>
      </w:r>
    </w:p>
    <w:p>
      <w:pPr>
        <w:jc w:val="center"/>
      </w:pPr>
      <w:r>
        <w:rPr>
          <w:rFonts w:ascii="Times New Roman" w:hAnsi="Times New Roman" w:cs="Times New Roman"/>
          <w:sz w:val="40"/>
          <w:sz-cs w:val="40"/>
        </w:rPr>
        <w:t xml:space="preserve"/>
      </w:r>
    </w:p>
    <w:p>
      <w:pPr>
        <w:jc w:val="both"/>
        <w:ind w:first-line="600"/>
      </w:pPr>
      <w:r>
        <w:rPr>
          <w:rFonts w:ascii="Times New Roman" w:hAnsi="Times New Roman" w:cs="Times New Roman"/>
          <w:sz w:val="30"/>
          <w:sz-cs w:val="30"/>
        </w:rPr>
        <w:t xml:space="preserve">1、各省（区、市）内消纳可再生能源电量，包括本地区可再生能源发电量，加上区域外输入的可再生能源电量，再扣除跨区送出的可再生能源电量。</w:t>
      </w:r>
    </w:p>
    <w:p>
      <w:pPr>
        <w:jc w:val="both"/>
        <w:ind w:first-line="600"/>
      </w:pPr>
      <w:r>
        <w:rPr>
          <w:rFonts w:ascii="Times New Roman" w:hAnsi="Times New Roman" w:cs="Times New Roman"/>
          <w:sz w:val="30"/>
          <w:sz-cs w:val="30"/>
        </w:rPr>
        <w:t xml:space="preserve">省（区、市）内消纳可再生能源电量 = 本地区可再生能源发电量 – 跨区送出的可再生能源电量 + 跨区送入的可再生能源电量</w:t>
      </w:r>
      <w:r>
        <w:rPr>
          <w:rFonts w:ascii="Times New Roman" w:hAnsi="Times New Roman" w:cs="Times New Roman"/>
          <w:sz w:val="28"/>
          <w:sz-cs w:val="28"/>
        </w:rPr>
        <w:t xml:space="preserve"/>
      </w:r>
    </w:p>
    <w:p>
      <w:pPr>
        <w:jc w:val="both"/>
        <w:ind w:first-line="600"/>
      </w:pPr>
      <w:r>
        <w:rPr>
          <w:rFonts w:ascii="Times New Roman" w:hAnsi="Times New Roman" w:cs="Times New Roman"/>
          <w:sz w:val="30"/>
          <w:sz-cs w:val="30"/>
        </w:rPr>
        <w:t xml:space="preserve">2、各省（区、市）可再生能源电量消纳占比，等于各省（区、市）可再生能源消纳量除以本地区全社会用电量。</w:t>
      </w:r>
    </w:p>
    <w:p>
      <w:pPr>
        <w:jc w:val="both"/>
        <w:ind w:first-line="600"/>
      </w:pPr>
      <w:r>
        <w:rPr>
          <w:rFonts w:ascii="Times New Roman" w:hAnsi="Times New Roman" w:cs="Times New Roman"/>
          <w:sz w:val="30"/>
          <w:sz-cs w:val="30"/>
        </w:rPr>
        <w:t xml:space="preserve">3、各省（区、市）的全社会用电量及可再生能源发电量，采用国家统计局和国家认可的电力行业信息机构发布的统计数据。</w:t>
      </w:r>
    </w:p>
    <w:p>
      <w:pPr>
        <w:jc w:val="both"/>
        <w:ind w:first-line="600"/>
      </w:pPr>
      <w:r>
        <w:rPr>
          <w:rFonts w:ascii="Times New Roman" w:hAnsi="Times New Roman" w:cs="Times New Roman"/>
          <w:sz w:val="30"/>
          <w:sz-cs w:val="30"/>
        </w:rPr>
        <w:t xml:space="preserve">4、跨区跨省交易的可再生能源电量，采用国家电网公司、南方电网公司及内蒙古电力公司提供的数据，部分线路考虑线损。</w:t>
      </w:r>
    </w:p>
    <w:p>
      <w:pPr>
        <w:jc w:val="both"/>
        <w:ind w:first-line="600"/>
      </w:pPr>
      <w:r>
        <w:rPr>
          <w:rFonts w:ascii="Times New Roman" w:hAnsi="Times New Roman" w:cs="Times New Roman"/>
          <w:sz w:val="30"/>
          <w:sz-cs w:val="30"/>
        </w:rPr>
        <w:t xml:space="preserve">5、跨省跨区可再生能源电力交易，存在“省送省”、“省送区域”两种情况。针对“省送区域”情况，如华东、华中接受外省输入的可再生能源电量时，按该区域内各省全社会用电量占本区域电网内全社会用电量的比重，计算各省输入的可再生能源电量。即：</w:t>
      </w:r>
    </w:p>
    <w:p>
      <w:pPr>
        <w:jc w:val="both"/>
        <w:ind w:first-line="573"/>
      </w:pPr>
      <w:r>
        <w:rPr>
          <w:rFonts w:ascii="Times New Roman" w:hAnsi="Times New Roman" w:cs="Times New Roman"/>
          <w:sz w:val="30"/>
          <w:sz-cs w:val="30"/>
          <w:i/>
        </w:rPr>
        <w:t xml:space="preserve">i</w:t>
      </w:r>
      <w:r>
        <w:rPr>
          <w:rFonts w:ascii="Times New Roman" w:hAnsi="Times New Roman" w:cs="Times New Roman"/>
          <w:sz w:val="30"/>
          <w:sz-cs w:val="30"/>
        </w:rPr>
        <w:t xml:space="preserve">省（区、市）内输入电量=可再生能源输入电量 QUOTE  ，</w:t>
      </w:r>
      <w:r>
        <w:rPr>
          <w:rFonts w:ascii="Times New Roman" w:hAnsi="Times New Roman" w:cs="Times New Roman"/>
          <w:sz w:val="30"/>
          <w:sz-cs w:val="30"/>
          <w:i/>
        </w:rPr>
        <w:t xml:space="preserve">n</w:t>
      </w:r>
      <w:r>
        <w:rPr>
          <w:rFonts w:ascii="Times New Roman" w:hAnsi="Times New Roman" w:cs="Times New Roman"/>
          <w:sz w:val="30"/>
          <w:sz-cs w:val="30"/>
        </w:rPr>
        <w:t xml:space="preserve">表示区域电网内包含的各省（区、市）</w:t>
      </w:r>
    </w:p>
    <w:p>
      <w:pPr>
        <w:jc w:val="both"/>
        <w:ind w:first-line="600"/>
      </w:pPr>
      <w:r>
        <w:rPr>
          <w:rFonts w:ascii="Times New Roman" w:hAnsi="Times New Roman" w:cs="Times New Roman"/>
          <w:sz w:val="30"/>
          <w:sz-cs w:val="30"/>
        </w:rPr>
        <w:t xml:space="preserve">6、京津冀电网（北京、天津、冀北、河北南网）是特殊区域，接入的集中式非水电可再生能源发电项目和区外输入的非水电可再生能源电量，按统一均摊原则计入比重指标核算，各自区域内接入的分布式非水电可再生能源发电量计入各自区域的比重指标核算。</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w:hAnsi="Times" w:cs="Times"/>
          <w:sz w:val="28"/>
          <w:sz-cs w:val="28"/>
        </w:rPr>
        <w:t xml:space="preserve">— </w:t>
      </w:r>
      <w:r>
        <w:rPr>
          <w:rFonts w:ascii="Times New Roman" w:hAnsi="Times New Roman" w:cs="Times New Roman"/>
          <w:sz w:val="28"/>
          <w:sz-cs w:val="28"/>
        </w:rPr>
        <w:t xml:space="preserve">PAGE   \* MERGEFORMAT6</w:t>
      </w:r>
      <w:r>
        <w:rPr>
          <w:rFonts w:ascii="Times" w:hAnsi="Times" w:cs="Times"/>
          <w:sz w:val="28"/>
          <w:sz-cs w:val="28"/>
        </w:rPr>
        <w:t xml:space="preserve"> —</w:t>
      </w: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right"/>
      </w:pPr>
      <w:r>
        <w:rPr>
          <w:rFonts w:ascii="Times" w:hAnsi="Times" w:cs="Times"/>
          <w:sz w:val="28"/>
          <w:sz-cs w:val="28"/>
        </w:rPr>
        <w:t xml:space="preserve">— </w:t>
      </w:r>
      <w:r>
        <w:rPr>
          <w:rFonts w:ascii="Times New Roman" w:hAnsi="Times New Roman" w:cs="Times New Roman"/>
          <w:sz w:val="28"/>
          <w:sz-cs w:val="28"/>
        </w:rPr>
        <w:t xml:space="preserve">PAGE   \* MERGEFORMAT3</w:t>
      </w:r>
      <w:r>
        <w:rPr>
          <w:rFonts w:ascii="Times" w:hAnsi="Times" w:cs="Times"/>
          <w:sz w:val="28"/>
          <w:sz-cs w:val="28"/>
        </w:rPr>
        <w:t xml:space="preserve"> —</w:t>
      </w: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center"/>
      </w:pPr>
      <w:r>
        <w:rPr>
          <w:rFonts w:ascii="Times" w:hAnsi="Times" w:cs="Times"/>
          <w:sz w:val="28"/>
          <w:sz-cs w:val="28"/>
        </w:rPr>
        <w:t xml:space="preserve">— </w:t>
      </w:r>
      <w:r>
        <w:rPr>
          <w:rFonts w:ascii="Times New Roman" w:hAnsi="Times New Roman" w:cs="Times New Roman"/>
          <w:sz w:val="28"/>
          <w:sz-cs w:val="28"/>
        </w:rPr>
        <w:t xml:space="preserve">PAGE   \* MERGEFORMAT8</w:t>
      </w:r>
      <w:r>
        <w:rPr>
          <w:rFonts w:ascii="Times" w:hAnsi="Times" w:cs="Times"/>
          <w:sz w:val="28"/>
          <w:sz-cs w:val="28"/>
        </w:rPr>
        <w:t xml:space="preserve"> —</w:t>
      </w: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center"/>
      </w:pPr>
      <w:r>
        <w:rPr>
          <w:rFonts w:ascii="Times" w:hAnsi="Times" w:cs="Times"/>
          <w:sz w:val="28"/>
          <w:sz-cs w:val="28"/>
        </w:rPr>
        <w:t xml:space="preserve">— </w:t>
      </w:r>
      <w:r>
        <w:rPr>
          <w:rFonts w:ascii="Times New Roman" w:hAnsi="Times New Roman" w:cs="Times New Roman"/>
          <w:sz w:val="28"/>
          <w:sz-cs w:val="28"/>
        </w:rPr>
        <w:t xml:space="preserve">PAGE   \* MERGEFORMAT9</w:t>
      </w:r>
      <w:r>
        <w:rPr>
          <w:rFonts w:ascii="Times" w:hAnsi="Times" w:cs="Times"/>
          <w:sz w:val="28"/>
          <w:sz-cs w:val="28"/>
        </w:rPr>
        <w:t xml:space="preserve"> —</w:t>
      </w: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both"/>
      </w:pPr>
      <w:r>
        <w:rPr>
          <w:rFonts w:ascii="Times" w:hAnsi="Times" w:cs="Times"/>
          <w:sz w:val="28"/>
          <w:sz-cs w:val="28"/>
        </w:rPr>
        <w:t xml:space="preserve">— </w:t>
      </w:r>
      <w:r>
        <w:rPr>
          <w:rFonts w:ascii="Times New Roman" w:hAnsi="Times New Roman" w:cs="Times New Roman"/>
          <w:sz w:val="28"/>
          <w:sz-cs w:val="28"/>
        </w:rPr>
        <w:t xml:space="preserve">PAGE   \* MERGEFORMAT14</w:t>
      </w:r>
      <w:r>
        <w:rPr>
          <w:rFonts w:ascii="Times" w:hAnsi="Times" w:cs="Times"/>
          <w:sz w:val="28"/>
          <w:sz-cs w:val="28"/>
        </w:rPr>
        <w:t xml:space="preserve"> —</w:t>
      </w: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both"/>
      </w:pPr>
      <w:r>
        <w:rPr>
          <w:rFonts w:ascii="Times" w:hAnsi="Times" w:cs="Times"/>
          <w:sz w:val="28"/>
          <w:sz-cs w:val="28"/>
        </w:rPr>
        <w:t xml:space="preserve"/>
        <w:tab/>
        <w:t xml:space="preserve"/>
        <w:tab/>
        <w:t xml:space="preserve"/>
        <w:tab/>
        <w:t xml:space="preserve">— </w:t>
      </w:r>
      <w:r>
        <w:rPr>
          <w:rFonts w:ascii="Times New Roman" w:hAnsi="Times New Roman" w:cs="Times New Roman"/>
          <w:sz w:val="28"/>
          <w:sz-cs w:val="28"/>
        </w:rPr>
        <w:t xml:space="preserve">PAGE   \* MERGEFORMAT13</w:t>
      </w:r>
      <w:r>
        <w:rPr>
          <w:rFonts w:ascii="Times" w:hAnsi="Times" w:cs="Times"/>
          <w:sz w:val="28"/>
          <w:sz-cs w:val="28"/>
        </w:rPr>
        <w:t xml:space="preserve"> —</w:t>
      </w: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both"/>
      </w:pPr>
      <w:r>
        <w:rPr>
          <w:rFonts w:ascii="Times" w:hAnsi="Times" w:cs="Times"/>
          <w:sz w:val="28"/>
          <w:sz-cs w:val="28"/>
        </w:rPr>
        <w:t xml:space="preserve"/>
        <w:tab/>
        <w:t xml:space="preserve"/>
        <w:tab/>
        <w:t xml:space="preserve"/>
        <w:tab/>
        <w:t xml:space="preserve">— </w:t>
      </w:r>
      <w:r>
        <w:rPr>
          <w:rFonts w:ascii="Times New Roman" w:hAnsi="Times New Roman" w:cs="Times New Roman"/>
          <w:sz w:val="28"/>
          <w:sz-cs w:val="28"/>
        </w:rPr>
        <w:t xml:space="preserve">PAGE   \* MERGEFORMAT15</w:t>
      </w:r>
      <w:r>
        <w:rPr>
          <w:rFonts w:ascii="Times" w:hAnsi="Times" w:cs="Times"/>
          <w:sz w:val="28"/>
          <w:sz-cs w:val="28"/>
        </w:rPr>
        <w:t xml:space="preserve"> —</w:t>
      </w:r>
      <w:r>
        <w:rPr>
          <w:rFonts w:ascii="Times New Roman" w:hAnsi="Times New Roman" w:cs="Times New Roman"/>
          <w:sz w:val="18"/>
          <w:sz-cs w:val="18"/>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ind w:first-line="600"/>
      </w:pPr>
      <w:r>
        <w:rPr>
          <w:rFonts w:ascii="Times New Roman" w:hAnsi="Times New Roman" w:cs="Times New Roman"/>
          <w:sz w:val="30"/>
          <w:sz-cs w:val="3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微软中国</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Jiandong</dc:creator>
  <cp:keywords/>
  <cp:lastModifiedBy>韩江舟(处长接办)</cp:lastModifiedBy>
  <dcterms:created>2018-04-11T11:10:00Z</dcterms:created>
  <dcterms:modified>2018-04-11T11:10:00Z</dcterms:modified>
</cp:coreProperties>
</file>

<file path=docProps/meta.xml><?xml version="1.0" encoding="utf-8"?>
<meta xmlns="http://schemas.apple.com/cocoa/2006/metadata">
  <generator>CocoaOOXMLWriter/2685.6</generator>
</meta>
</file>