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34E4A"/>
          <w:sz w:val="48"/>
        </w:rPr>
        <w:t>QUY CHẾ NỘI BỘ</w:t>
      </w:r>
    </w:p>
    <w:p>
      <w:pPr>
        <w:jc w:val="center"/>
      </w:pPr>
      <w:r>
        <w:rPr>
          <w:b/>
          <w:sz w:val="36"/>
        </w:rPr>
        <w:t>TRE VIỆT MENTORING</w:t>
      </w:r>
    </w:p>
    <w:p>
      <w:pPr>
        <w:jc w:val="center"/>
      </w:pPr>
      <w:r>
        <w:rPr>
          <w:i/>
          <w:sz w:val="22"/>
        </w:rPr>
        <w:t>(Dự án cộng đồng dưới sự bảo hộ của Công ty TNHH Cloud &amp; Coral)</w:t>
      </w:r>
    </w:p>
    <w:p/>
    <w:p>
      <w:r>
        <w:rPr>
          <w:sz w:val="20"/>
        </w:rPr>
        <w:t>Phiên bản: 1.0</w:t>
      </w:r>
    </w:p>
    <w:p>
      <w:r>
        <w:rPr>
          <w:sz w:val="20"/>
        </w:rPr>
        <w:t>Ban hành ngày: 14/09/2026</w:t>
      </w:r>
    </w:p>
    <w:p>
      <w:r>
        <w:rPr>
          <w:sz w:val="20"/>
        </w:rPr>
        <w:t>Chủ thể vận hành: Công ty TNHH Cloud &amp; Coral — MST 0318906357</w:t>
      </w:r>
    </w:p>
    <w:p/>
    <w:p>
      <w:pPr>
        <w:pStyle w:val="Heading1"/>
      </w:pPr>
      <w:r>
        <w:rPr>
          <w:color w:val="0F6E55"/>
          <w:sz w:val="30"/>
        </w:rPr>
        <w:t>CHƯƠNG I — QUY ĐỊNH CHUNG</w:t>
      </w:r>
    </w:p>
    <w:p>
      <w:pPr>
        <w:pStyle w:val="Heading1"/>
      </w:pPr>
      <w:r>
        <w:rPr>
          <w:color w:val="0F6E55"/>
          <w:sz w:val="30"/>
        </w:rPr>
        <w:t>Điều 1. Tên gọi, bản chất và mục đích</w:t>
      </w:r>
    </w:p>
    <w:p>
      <w:r>
        <w:rPr>
          <w:b/>
        </w:rPr>
        <w:t xml:space="preserve">1. </w:t>
      </w:r>
      <w:r>
        <w:t>Tre Việt Mentoring (viết tắt: TVM) là dự án mentoring cộng đồng, được vận hành và bảo hộ bởi Công ty TNHH Cloud &amp; Coral.</w:t>
      </w:r>
    </w:p>
    <w:p>
      <w:r>
        <w:rPr>
          <w:b/>
        </w:rPr>
        <w:t xml:space="preserve">2. </w:t>
      </w:r>
      <w:r>
        <w:t>TVM không phải là một pháp nhân độc lập. Mọi hoạt động của TVM về mặt pháp lý là hoạt động của Cloud &amp; Coral.</w:t>
      </w:r>
    </w:p>
    <w:p>
      <w:r>
        <w:rPr>
          <w:b/>
        </w:rPr>
        <w:t xml:space="preserve">3. Tôn chỉ: </w:t>
      </w:r>
      <w:r>
        <w:t>"Tre già măng mọc — đáp đền tiếp nối, vì một Việt Nam vững vàng hơn." TVM kết nối người giàu kinh nghiệm (Mentor) với người trẻ cần định hướng (Mentee) trong lĩnh vực Tâm lý học, Quản trị nhân sự và phát triển con người.</w:t>
      </w:r>
    </w:p>
    <w:p>
      <w:r>
        <w:rPr>
          <w:b/>
        </w:rPr>
        <w:t xml:space="preserve">4. Mục đích: </w:t>
      </w:r>
      <w:r>
        <w:t>xây dựng cộng đồng trao truyền kinh nghiệm thực chiến một cách minh bạch, tự nguyện và tử tế — không vì lợi nhuận.</w:t>
      </w:r>
    </w:p>
    <w:p>
      <w:pPr>
        <w:pStyle w:val="Heading1"/>
      </w:pPr>
      <w:r>
        <w:rPr>
          <w:color w:val="0F6E55"/>
          <w:sz w:val="30"/>
        </w:rPr>
        <w:t>Điều 2. Phạm vi điều chỉnh</w:t>
      </w:r>
    </w:p>
    <w:p>
      <w:r>
        <w:t>Quy chế này điều chỉnh hoạt động của TVM, bao gồm: công tác tuyển chọn Mentor/Mentee, vận hành ghép cặp, đào tạo, đồng hành, quản lý cộng đồng và bảo vệ dữ liệu cá nhân.</w:t>
      </w:r>
    </w:p>
    <w:p>
      <w:pPr>
        <w:pStyle w:val="Heading1"/>
      </w:pPr>
      <w:r>
        <w:rPr>
          <w:color w:val="0F6E55"/>
          <w:sz w:val="30"/>
        </w:rPr>
        <w:t>Điều 3. Nguyên tắc hoạt động</w:t>
      </w:r>
    </w:p>
    <w:p>
      <w:r>
        <w:rPr>
          <w:b/>
        </w:rPr>
        <w:t xml:space="preserve">1. </w:t>
      </w:r>
      <w:r>
        <w:t>Tự nguyện: việc đăng ký, tham gia đều trên tinh thần tự nguyện.</w:t>
      </w:r>
    </w:p>
    <w:p>
      <w:r>
        <w:rPr>
          <w:b/>
        </w:rPr>
        <w:t xml:space="preserve">2. </w:t>
      </w:r>
      <w:r>
        <w:t>Phi lợi nhuận: TVM giai đoạn hiện tại không thu bất kỳ khoản phí nào từ thành viên.</w:t>
      </w:r>
    </w:p>
    <w:p>
      <w:r>
        <w:rPr>
          <w:b/>
        </w:rPr>
        <w:t xml:space="preserve">3. </w:t>
      </w:r>
      <w:r>
        <w:t>Minh bạch: thông tin, quy trình rõ ràng; mọi người tham gia đều được hướng dẫn.</w:t>
      </w:r>
    </w:p>
    <w:p>
      <w:r>
        <w:rPr>
          <w:b/>
        </w:rPr>
        <w:t xml:space="preserve">4. </w:t>
      </w:r>
      <w:r>
        <w:t>Bảo mật: tuân thủ Nghị định 13/2023/NĐ-CP về bảo vệ dữ liệu cá nhân.</w:t>
      </w:r>
    </w:p>
    <w:p>
      <w:r>
        <w:rPr>
          <w:b/>
        </w:rPr>
        <w:t xml:space="preserve">5. </w:t>
      </w:r>
      <w:r>
        <w:t>Tôn trọng &amp; tử tế: mọi tương tác trong cộng đồng đều dựa trên tôn trọng lẫn nhau.</w:t>
      </w:r>
    </w:p>
    <w:p/>
    <w:p>
      <w:pPr>
        <w:pStyle w:val="Heading1"/>
      </w:pPr>
      <w:r>
        <w:rPr>
          <w:color w:val="0F6E55"/>
          <w:sz w:val="30"/>
        </w:rPr>
        <w:t>CHƯƠNG II — TỔ CHỨC VẬN HÀNH</w:t>
      </w:r>
    </w:p>
    <w:p>
      <w:pPr>
        <w:pStyle w:val="Heading1"/>
      </w:pPr>
      <w:r>
        <w:rPr>
          <w:color w:val="0F6E55"/>
          <w:sz w:val="30"/>
        </w:rPr>
        <w:t>Điều 4. Bộ máy vận hành</w:t>
      </w:r>
    </w:p>
    <w:p>
      <w:r>
        <w:rPr>
          <w:b/>
        </w:rPr>
        <w:t xml:space="preserve">1. Core Team (Đội ngũ nòng cốt): </w:t>
      </w:r>
      <w:r>
        <w:t>do Cloud &amp; Coral chủ trì, gồm người điều phối (ĐPV), người dẫn dắt nội dung (Lead Coach) và đội phỏng vấn.</w:t>
      </w:r>
    </w:p>
    <w:p>
      <w:r>
        <w:rPr>
          <w:b/>
        </w:rPr>
        <w:t xml:space="preserve">2. Mentor: </w:t>
      </w:r>
      <w:r>
        <w:t>người có kinh nghiệm thực chiến, tự nguyện đồng hành, chia sẻ định hướng.</w:t>
      </w:r>
    </w:p>
    <w:p>
      <w:r>
        <w:rPr>
          <w:b/>
        </w:rPr>
        <w:t xml:space="preserve">Mentee: </w:t>
      </w:r>
      <w:r>
        <w:t>người trẻ cần định hướng nghề nghiệp/tâm lý.</w:t>
      </w:r>
    </w:p>
    <w:p>
      <w:r>
        <w:rPr>
          <w:b/>
        </w:rPr>
        <w:t xml:space="preserve">Điều phối viên (ĐPV): </w:t>
      </w:r>
      <w:r>
        <w:t>người quản lý ghép cặp, phỏng vấn, kiểm duyệt nội dung và hỗ trợ vận hành.</w:t>
      </w:r>
    </w:p>
    <w:p>
      <w:r>
        <w:rPr>
          <w:b/>
        </w:rPr>
        <w:t xml:space="preserve">Tình nguyện viên: </w:t>
      </w:r>
      <w:r>
        <w:t>cá nhân hỗ trợ công tác tổ chức, sự kiện, kiểm duyệt.</w:t>
      </w:r>
    </w:p>
    <w:p>
      <w:r>
        <w:rPr>
          <w:b/>
        </w:rPr>
        <w:t xml:space="preserve">3. </w:t>
      </w:r>
      <w:r>
        <w:t>TVM vận hành hoàn toàn bằng nguồn lực của Cloud &amp; Coral và đóng góp tự nguyện của các tình nguyện viên. Không tiếp nhận tài trợ/đóng góp tiền từ bên ngoài trong giai đoạn hiện tại.</w:t>
      </w:r>
    </w:p>
    <w:p>
      <w:pPr>
        <w:pStyle w:val="Heading1"/>
      </w:pPr>
      <w:r>
        <w:rPr>
          <w:color w:val="0F6E55"/>
          <w:sz w:val="30"/>
        </w:rPr>
        <w:t>Điều 5. Trách nhiệm các bên</w:t>
      </w:r>
    </w:p>
    <w:p>
      <w:r>
        <w:rPr>
          <w:b/>
        </w:rPr>
        <w:t xml:space="preserve">1. Mentor: </w:t>
      </w:r>
      <w:r>
        <w:t>cam kết thời gian đồng hành xuyên suốt mùa (9 tháng), cung cấp thông tin chính xác, tôn trọng mentee, không áp đặt.</w:t>
      </w:r>
    </w:p>
    <w:p>
      <w:r>
        <w:rPr>
          <w:b/>
        </w:rPr>
        <w:t xml:space="preserve">2. Mentee: </w:t>
      </w:r>
      <w:r>
        <w:t>chủ động trong hành trình, cung cấp thông tin trung thực, tham gia đầy đủ các buổi định hướng/phỏng vấn và ghi nhận hành trình.</w:t>
      </w:r>
    </w:p>
    <w:p>
      <w:r>
        <w:rPr>
          <w:b/>
        </w:rPr>
        <w:t xml:space="preserve">3. ĐPV: </w:t>
      </w:r>
      <w:r>
        <w:t>đảm bảo quy trình tuyển chọn, ghép cặp, kiểm duyệt nội dung và xử lý vi phạm minh bạch, kịp thời.</w:t>
      </w:r>
    </w:p>
    <w:p/>
    <w:p>
      <w:pPr>
        <w:pStyle w:val="Heading1"/>
      </w:pPr>
      <w:r>
        <w:rPr>
          <w:color w:val="0F6E55"/>
          <w:sz w:val="30"/>
        </w:rPr>
        <w:t>CHƯƠNG III — TUYỂN CHỌN &amp; VẬN HÀNH</w:t>
      </w:r>
    </w:p>
    <w:p>
      <w:pPr>
        <w:pStyle w:val="Heading1"/>
      </w:pPr>
      <w:r>
        <w:rPr>
          <w:color w:val="0F6E55"/>
          <w:sz w:val="30"/>
        </w:rPr>
        <w:t>Điều 6. Quy trình tuyển chọn</w:t>
      </w:r>
    </w:p>
    <w:p>
      <w:r>
        <w:rPr>
          <w:b/>
        </w:rPr>
        <w:t xml:space="preserve">1. </w:t>
      </w:r>
      <w:r>
        <w:t>Đăng ký trực tuyến (Mentor hoặc Mentee) với thông tin đầy đủ, trung thực.</w:t>
      </w:r>
    </w:p>
    <w:p>
      <w:r>
        <w:rPr>
          <w:b/>
        </w:rPr>
        <w:t xml:space="preserve">2. </w:t>
      </w:r>
      <w:r>
        <w:t>Đội phỏng vấn xét duyệt và/hoặc phỏng vấn ngắn.</w:t>
      </w:r>
    </w:p>
    <w:p>
      <w:r>
        <w:rPr>
          <w:b/>
        </w:rPr>
        <w:t xml:space="preserve">3. </w:t>
      </w:r>
      <w:r>
        <w:t>Hoàn thành đào tạo/kiểm tra năng lực (đối với Mentor).</w:t>
      </w:r>
    </w:p>
    <w:p>
      <w:r>
        <w:rPr>
          <w:b/>
        </w:rPr>
        <w:t xml:space="preserve">4. </w:t>
      </w:r>
      <w:r>
        <w:t>Ghép cặp Mentor – Mentee theo ngành nghề và mục tiêu đồng hành.</w:t>
      </w:r>
    </w:p>
    <w:p>
      <w:r>
        <w:rPr>
          <w:b/>
        </w:rPr>
        <w:t xml:space="preserve">5. </w:t>
      </w:r>
      <w:r>
        <w:t>Bắt đầu hành trình đồng hành chính thức.</w:t>
      </w:r>
    </w:p>
    <w:p>
      <w:pPr>
        <w:pStyle w:val="Heading1"/>
      </w:pPr>
      <w:r>
        <w:rPr>
          <w:color w:val="0F6E55"/>
          <w:sz w:val="30"/>
        </w:rPr>
        <w:t>Điều 7. Kỷ luật cộng đồng</w:t>
      </w:r>
    </w:p>
    <w:p>
      <w:r>
        <w:rPr>
          <w:b/>
        </w:rPr>
        <w:t xml:space="preserve">1. Nghiêm cấm: </w:t>
      </w:r>
      <w:r>
        <w:t>gian lận, quấy rối, xúc phạm, đăng tải nội dung vi phạm pháp luật Việt Nam.</w:t>
      </w:r>
    </w:p>
    <w:p>
      <w:r>
        <w:rPr>
          <w:b/>
        </w:rPr>
        <w:t xml:space="preserve">2. Hình thức xử lý (tùy mức độ): </w:t>
      </w:r>
      <w:r>
        <w:t>nhắc nhở, tạm khóa, gỡ bỏ tài khoản, báo cáo cơ quan có thẩm quyền khi có dấu hiệu vi phạm pháp luật.</w:t>
      </w:r>
    </w:p>
    <w:p>
      <w:r>
        <w:rPr>
          <w:b/>
        </w:rPr>
        <w:t xml:space="preserve">3. </w:t>
      </w:r>
      <w:r>
        <w:t>Mọi nội dung công khai đều được kiểm duyệt trước khi hiển thị.</w:t>
      </w:r>
    </w:p>
    <w:p/>
    <w:p>
      <w:pPr>
        <w:pStyle w:val="Heading1"/>
      </w:pPr>
      <w:r>
        <w:rPr>
          <w:color w:val="0F6E55"/>
          <w:sz w:val="30"/>
        </w:rPr>
        <w:t>CHƯƠNG IV — BẢO VỆ DỮ LIỆU CÁ NHÂN</w:t>
      </w:r>
    </w:p>
    <w:p>
      <w:pPr>
        <w:pStyle w:val="Heading1"/>
      </w:pPr>
      <w:r>
        <w:rPr>
          <w:color w:val="0F6E55"/>
          <w:sz w:val="30"/>
        </w:rPr>
        <w:t>Điều 8. Cam kết theo Nghị định 13/2023/NĐ-CP</w:t>
      </w:r>
    </w:p>
    <w:p>
      <w:r>
        <w:rPr>
          <w:b/>
        </w:rPr>
        <w:t xml:space="preserve">1. </w:t>
      </w:r>
      <w:r>
        <w:t>TVM chỉ thu thập dữ liệu cá nhân cần thiết cho mục đích đã nêu, dựa trên sự đồng ý tự nguyện của chủ thể.</w:t>
      </w:r>
    </w:p>
    <w:p>
      <w:r>
        <w:rPr>
          <w:b/>
        </w:rPr>
        <w:t xml:space="preserve">2. </w:t>
      </w:r>
      <w:r>
        <w:t>Không bán, không chia sẻ dữ liệu ra ngoài ngoài các trường hợp được chủ thể đồng ý hoặc theo yêu cầu pháp luật.</w:t>
      </w:r>
    </w:p>
    <w:p>
      <w:r>
        <w:rPr>
          <w:b/>
        </w:rPr>
        <w:t xml:space="preserve">3. </w:t>
      </w:r>
      <w:r>
        <w:t>Dữ liệu được lưu trữ an toàn, xóa/ẩn danh trong vòng 12 tháng sau khi chủ thể ngừng tham gia (trừ khi luật yêu cầu khác).</w:t>
      </w:r>
    </w:p>
    <w:p>
      <w:r>
        <w:rPr>
          <w:b/>
        </w:rPr>
        <w:t xml:space="preserve">4. </w:t>
      </w:r>
      <w:r>
        <w:t>Chủ thể dữ liệu có quyền truy cập, chỉnh sửa, yêu cầu xóa và rút lại đồng ý bất cứ lúc nào.</w:t>
      </w:r>
    </w:p>
    <w:p>
      <w:r>
        <w:t>Chi tiết được quy định tại Chính sách bảo vệ dữ liệu cá nhân và Điều khoản sử dụng trên nền tảng.</w:t>
      </w:r>
    </w:p>
    <w:p/>
    <w:p>
      <w:pPr>
        <w:pStyle w:val="Heading1"/>
      </w:pPr>
      <w:r>
        <w:rPr>
          <w:color w:val="0F6E55"/>
          <w:sz w:val="30"/>
        </w:rPr>
        <w:t>CHƯƠNG V — TÀI CHÍNH &amp; MINH BẠCH</w:t>
      </w:r>
    </w:p>
    <w:p>
      <w:pPr>
        <w:pStyle w:val="Heading1"/>
      </w:pPr>
      <w:r>
        <w:rPr>
          <w:color w:val="0F6E55"/>
          <w:sz w:val="30"/>
        </w:rPr>
        <w:t>Điều 9. Nguyên tắc tài chính</w:t>
      </w:r>
    </w:p>
    <w:p>
      <w:r>
        <w:rPr>
          <w:b/>
        </w:rPr>
        <w:t xml:space="preserve">1. </w:t>
      </w:r>
      <w:r>
        <w:t>TVM là đơn vị tự cân đối dưới sự bảo hộ của Cloud &amp; Coral. Mọi chi phí vận hành TVM được hạch toán riêng trong sổ sách Cloud &amp; Coral để minh bạch.</w:t>
      </w:r>
    </w:p>
    <w:p>
      <w:r>
        <w:rPr>
          <w:b/>
        </w:rPr>
        <w:t xml:space="preserve">2. </w:t>
      </w:r>
      <w:r>
        <w:t>Giai đoạn hiện tại TVM không có nguồn thu; toàn bộ chi phí do Cloud &amp; Coral bảo hộ và đóng góp tình nguyện.</w:t>
      </w:r>
    </w:p>
    <w:p>
      <w:r>
        <w:rPr>
          <w:b/>
        </w:rPr>
        <w:t xml:space="preserve">3. </w:t>
      </w:r>
      <w:r>
        <w:t>Khi có sự thay đổi (phát sinh nguồn tài trợ, hội phí hoặc hoạt động thu phí), Cloud &amp; Coral sẽ rà soát và cập nhật Quy chế này trước khi thực hiện.</w:t>
      </w:r>
    </w:p>
    <w:p/>
    <w:p>
      <w:pPr>
        <w:pStyle w:val="Heading1"/>
      </w:pPr>
      <w:r>
        <w:rPr>
          <w:color w:val="0F6E55"/>
          <w:sz w:val="30"/>
        </w:rPr>
        <w:t>CHƯƠNG VI — ĐIỀU KHOẢN THI HÀNH</w:t>
      </w:r>
    </w:p>
    <w:p>
      <w:pPr>
        <w:pStyle w:val="Heading1"/>
      </w:pPr>
      <w:r>
        <w:rPr>
          <w:color w:val="0F6E55"/>
          <w:sz w:val="30"/>
        </w:rPr>
        <w:t>Điều 10. Hiệu lực và sửa đổi</w:t>
      </w:r>
    </w:p>
    <w:p>
      <w:r>
        <w:rPr>
          <w:b/>
        </w:rPr>
        <w:t xml:space="preserve">1. </w:t>
      </w:r>
      <w:r>
        <w:t>Quy chế này có hiệu lực kể từ ngày ban hành.</w:t>
      </w:r>
    </w:p>
    <w:p>
      <w:r>
        <w:rPr>
          <w:b/>
        </w:rPr>
        <w:t xml:space="preserve">2. </w:t>
      </w:r>
      <w:r>
        <w:t>Mọi sửa đổi, bổ sung Quy chế do Cloud &amp; Coral quyết định và được thông báo đến các bên liên quan.</w:t>
      </w:r>
    </w:p>
    <w:p>
      <w:r>
        <w:rPr>
          <w:b/>
        </w:rPr>
        <w:t xml:space="preserve">3. </w:t>
      </w:r>
      <w:r>
        <w:t>Các trường hợp chưa được quy định sẽ do Cloud &amp; Coral xem xét, quyết định trên tinh thần minh bạch và vì mục tiêu chung của cộng đồng.</w:t>
      </w:r>
    </w:p>
    <w:p/>
    <w:p/>
    <w:p>
      <w:pPr>
        <w:jc w:val="center"/>
      </w:pPr>
      <w:r>
        <w:rPr>
          <w:b/>
        </w:rPr>
        <w:t>CÔNG TY TNHH CLOUD &amp; CORAL</w:t>
      </w:r>
    </w:p>
    <w:p>
      <w:pPr>
        <w:jc w:val="center"/>
      </w:pPr>
      <w:r>
        <w:t>(Vận hành Tre Việt Mentoring)</w:t>
      </w:r>
    </w:p>
    <w:p>
      <w:pPr>
        <w:jc w:val="center"/>
      </w:pPr>
      <w:r>
        <w:t>Người đại diện pháp luật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