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55" w:rsidRDefault="002C1831">
      <w:r>
        <w:t>Экологическая ниша-область комбинация значений экологических факторо</w:t>
      </w:r>
      <w:proofErr w:type="gramStart"/>
      <w:r>
        <w:t>в(</w:t>
      </w:r>
      <w:proofErr w:type="gramEnd"/>
      <w:r>
        <w:t>как абиотических, так и биотических), при которых данный вид может существовать неограниченно долго.</w:t>
      </w:r>
    </w:p>
    <w:p w:rsidR="002C1831" w:rsidRDefault="002C1831">
      <w:r>
        <w:t>Экологическая ниша:</w:t>
      </w:r>
    </w:p>
    <w:p w:rsidR="002C1831" w:rsidRDefault="002C1831" w:rsidP="002C1831">
      <w:pPr>
        <w:pStyle w:val="a3"/>
        <w:numPr>
          <w:ilvl w:val="0"/>
          <w:numId w:val="1"/>
        </w:numPr>
      </w:pPr>
      <w:r>
        <w:t>Пространственная – территория, где распространен данный вид</w:t>
      </w:r>
    </w:p>
    <w:p w:rsidR="002C1831" w:rsidRDefault="002C1831" w:rsidP="002C1831">
      <w:pPr>
        <w:pStyle w:val="a3"/>
        <w:numPr>
          <w:ilvl w:val="0"/>
          <w:numId w:val="1"/>
        </w:numPr>
      </w:pPr>
      <w:r>
        <w:t>Пищевая (тропическая)</w:t>
      </w:r>
    </w:p>
    <w:p w:rsidR="002C1831" w:rsidRDefault="002C1831" w:rsidP="002C1831">
      <w:pPr>
        <w:pStyle w:val="a3"/>
        <w:numPr>
          <w:ilvl w:val="0"/>
          <w:numId w:val="1"/>
        </w:numPr>
      </w:pPr>
      <w:proofErr w:type="gramStart"/>
      <w:r>
        <w:t>Временная</w:t>
      </w:r>
      <w:proofErr w:type="gramEnd"/>
      <w:r>
        <w:t xml:space="preserve"> – время суток активности</w:t>
      </w:r>
    </w:p>
    <w:p w:rsidR="002C1831" w:rsidRDefault="002C1831" w:rsidP="002C1831">
      <w:pPr>
        <w:pStyle w:val="1"/>
      </w:pPr>
      <w:r>
        <w:t>Среды жизни/обитания</w:t>
      </w:r>
    </w:p>
    <w:p w:rsidR="002C1831" w:rsidRDefault="002C1831" w:rsidP="002C1831"/>
    <w:p w:rsidR="002C1831" w:rsidRDefault="002C1831" w:rsidP="002C1831">
      <w:r>
        <w:t>Среда обитания – часть природной среды, которая окружает организмы и оказывает прямое или косвенное воздействие, оказывает влияние на их состояние, развитие, выживание и размножение.</w:t>
      </w:r>
    </w:p>
    <w:p w:rsidR="002C1831" w:rsidRDefault="00DF4162" w:rsidP="002C1831">
      <w:r>
        <w:rPr>
          <w:noProof/>
          <w:lang w:eastAsia="ru-RU"/>
        </w:rPr>
        <w:drawing>
          <wp:inline distT="0" distB="0" distL="0" distR="0" wp14:anchorId="3BB18BBA" wp14:editId="28270B10">
            <wp:extent cx="5651500" cy="186055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C51" w:rsidRDefault="004B6C51" w:rsidP="002C1831">
      <w:r>
        <w:t>Особенности водной среды:</w:t>
      </w:r>
    </w:p>
    <w:p w:rsidR="00DF4162" w:rsidRDefault="004B6C51" w:rsidP="004B6C51">
      <w:pPr>
        <w:pStyle w:val="a3"/>
        <w:numPr>
          <w:ilvl w:val="0"/>
          <w:numId w:val="2"/>
        </w:numPr>
      </w:pPr>
      <w:proofErr w:type="spellStart"/>
      <w:r>
        <w:t>Венность</w:t>
      </w:r>
      <w:proofErr w:type="spellEnd"/>
      <w:proofErr w:type="gramStart"/>
      <w:r>
        <w:t xml:space="preserve"> (???)- </w:t>
      </w:r>
      <w:proofErr w:type="gramEnd"/>
      <w:r>
        <w:t>обитатели придонной области</w:t>
      </w:r>
    </w:p>
    <w:p w:rsidR="004B6C51" w:rsidRDefault="004B6C51" w:rsidP="004B6C51">
      <w:pPr>
        <w:pStyle w:val="a3"/>
        <w:numPr>
          <w:ilvl w:val="0"/>
          <w:numId w:val="2"/>
        </w:numPr>
      </w:pPr>
      <w:r>
        <w:t>Плотность</w:t>
      </w:r>
    </w:p>
    <w:p w:rsidR="004B6C51" w:rsidRDefault="004B6C51" w:rsidP="004B6C51">
      <w:pPr>
        <w:pStyle w:val="a3"/>
        <w:numPr>
          <w:ilvl w:val="0"/>
          <w:numId w:val="2"/>
        </w:numPr>
      </w:pPr>
      <w:r>
        <w:t>Возможен реактивный способ перемещени</w:t>
      </w:r>
      <w:proofErr w:type="gramStart"/>
      <w:r>
        <w:t>я(</w:t>
      </w:r>
      <w:proofErr w:type="gramEnd"/>
      <w:r>
        <w:t>кальмары, медузы)</w:t>
      </w:r>
    </w:p>
    <w:p w:rsidR="004B6C51" w:rsidRDefault="004B6C51" w:rsidP="004B6C51">
      <w:pPr>
        <w:pStyle w:val="a3"/>
        <w:numPr>
          <w:ilvl w:val="0"/>
          <w:numId w:val="2"/>
        </w:numPr>
      </w:pPr>
      <w:r>
        <w:t>Света становится меньше, важен фотосинтез</w:t>
      </w:r>
    </w:p>
    <w:p w:rsidR="004B6C51" w:rsidRDefault="00A67ACD" w:rsidP="00A67ACD">
      <w:r>
        <w:t>Особенности почвы:</w:t>
      </w:r>
    </w:p>
    <w:p w:rsidR="00A67ACD" w:rsidRDefault="00A67ACD" w:rsidP="00A67ACD">
      <w:pPr>
        <w:pStyle w:val="a3"/>
        <w:numPr>
          <w:ilvl w:val="0"/>
          <w:numId w:val="3"/>
        </w:numPr>
      </w:pPr>
      <w:r>
        <w:t>Минеральная основ</w:t>
      </w:r>
      <w:proofErr w:type="gramStart"/>
      <w:r>
        <w:t>а(</w:t>
      </w:r>
      <w:proofErr w:type="gramEnd"/>
      <w:r>
        <w:t>неорганика) – 50-60%, органические вещества – до 10%, вода – 25-30%(в 4х видах</w:t>
      </w:r>
      <w:r w:rsidR="002D46A8">
        <w:t>- гравитационная(обычная, хранится в подземных озерах), связанная(глина), капиллярная(потихоньку наверх поднимается), водяной пар</w:t>
      </w:r>
      <w:r>
        <w:t>)</w:t>
      </w:r>
      <w:r w:rsidR="002D46A8">
        <w:t>, воздух – 15-20%</w:t>
      </w:r>
    </w:p>
    <w:p w:rsidR="002D46A8" w:rsidRDefault="002D46A8" w:rsidP="002D46A8">
      <w:r>
        <w:t>Особенности организмов:</w:t>
      </w:r>
    </w:p>
    <w:p w:rsidR="002D46A8" w:rsidRDefault="002D46A8" w:rsidP="002D46A8">
      <w:pPr>
        <w:pStyle w:val="a3"/>
        <w:numPr>
          <w:ilvl w:val="0"/>
          <w:numId w:val="3"/>
        </w:numPr>
      </w:pPr>
      <w:r>
        <w:t>2 вида организмов</w:t>
      </w:r>
      <w:r w:rsidR="001840DD">
        <w:t xml:space="preserve"> - паразиты и …</w:t>
      </w:r>
    </w:p>
    <w:p w:rsidR="001840DD" w:rsidRDefault="001840DD" w:rsidP="002D46A8">
      <w:pPr>
        <w:pStyle w:val="a3"/>
        <w:numPr>
          <w:ilvl w:val="0"/>
          <w:numId w:val="3"/>
        </w:numPr>
      </w:pPr>
      <w:r>
        <w:t>Хорошо для паразитов защита от солнца, погодных условий, достаток пищи и воды</w:t>
      </w:r>
    </w:p>
    <w:p w:rsidR="001840DD" w:rsidRDefault="001840DD" w:rsidP="002D46A8">
      <w:pPr>
        <w:pStyle w:val="a3"/>
        <w:numPr>
          <w:ilvl w:val="0"/>
          <w:numId w:val="3"/>
        </w:numPr>
      </w:pPr>
      <w:r>
        <w:t>Паразит не стремится к тому, чтобы погиб его носитель</w:t>
      </w:r>
    </w:p>
    <w:p w:rsidR="001840DD" w:rsidRDefault="001840DD" w:rsidP="001840DD">
      <w:r>
        <w:t>Особенности наземно-воздушной среды:</w:t>
      </w:r>
    </w:p>
    <w:p w:rsidR="001840DD" w:rsidRDefault="001840DD" w:rsidP="00D71448"/>
    <w:p w:rsidR="00D71448" w:rsidRDefault="00D71448" w:rsidP="00D71448">
      <w:pPr>
        <w:pStyle w:val="1"/>
      </w:pPr>
      <w:r>
        <w:lastRenderedPageBreak/>
        <w:t>Природные ресурсы</w:t>
      </w:r>
    </w:p>
    <w:p w:rsidR="00D71448" w:rsidRDefault="00D71448" w:rsidP="00D71448"/>
    <w:p w:rsidR="00D71448" w:rsidRDefault="00D71448" w:rsidP="00D71448">
      <w:pPr>
        <w:pStyle w:val="a3"/>
        <w:numPr>
          <w:ilvl w:val="0"/>
          <w:numId w:val="5"/>
        </w:numPr>
      </w:pPr>
      <w:r>
        <w:t xml:space="preserve">Исчерпывающиеся </w:t>
      </w:r>
    </w:p>
    <w:p w:rsidR="00D71448" w:rsidRDefault="00D71448" w:rsidP="00D71448">
      <w:pPr>
        <w:pStyle w:val="a3"/>
        <w:numPr>
          <w:ilvl w:val="1"/>
          <w:numId w:val="5"/>
        </w:numPr>
      </w:pPr>
      <w:proofErr w:type="spellStart"/>
      <w:r>
        <w:t>Невозобновляемые</w:t>
      </w:r>
      <w:proofErr w:type="spellEnd"/>
      <w:r>
        <w:t xml:space="preserve"> – полезные ископаемые, газ, уголь</w:t>
      </w:r>
    </w:p>
    <w:p w:rsidR="00D71448" w:rsidRDefault="00D71448" w:rsidP="00D71448">
      <w:pPr>
        <w:pStyle w:val="a3"/>
        <w:numPr>
          <w:ilvl w:val="1"/>
          <w:numId w:val="5"/>
        </w:numPr>
      </w:pPr>
      <w:r>
        <w:t xml:space="preserve">Возобновляемые - </w:t>
      </w:r>
    </w:p>
    <w:p w:rsidR="00D71448" w:rsidRDefault="00D71448" w:rsidP="00D71448">
      <w:pPr>
        <w:pStyle w:val="a3"/>
        <w:numPr>
          <w:ilvl w:val="1"/>
          <w:numId w:val="5"/>
        </w:numPr>
      </w:pPr>
      <w:r>
        <w:t>Медленно-возобновляемые - почва</w:t>
      </w:r>
    </w:p>
    <w:p w:rsidR="00D71448" w:rsidRDefault="00D71448" w:rsidP="00D71448">
      <w:pPr>
        <w:pStyle w:val="a3"/>
        <w:numPr>
          <w:ilvl w:val="0"/>
          <w:numId w:val="5"/>
        </w:numPr>
      </w:pPr>
      <w:proofErr w:type="spellStart"/>
      <w:r>
        <w:t>Неисчерпывающиеся</w:t>
      </w:r>
      <w:proofErr w:type="spellEnd"/>
      <w:r>
        <w:t xml:space="preserve"> </w:t>
      </w:r>
    </w:p>
    <w:p w:rsidR="00D71448" w:rsidRDefault="00AA36F7" w:rsidP="00AA36F7">
      <w:r>
        <w:t>Другая классификация:</w:t>
      </w:r>
    </w:p>
    <w:p w:rsidR="00AA36F7" w:rsidRDefault="00AA36F7" w:rsidP="00AA36F7">
      <w:pPr>
        <w:pStyle w:val="a3"/>
        <w:numPr>
          <w:ilvl w:val="0"/>
          <w:numId w:val="5"/>
        </w:numPr>
      </w:pPr>
      <w:r>
        <w:t>Доступные - часть природных ресурсов на данном этапе развития человека, которые ему необходимы, известны и экономически рентабельны в освоении</w:t>
      </w:r>
    </w:p>
    <w:p w:rsidR="00AA36F7" w:rsidRDefault="00AA36F7" w:rsidP="00AA36F7">
      <w:pPr>
        <w:pStyle w:val="a3"/>
      </w:pPr>
    </w:p>
    <w:p w:rsidR="00AA36F7" w:rsidRPr="002C1831" w:rsidRDefault="00AA36F7" w:rsidP="00AA36F7">
      <w:pPr>
        <w:pStyle w:val="a3"/>
        <w:numPr>
          <w:ilvl w:val="0"/>
          <w:numId w:val="5"/>
        </w:numPr>
      </w:pPr>
      <w:r>
        <w:t xml:space="preserve"> Потенциальные – нет необходимости перерабатывать, оценочно есть запасы</w:t>
      </w:r>
      <w:bookmarkStart w:id="0" w:name="_GoBack"/>
      <w:bookmarkEnd w:id="0"/>
    </w:p>
    <w:sectPr w:rsidR="00AA36F7" w:rsidRPr="002C1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021"/>
    <w:multiLevelType w:val="hybridMultilevel"/>
    <w:tmpl w:val="233CF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17698"/>
    <w:multiLevelType w:val="hybridMultilevel"/>
    <w:tmpl w:val="E0E09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726C6C"/>
    <w:multiLevelType w:val="hybridMultilevel"/>
    <w:tmpl w:val="1EC6E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03CF4"/>
    <w:multiLevelType w:val="hybridMultilevel"/>
    <w:tmpl w:val="5A0CF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E0394"/>
    <w:multiLevelType w:val="hybridMultilevel"/>
    <w:tmpl w:val="F170E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3D"/>
    <w:rsid w:val="001840DD"/>
    <w:rsid w:val="00252FB5"/>
    <w:rsid w:val="002C1831"/>
    <w:rsid w:val="002D46A8"/>
    <w:rsid w:val="004B6C51"/>
    <w:rsid w:val="005C5A55"/>
    <w:rsid w:val="00A67ACD"/>
    <w:rsid w:val="00AA36F7"/>
    <w:rsid w:val="00D71448"/>
    <w:rsid w:val="00DF4162"/>
    <w:rsid w:val="00E8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8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C1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F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1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1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8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C1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F4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F41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2019-03-04T12:28:00Z</dcterms:created>
  <dcterms:modified xsi:type="dcterms:W3CDTF">2019-03-04T14:14:00Z</dcterms:modified>
</cp:coreProperties>
</file>