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538B1661" w14:textId="18B24EE7" w:rsidR="00DD2A28" w:rsidRDefault="00DD2A28" w:rsidP="00DD2A28">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2CCAFFB6" w14:textId="4E37D8A7" w:rsidR="00DD2A28" w:rsidRDefault="00DD2A28" w:rsidP="00DD2A28">
      <w:pPr>
        <w:rPr>
          <w:sz w:val="24"/>
          <w:szCs w:val="24"/>
        </w:rPr>
      </w:pPr>
      <w:r>
        <w:rPr>
          <w:sz w:val="24"/>
          <w:szCs w:val="24"/>
        </w:rPr>
        <w:t>(4) Missing age, sex, or race</w:t>
      </w:r>
      <w:r w:rsidR="00E81401">
        <w:rPr>
          <w:sz w:val="24"/>
          <w:szCs w:val="24"/>
        </w:rPr>
        <w:t xml:space="preserve">, </w:t>
      </w:r>
      <w:r w:rsidR="00E81401" w:rsidRPr="00E81401">
        <w:rPr>
          <w:sz w:val="24"/>
          <w:szCs w:val="24"/>
        </w:rPr>
        <w:t>smoking</w:t>
      </w:r>
      <w:r w:rsidR="00A07A48">
        <w:rPr>
          <w:sz w:val="24"/>
          <w:szCs w:val="24"/>
        </w:rPr>
        <w:t>, BMI</w:t>
      </w:r>
    </w:p>
    <w:p w14:paraId="6C74C0B6" w14:textId="37B69806" w:rsidR="00DD2A28" w:rsidRDefault="00DD2A28" w:rsidP="00DD2A28">
      <w:pPr>
        <w:rPr>
          <w:sz w:val="24"/>
          <w:szCs w:val="24"/>
        </w:rPr>
      </w:pPr>
      <w:r>
        <w:rPr>
          <w:sz w:val="24"/>
          <w:szCs w:val="24"/>
        </w:rPr>
        <w:t xml:space="preserve">(5) </w:t>
      </w:r>
      <w:r w:rsidR="0019015A">
        <w:rPr>
          <w:sz w:val="24"/>
          <w:szCs w:val="24"/>
        </w:rPr>
        <w:t>A</w:t>
      </w:r>
      <w:r>
        <w:rPr>
          <w:sz w:val="24"/>
          <w:szCs w:val="24"/>
        </w:rPr>
        <w:t xml:space="preserve">ge younger </w:t>
      </w:r>
      <w:r w:rsidR="0019015A">
        <w:rPr>
          <w:sz w:val="24"/>
          <w:szCs w:val="24"/>
        </w:rPr>
        <w:t xml:space="preserve">or older </w:t>
      </w:r>
      <w:r>
        <w:rPr>
          <w:sz w:val="24"/>
          <w:szCs w:val="24"/>
        </w:rPr>
        <w:t>than age range considered</w:t>
      </w: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0D4FFE9B" w:rsidR="00A07A48" w:rsidRDefault="00A07A48" w:rsidP="00DD2A28">
      <w:pPr>
        <w:rPr>
          <w:sz w:val="24"/>
          <w:szCs w:val="24"/>
        </w:rPr>
      </w:pPr>
      <w:r>
        <w:rPr>
          <w:sz w:val="24"/>
          <w:szCs w:val="24"/>
        </w:rPr>
        <w:t>(11) S</w:t>
      </w:r>
      <w:r w:rsidRPr="00A07A48">
        <w:rPr>
          <w:sz w:val="24"/>
          <w:szCs w:val="24"/>
        </w:rPr>
        <w:t>ubjects with repeated health surveys</w:t>
      </w: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lastRenderedPageBreak/>
        <w:t xml:space="preserve">(5) </w:t>
      </w:r>
      <w:r w:rsidR="00551F27">
        <w:rPr>
          <w:sz w:val="24"/>
          <w:szCs w:val="24"/>
        </w:rPr>
        <w:t>B</w:t>
      </w:r>
      <w:r w:rsidRPr="00791527">
        <w:rPr>
          <w:sz w:val="24"/>
          <w:szCs w:val="24"/>
        </w:rPr>
        <w:t>eef or lamb, hamburger</w:t>
      </w:r>
    </w:p>
    <w:p w14:paraId="2C4301B7" w14:textId="42FCAB5A"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 xml:space="preserve">sausages [salami, mortadella, blood sausage, spicy pork sausage, </w:t>
      </w:r>
      <w:proofErr w:type="spellStart"/>
      <w:r w:rsidRPr="00791527">
        <w:rPr>
          <w:sz w:val="24"/>
          <w:szCs w:val="24"/>
        </w:rPr>
        <w:t>würstel</w:t>
      </w:r>
      <w:proofErr w:type="spellEnd"/>
      <w:r w:rsidRPr="00791527">
        <w:rPr>
          <w:sz w:val="24"/>
          <w:szCs w:val="24"/>
        </w:rPr>
        <w:t xml:space="preserve">], bacon, pancetta, </w:t>
      </w:r>
      <w:proofErr w:type="spellStart"/>
      <w:r w:rsidRPr="00791527">
        <w:rPr>
          <w:sz w:val="24"/>
          <w:szCs w:val="24"/>
        </w:rPr>
        <w:t>paté</w:t>
      </w:r>
      <w:proofErr w:type="spellEnd"/>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lastRenderedPageBreak/>
        <w:t>NHANES We used:</w:t>
      </w:r>
    </w:p>
    <w:p w14:paraId="5D8887C7" w14:textId="6CA5877B" w:rsidR="00381C27" w:rsidRDefault="00381C27" w:rsidP="00791527">
      <w:pPr>
        <w:rPr>
          <w:sz w:val="24"/>
          <w:szCs w:val="24"/>
        </w:rPr>
      </w:pPr>
      <w:r>
        <w:rPr>
          <w:sz w:val="24"/>
          <w:szCs w:val="24"/>
        </w:rPr>
        <w:t>NHANES 2015-2016: 9971</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283BB738" w14:textId="32A0C155" w:rsidR="0075709C" w:rsidRPr="0075709C" w:rsidRDefault="0075709C" w:rsidP="00791527">
      <w:pPr>
        <w:rPr>
          <w:color w:val="FF0000"/>
          <w:sz w:val="24"/>
          <w:szCs w:val="24"/>
        </w:rPr>
      </w:pPr>
      <w:r w:rsidRPr="0075709C">
        <w:rPr>
          <w:color w:val="FF0000"/>
          <w:sz w:val="24"/>
          <w:szCs w:val="24"/>
        </w:rPr>
        <w:t>To be continued:</w:t>
      </w:r>
    </w:p>
    <w:p w14:paraId="2FDB7DBA" w14:textId="77777777" w:rsidR="0031120A" w:rsidRDefault="00E367F0" w:rsidP="00791527">
      <w:pPr>
        <w:rPr>
          <w:b/>
          <w:bCs/>
          <w:sz w:val="28"/>
          <w:szCs w:val="28"/>
        </w:rPr>
      </w:pPr>
      <w:r w:rsidRPr="00E367F0">
        <w:rPr>
          <w:b/>
          <w:bCs/>
          <w:sz w:val="28"/>
          <w:szCs w:val="28"/>
        </w:rPr>
        <w:t>Analytics:</w:t>
      </w:r>
    </w:p>
    <w:p w14:paraId="1180D983" w14:textId="28544082" w:rsidR="00E367F0" w:rsidRDefault="00E367F0" w:rsidP="00791527">
      <w:pPr>
        <w:rPr>
          <w:sz w:val="24"/>
          <w:szCs w:val="24"/>
        </w:rPr>
      </w:pPr>
      <w:r>
        <w:rPr>
          <w:sz w:val="24"/>
          <w:szCs w:val="24"/>
        </w:rPr>
        <w:t xml:space="preserve">(1) </w:t>
      </w:r>
      <w:r w:rsidR="00B94678">
        <w:rPr>
          <w:sz w:val="24"/>
          <w:szCs w:val="24"/>
        </w:rPr>
        <w:t>Gram per day used for unprocessed red meat</w:t>
      </w:r>
      <w:r w:rsidR="00D40B23">
        <w:rPr>
          <w:sz w:val="24"/>
          <w:szCs w:val="24"/>
        </w:rPr>
        <w:t xml:space="preserve">, log-transform the unprocessed red meat variable, and </w:t>
      </w:r>
      <w:r w:rsidR="00D40B23" w:rsidRPr="00D40B23">
        <w:rPr>
          <w:sz w:val="24"/>
          <w:szCs w:val="24"/>
        </w:rPr>
        <w:t>90th percentile of intake with zero-intake</w:t>
      </w:r>
    </w:p>
    <w:p w14:paraId="1578427B" w14:textId="2F00C875" w:rsidR="00B94678" w:rsidRDefault="00B94678" w:rsidP="00791527">
      <w:pPr>
        <w:rPr>
          <w:sz w:val="24"/>
          <w:szCs w:val="24"/>
        </w:rPr>
      </w:pPr>
      <w:r>
        <w:rPr>
          <w:sz w:val="24"/>
          <w:szCs w:val="24"/>
        </w:rPr>
        <w:t xml:space="preserve">(2) </w:t>
      </w:r>
      <w:r w:rsidR="003213DF" w:rsidRPr="003213DF">
        <w:rPr>
          <w:sz w:val="24"/>
          <w:szCs w:val="24"/>
        </w:rPr>
        <w:t>Time-dependent Cox-proportional hazards regression with attained age as the time variable</w:t>
      </w:r>
    </w:p>
    <w:p w14:paraId="4C16FF7A" w14:textId="5F9565E2" w:rsidR="003213DF" w:rsidRDefault="003213DF" w:rsidP="00791527">
      <w:pPr>
        <w:rPr>
          <w:sz w:val="24"/>
          <w:szCs w:val="24"/>
        </w:rPr>
      </w:pPr>
      <w:r>
        <w:rPr>
          <w:sz w:val="24"/>
          <w:szCs w:val="24"/>
        </w:rPr>
        <w:t xml:space="preserve">(3) </w:t>
      </w:r>
      <w:r w:rsidR="000B3630">
        <w:rPr>
          <w:sz w:val="24"/>
          <w:szCs w:val="24"/>
        </w:rPr>
        <w:t>L</w:t>
      </w:r>
      <w:r w:rsidR="000B3630" w:rsidRPr="000B3630">
        <w:rPr>
          <w:sz w:val="24"/>
          <w:szCs w:val="24"/>
        </w:rPr>
        <w:t>eft truncation by age at study entry</w:t>
      </w:r>
    </w:p>
    <w:p w14:paraId="01727E39" w14:textId="61379BEF" w:rsidR="000B3630" w:rsidRDefault="000B3630" w:rsidP="00791527">
      <w:pPr>
        <w:rPr>
          <w:sz w:val="24"/>
          <w:szCs w:val="24"/>
        </w:rPr>
      </w:pPr>
      <w:r>
        <w:rPr>
          <w:sz w:val="24"/>
          <w:szCs w:val="24"/>
        </w:rPr>
        <w:t>(4) Multiple</w:t>
      </w:r>
      <w:r w:rsidRPr="000B3630">
        <w:rPr>
          <w:sz w:val="24"/>
          <w:szCs w:val="24"/>
        </w:rPr>
        <w:t xml:space="preserve"> imputation, guided where possible, for missing data [14,15], in which the estimates were calculated from five imputed datasets, and then Rubin’s formula was applied to obtain the average estimates and corrected standard errors.</w:t>
      </w:r>
    </w:p>
    <w:p w14:paraId="2D661BD5" w14:textId="42C0A9F8" w:rsidR="00D40B23" w:rsidRPr="0031120A" w:rsidRDefault="00D40B23" w:rsidP="00791527">
      <w:pPr>
        <w:rPr>
          <w:b/>
          <w:bCs/>
          <w:sz w:val="28"/>
          <w:szCs w:val="28"/>
        </w:rPr>
      </w:pPr>
    </w:p>
    <w:p w14:paraId="0CFF07E3" w14:textId="77777777" w:rsidR="00791527" w:rsidRPr="00DD2A28" w:rsidRDefault="00791527" w:rsidP="00351C28">
      <w:pPr>
        <w:rPr>
          <w:sz w:val="24"/>
          <w:szCs w:val="24"/>
        </w:rPr>
      </w:pPr>
    </w:p>
    <w:sectPr w:rsidR="00791527"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67014"/>
    <w:rsid w:val="000B3630"/>
    <w:rsid w:val="000B4C2B"/>
    <w:rsid w:val="00137210"/>
    <w:rsid w:val="0019015A"/>
    <w:rsid w:val="00266189"/>
    <w:rsid w:val="002C16F4"/>
    <w:rsid w:val="002C7C15"/>
    <w:rsid w:val="0031120A"/>
    <w:rsid w:val="003213DF"/>
    <w:rsid w:val="00340FF1"/>
    <w:rsid w:val="00346749"/>
    <w:rsid w:val="00351C28"/>
    <w:rsid w:val="00375570"/>
    <w:rsid w:val="00381C27"/>
    <w:rsid w:val="003908BF"/>
    <w:rsid w:val="00394E36"/>
    <w:rsid w:val="003C12D7"/>
    <w:rsid w:val="004977B6"/>
    <w:rsid w:val="004C2ABB"/>
    <w:rsid w:val="0051201B"/>
    <w:rsid w:val="00543566"/>
    <w:rsid w:val="00551F27"/>
    <w:rsid w:val="005953D4"/>
    <w:rsid w:val="005C0660"/>
    <w:rsid w:val="00600A3C"/>
    <w:rsid w:val="00637A84"/>
    <w:rsid w:val="00656DE0"/>
    <w:rsid w:val="0067429A"/>
    <w:rsid w:val="00742B82"/>
    <w:rsid w:val="0075709C"/>
    <w:rsid w:val="00776AD4"/>
    <w:rsid w:val="00791527"/>
    <w:rsid w:val="007C6ED4"/>
    <w:rsid w:val="00800E13"/>
    <w:rsid w:val="00894405"/>
    <w:rsid w:val="008949EB"/>
    <w:rsid w:val="008E6C5E"/>
    <w:rsid w:val="00962BF8"/>
    <w:rsid w:val="009769D1"/>
    <w:rsid w:val="009A4889"/>
    <w:rsid w:val="009B23EB"/>
    <w:rsid w:val="009D2751"/>
    <w:rsid w:val="00A07A48"/>
    <w:rsid w:val="00AE15F6"/>
    <w:rsid w:val="00AF6F08"/>
    <w:rsid w:val="00B94678"/>
    <w:rsid w:val="00BD3739"/>
    <w:rsid w:val="00C01953"/>
    <w:rsid w:val="00C30762"/>
    <w:rsid w:val="00C55E8E"/>
    <w:rsid w:val="00CF2747"/>
    <w:rsid w:val="00D3353B"/>
    <w:rsid w:val="00D40B23"/>
    <w:rsid w:val="00DD2A28"/>
    <w:rsid w:val="00DE3646"/>
    <w:rsid w:val="00E009A7"/>
    <w:rsid w:val="00E367F0"/>
    <w:rsid w:val="00E62F5B"/>
    <w:rsid w:val="00E81401"/>
    <w:rsid w:val="00E95EB2"/>
    <w:rsid w:val="00EB73C4"/>
    <w:rsid w:val="00EB73E8"/>
    <w:rsid w:val="00EF123C"/>
    <w:rsid w:val="00F16F38"/>
    <w:rsid w:val="00F727C3"/>
    <w:rsid w:val="00FC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77</cp:revision>
  <dcterms:created xsi:type="dcterms:W3CDTF">2022-07-15T20:29:00Z</dcterms:created>
  <dcterms:modified xsi:type="dcterms:W3CDTF">2022-07-21T18:58:00Z</dcterms:modified>
</cp:coreProperties>
</file>