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4.mp3</w:t>
      </w:r>
    </w:p>
    <w:p>
      <w:pPr>
        <w:pStyle w:val="psStyle"/>
      </w:pPr>
      <w:r>
        <w:rPr>
          <w:rStyle w:val="sStyle"/>
        </w:rPr>
        <w:t xml:space="preserve">Спикер 1: </w:t>
      </w:r>
    </w:p>
    <w:p>
      <w:pPr>
        <w:pStyle w:val="pStyle"/>
      </w:pPr>
      <w:r>
        <w:rPr>
          <w:rStyle w:val="fStyle"/>
        </w:rPr>
        <w:t xml:space="preserve">00:00:00 - Граница, естественно, между техвой на юг тянулся до Белорежской пущи. Белорижская пуща — известна вам заповедник, да? Там зубор что-то сохранился, зубрал когда-то и здесь тоже. И Этот лес потерял значение границы, когда Тевтонской родины не стало. Вы были когда-нибудь на полутысячелетнем юбилее? У вас такая возможность. Давайте посчитаем. 1525-й год.</w:t>
      </w:r>
    </w:p>
    <w:p>
      <w:pPr>
        <w:pStyle w:val="pStyle"/>
      </w:pPr>
      <w:r>
        <w:rPr>
          <w:rStyle w:val="fStyle"/>
        </w:rPr>
        <w:t xml:space="preserve">00:00:27 - Образовалось прусское герцогство. В последнее время стал принимают решение, что Теттон выполнят свою миссию, будет Светское государство. А он сам становится первым герцегом герцегства Пруссии. Он воспринял идею реформатора Мартина Лютера и посчитал, что Теттон должен выполнить свою миссию. И это было первое в мире государство, где лютеранство признаётся в Европе. Гонимые католиками, протестанты идут сюда, в Пруссию, французы, швейцарцы, австрийцы, голландцы и других Германии идут люди на протяжении столетий Пруссия понимает по религиозным причинам людей.</w:t>
      </w:r>
    </w:p>
    <w:p>
      <w:pPr>
        <w:pStyle w:val="pStyle"/>
      </w:pPr>
      <w:r>
        <w:rPr>
          <w:rStyle w:val="fStyle"/>
        </w:rPr>
        <w:t xml:space="preserve">00:01:06 - И последние магистра тоже, да Я вам сейчас покажу деревянные локматы. Эти деревянные башмаки как традиция. Догадываетесь, да, откуда пришли? Молодцы.</w:t>
      </w:r>
    </w:p>
    <w:p>
      <w:pPr>
        <w:pStyle w:val="pStyle"/>
      </w:pPr>
      <w:r>
        <w:rPr>
          <w:rStyle w:val="fStyle"/>
        </w:rPr>
        <w:t xml:space="preserve">00:01:19 - Спасибо большое. Или литовские клумбы. И если вы спросите в Литве, а что это за вам скажут: «Да это наши традиционные клумбы», да? Деревянные башмаки, они легче, чем выглядят. Они из липы, из ипо делаются, да? Или из тополя, или эти башмачки пару мы приобрели устарелщих.</w:t>
      </w:r>
    </w:p>
    <w:p>
      <w:pPr>
        <w:pStyle w:val="pStyle"/>
      </w:pPr>
      <w:r>
        <w:rPr>
          <w:rStyle w:val="fStyle"/>
        </w:rPr>
        <w:t xml:space="preserve">00:01:44 - Видите, они ножки у нас стёртые, да? Подошвы, носы сбитые, а те в магазине купленные. Если будете для себя подбирать, может, в магазин придёте, да, захотите такую же домашнюю обувь, то, конечно, соседи снизу оценят такую. Имейте в виду, на толстый шерстяной носок они одеваются на два размера больше нужно подбирать, потому что, конечно, возникает вопрос: «А как же в них ходить?</w:t>
      </w:r>
    </w:p>
    <w:p>
      <w:pPr>
        <w:pStyle w:val="pStyle"/>
      </w:pPr>
      <w:r>
        <w:rPr>
          <w:rStyle w:val="fStyle"/>
        </w:rPr>
        <w:t xml:space="preserve">00:02:11 - Неудобно, вроде нам кажется». Но если толстый-толстый носок, то потом такой башмак, а ещё сделать подвязку, чтобы он не свалился с ноги, когда мы пойдём на улицу, когда слякоть мокрое. Ну, наверное, лучше в них, чем в лаптях, да? Именно поэтому эта традиция, наверное, здесь и закрепилась. И литовцы должны знать, что с голландцами эта обувь пришла сюда так же хорошо. А то не знают имя христианы.</w:t>
      </w:r>
    </w:p>
    <w:p>
      <w:pPr>
        <w:pStyle w:val="pStyle"/>
      </w:pPr>
      <w:r>
        <w:rPr>
          <w:rStyle w:val="fStyle"/>
        </w:rPr>
        <w:t xml:space="preserve">00:02:36 - Вы о нём ещё услышите сегодня. Вы будете проезжать посёлок с названием «Чистые пруды», где мемориальный комплекс, связанный с именем Денисса, которого почитают, знают в Литве, как в России Пушкина, как в Германии Гёте, основоположник литовской литературы, классик. Он здесь, не в Литве, в середине XVIII века создаёт первое литературное произведение на литовском языке поэму «Времена года». Служа священником в кепке, закончив Альбертину, богословский факультет, он до конца жизни дожил здесь, здесь и похоронен под сводами кепки.</w:t>
      </w:r>
    </w:p>
    <w:p>
      <w:pPr>
        <w:pStyle w:val="pStyle"/>
      </w:pPr>
      <w:r>
        <w:rPr>
          <w:rStyle w:val="fStyle"/>
        </w:rPr>
        <w:t xml:space="preserve">00:03:10 - Под полом, есть сейчас скрип, там можно спуститься даже в пасторский дом, восстановленный И, знаете, Данилатис, он пишет о разных народах. И он свои переживания высказывает, богословские наставления даёт, обычаях, о традициях, о нравах людей упоминает. И он переживает Что литовцы, мол, стали на голландский лад в клум обываться, забыли, как их деду в лаптях ходили.</w:t>
      </w:r>
    </w:p>
    <w:p>
      <w:pPr>
        <w:pStyle w:val="pStyle"/>
      </w:pPr>
      <w:r>
        <w:rPr>
          <w:rStyle w:val="fStyle"/>
        </w:rPr>
        <w:t xml:space="preserve">00:03:35 - Да. Ну и пишет о странных традициях любовшек готовить, когда их кастрюлю, они из кастрюли выпрыгивают, да, с отвращением прямо пишет об этом. И пишет, что пенегрещут кремень, чтоб развести огонь в печи, губы дают натужно. Описывает предсвадебную суету в осенней части поэмы. Несколько раз вспоминает этот камень и о других народах он тоже пишет.</w:t>
      </w:r>
    </w:p>
    <w:p>
      <w:pPr>
        <w:pStyle w:val="pStyle"/>
      </w:pPr>
      <w:r>
        <w:rPr>
          <w:rStyle w:val="fStyle"/>
        </w:rPr>
        <w:t xml:space="preserve">00:03:58 - Но он ещё описание природы приводит прекрасное, а она остаётся прежней. Это место было местом смешения культур разных народов. Да, мы говорили, в Пруссию приходили народы, уходили Перелом культур случился и после Второй мировой войны. Согласитесь, люди, пришедшие сюда, не знали природных особенностей этого места. И лес, который был когда-то вырублен, да, пришлось восстанавливать со знанием дело, да, питомники создавать.</w:t>
      </w:r>
    </w:p>
    <w:p>
      <w:pPr>
        <w:pStyle w:val="pStyle"/>
      </w:pPr>
      <w:r>
        <w:rPr>
          <w:rStyle w:val="fStyle"/>
        </w:rPr>
        <w:t xml:space="preserve">00:04:27 - И Природа определяет. Что на полях, чем на берегунецкого озера занимаемся? Ведь так же, как во время Данилайса к нам прилетают аисты и журавли. Они возвращаются к нам каждый год в феврале, когда мы слышим журавлей Мы радуемся. Печь скоро топить не надо, будет весна неизбежна. А как люди раньше радовались, когда запасы были на исходе? Электричества вообще не было, да? Ждали тёплых дней солнечных.</w:t>
      </w:r>
    </w:p>
    <w:p>
      <w:pPr>
        <w:pStyle w:val="pStyle"/>
      </w:pPr>
      <w:r>
        <w:rPr>
          <w:rStyle w:val="fStyle"/>
        </w:rPr>
        <w:t xml:space="preserve">00:04:53 - Нет Аисты и журавли связывают нас с Африкой. Они туда улетают каждый год и возвращаются оттуда. Ну вот только представьте, если этого не произойдёт. Если в Африке или по пути сюда с ними что-то случится, кто будет ловить лягушек и мышей у нас на полях? Кто будет выращивать птенцов в гнёздах? И они нам напоминают, что должно это случиться наистиные гнёзда, да? Здесь на фотографии вы видите.</w:t>
      </w:r>
    </w:p>
    <w:p>
      <w:pPr>
        <w:pStyle w:val="pStyle"/>
      </w:pPr>
      <w:r>
        <w:rPr>
          <w:rStyle w:val="fStyle"/>
        </w:rPr>
        <w:t xml:space="preserve">00:05:19 - А если этого не произойдёт, наверняка африканские экосистемы тоже пострадают в какой-то степени. И Данилатис пишет: «В дальнюю высь к облакам величал жураф поднимался будто стена и плач звенел». Весь и теряясь. Только совсем не плачь. Тот призывный звон журавлями небо являет пример. Как великая сила Господня чудо творит сияет птичье хрупкое горло.</w:t>
      </w:r>
    </w:p>
    <w:p>
      <w:pPr>
        <w:pStyle w:val="pStyle"/>
      </w:pPr>
      <w:r>
        <w:rPr>
          <w:rStyle w:val="fStyle"/>
        </w:rPr>
        <w:t xml:space="preserve">00:05:45 - Такой слог замет. Ну, там греческие произведения, сложные поэмы Данилайтиса «Времена года». Правда, нужно делать поправку на труд переводчика. Непросто было ритмику сохранить при переводе и смысл передать. А это перевод Давида Бронского, один из первых переводов на русский язык. А сейчас поэму «Времена года» читают на двадцати восьми языках мира. И Данилайтес Он для мировой литературы заложил такое направление, как реализм.</w:t>
      </w:r>
    </w:p>
    <w:p>
      <w:pPr>
        <w:pStyle w:val="pStyle"/>
      </w:pPr>
      <w:r>
        <w:rPr>
          <w:rStyle w:val="fStyle"/>
        </w:rPr>
        <w:t xml:space="preserve">00:06:11 - Поэтому его имя внесено в список Всемирного как выдающийся писатель совремён отечественности, наряду с другими. Мы сейчас отправимся, если по посёлкам нашего леса, посмотрите на фотографию: деревянные домики, посёлок Боровиково. Мы увидим разную архитектуру. В Пугачёва деревянные дома есть А в Пугачёва повернём головы, где-то кирпично-каменные, а где-то элементы фахерта даже заметим. Да, разность скульптур, она читается и в таком наследии, и архитектурном, и бытовом.</w:t>
      </w:r>
    </w:p>
    <w:p>
      <w:pPr>
        <w:pStyle w:val="pStyle"/>
      </w:pPr>
      <w:r>
        <w:rPr>
          <w:rStyle w:val="fStyle"/>
        </w:rPr>
        <w:t xml:space="preserve">00:06:41 - Ну и, конечно, кулинарные традиции тоже приходили и уходили. Посмотрите, какие необычные издания были в центре леса. Привенчатые избы здесь на стенде фотографии, да ещё с драконами на крышах. Норвежский стиль драконов. И этот стиль не с переселенцами из Норвегии пришёл сюда, не было, да, переселенцев с другого берега Балтийского моря.</w:t>
      </w:r>
    </w:p>
    <w:p>
      <w:pPr>
        <w:pStyle w:val="pStyle"/>
      </w:pPr>
      <w:r>
        <w:rPr>
          <w:rStyle w:val="fStyle"/>
        </w:rPr>
        <w:t xml:space="preserve">00:07:02 - Это последний император Германии, король Пруссии, Евгений Второй его звали Он много путешествуя, посетил Норвегию и так очарован был этим стилем, который возрождался в конце XIX века как народы, захотел, чтобы резиденция его здесь выглядела так же. И по его заказу строится императорский охотничий дом. Потом часовня Хоберта возникает здесь. А потом вот правда говорит, аппетит приходит во время еды. Император захотел, чтобы вся деревушка походила на норвежское поселение и детский дом, если б мы были птицами 100 лет назад летаем над лесом, вы бы видели архитектурный комплекс этот фотография сделана с самолёта.</w:t>
      </w:r>
    </w:p>
    <w:p>
      <w:pPr>
        <w:pStyle w:val="pStyle"/>
      </w:pPr>
      <w:r>
        <w:rPr>
          <w:rStyle w:val="fStyle"/>
        </w:rPr>
        <w:t xml:space="preserve">00:07:47 - И мы видим большой дом охотничий. Даже замком его называли, несмотря на то, что он был из дерева построен, нет часовня. И сейчас этих зданий нет. Когда граница разделилась, когда Калининградская область образовалась, разделила лес границы и рядом с этим местом пошла И до конца сороковых годов было даже неизвестно, как точно она будет проходить.</w:t>
      </w:r>
    </w:p>
    <w:p>
      <w:pPr>
        <w:pStyle w:val="pStyle"/>
      </w:pPr>
      <w:r>
        <w:rPr>
          <w:rStyle w:val="fStyle"/>
        </w:rPr>
        <w:t xml:space="preserve">00:08:12 - Но люди там уже не жили, там застава была, и дома пустовали, и было принято решение их разбирать и перевозить. И вы сейчас можете оказаться у стен императорского охотничьего дома. Некоторые строения так и не были собраны, а этот еге Императора был собран в Центральном парке в Калининграде, парк Калинина, да? Мы так привыкли называть это место.</w:t>
      </w:r>
    </w:p>
    <w:p>
      <w:pPr>
        <w:pStyle w:val="pStyle"/>
      </w:pPr>
      <w:r>
        <w:rPr>
          <w:rStyle w:val="fStyle"/>
        </w:rPr>
        <w:t xml:space="preserve">00:08:34 - Здесь цветная фотография, но там есть 30 лет. Здание в плачевном состоянии. Такие здания требуют особого ухода. Его разобрать можно, собрать уже не получится. Но если были этого здания Сто лет назад мы увидели другим. Ни фундаментов, ни печей, ни труб, ни сланцевой черепицы, ничего этого не сохранилось.</w:t>
      </w:r>
    </w:p>
    <w:p>
      <w:pPr>
        <w:pStyle w:val="pStyle"/>
      </w:pPr>
      <w:r>
        <w:rPr>
          <w:rStyle w:val="fStyle"/>
        </w:rPr>
        <w:t xml:space="preserve">00:08:56 - И резных деталей драконов, которые были, конечно, настоящим украшением этого здания, их нет сейчас. А Вы видите здесь на фотографиях интерьер в столовой украшают рога. И здесь, да, рога у нас напомню вам ещё раз, подчеркну, что они не трофейные. Это сброшенные рога на пластик прикреплённые. Похожи на трофейные. Гости императора Вильгима Второго увозили трофейные рога на память о посещении Пруси.</w:t>
      </w:r>
    </w:p>
    <w:p>
      <w:pPr>
        <w:pStyle w:val="pStyle"/>
      </w:pPr>
      <w:r>
        <w:rPr>
          <w:rStyle w:val="fStyle"/>
        </w:rPr>
        <w:t xml:space="preserve">00:09:26 - А ещё на память рога увозили из этих мест и перед Второй мировой войной при Третьем Рейхе, той самой власти нацистов, которая развязала Вторую мировую войну, тоже была резиденция. Мы говорили: любое государство нуждается в дипломатии. То, что иногда называют дачей Геринга, небезвестного военного преступника здание, которое было отдельно построено неподалеку отходилась императорская резиденция, и Геринг приказал взорвать ...Свою резиденцию, когда уже Советская Армия была в осенью в сорок четвёртом году границам Пруссии.</w:t>
      </w:r>
    </w:p>
    <w:p>
      <w:pPr>
        <w:pStyle w:val="pStyle"/>
      </w:pPr>
      <w:r>
        <w:rPr>
          <w:rStyle w:val="fStyle"/>
        </w:rPr>
        <w:t xml:space="preserve">00:10:01 - И вот здесь на территории района был первый прорывской границы, вступление Советской Армии на территорию Германии. Этих зданий нет, друзья. Ну вот не</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2026-08-22T12:37:46+03:00</dcterms:created>
  <dcterms:modified xsi:type="dcterms:W3CDTF">2026-08-22T12:37:46+03:00</dcterms:modified>
</cp:coreProperties>
</file>

<file path=docProps/custom.xml><?xml version="1.0" encoding="utf-8"?>
<Properties xmlns="http://schemas.openxmlformats.org/officeDocument/2006/custom-properties" xmlns:vt="http://schemas.openxmlformats.org/officeDocument/2006/docPropsVTypes"/>
</file>