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Microsoft YaHei" w:hAnsi="Microsoft YaHei" w:eastAsia="Microsoft YaHei"/>
          <w:b/>
          <w:i w:val="0"/>
          <w:color w:val="B97868"/>
          <w:sz w:val="20"/>
        </w:rPr>
        <w:t>DEMO 制作</w:t>
      </w:r>
    </w:p>
    <w:p>
      <w:pPr>
        <w:spacing w:after="100"/>
      </w:pPr>
      <w:r>
        <w:rPr>
          <w:rFonts w:ascii="Microsoft YaHei" w:hAnsi="Microsoft YaHei" w:eastAsia="Microsoft YaHei"/>
          <w:b/>
          <w:i w:val="0"/>
          <w:color w:val="5D4F57"/>
          <w:sz w:val="50"/>
        </w:rPr>
        <w:t>2048 Demo 功能策划案</w:t>
      </w:r>
    </w:p>
    <w:p>
      <w:pPr>
        <w:spacing w:after="360"/>
      </w:pPr>
      <w:r>
        <w:rPr>
          <w:rFonts w:ascii="Microsoft YaHei" w:hAnsi="Microsoft YaHei" w:eastAsia="Microsoft YaHei"/>
          <w:b w:val="0"/>
          <w:i w:val="0"/>
          <w:color w:val="746A70"/>
          <w:sz w:val="24"/>
        </w:rPr>
        <w:t>Unity 版本｜玩法还原、交互表现、音频反馈、分数与本地存档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C8C5"/>
          <w:left w:val="single" w:sz="6" w:space="0" w:color="D8C8C5"/>
          <w:bottom w:val="single" w:sz="6" w:space="0" w:color="D8C8C5"/>
          <w:right w:val="single" w:sz="6" w:space="0" w:color="D8C8C5"/>
          <w:insideH w:val="single" w:sz="6" w:space="0" w:color="D8C8C5"/>
          <w:insideV w:val="single" w:sz="6" w:space="0" w:color="D8C8C5"/>
        </w:tblBorders>
      </w:tblPr>
      <w:tblGrid>
        <w:gridCol w:w="2700"/>
        <w:gridCol w:w="6660"/>
      </w:tblGrid>
      <w:tr>
        <w:tc>
          <w:tcPr>
            <w:tcW w:type="dxa" w:w="2700"/>
            <w:shd w:fill="F9E2D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5D4F57"/>
                <w:sz w:val="21"/>
              </w:rPr>
              <w:t>任务名称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2F2F2F"/>
                <w:sz w:val="21"/>
              </w:rPr>
              <w:t>2048 Demo 制作</w:t>
            </w:r>
          </w:p>
        </w:tc>
      </w:tr>
      <w:tr>
        <w:tc>
          <w:tcPr>
            <w:tcW w:type="dxa" w:w="2700"/>
            <w:shd w:fill="F9E2D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5D4F57"/>
                <w:sz w:val="21"/>
              </w:rPr>
              <w:t>制作工具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2F2F2F"/>
                <w:sz w:val="21"/>
              </w:rPr>
              <w:t>Unity 6、C#、TextMeshPro，开发过程中使用 AI 工具辅助排查与整理</w:t>
            </w:r>
          </w:p>
        </w:tc>
      </w:tr>
      <w:tr>
        <w:tc>
          <w:tcPr>
            <w:tcW w:type="dxa" w:w="2700"/>
            <w:shd w:fill="F9E2D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5D4F57"/>
                <w:sz w:val="21"/>
              </w:rPr>
              <w:t>运行方式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2F2F2F"/>
                <w:sz w:val="21"/>
              </w:rPr>
              <w:t>Windows 桌面端；进入 Scene 场景后运行</w:t>
            </w:r>
          </w:p>
        </w:tc>
      </w:tr>
      <w:tr>
        <w:tc>
          <w:tcPr>
            <w:tcW w:type="dxa" w:w="2700"/>
            <w:shd w:fill="F9E2D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5D4F57"/>
                <w:sz w:val="21"/>
              </w:rPr>
              <w:t>交付内容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2F2F2F"/>
                <w:sz w:val="21"/>
              </w:rPr>
              <w:t>Unity 工程 + 功能策划案</w:t>
            </w:r>
          </w:p>
        </w:tc>
      </w:tr>
      <w:tr>
        <w:tc>
          <w:tcPr>
            <w:tcW w:type="dxa" w:w="2700"/>
            <w:shd w:fill="F9E2D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5D4F57"/>
                <w:sz w:val="21"/>
              </w:rPr>
              <w:t>完成状态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2F2F2F"/>
                <w:sz w:val="21"/>
              </w:rPr>
              <w:t>核心玩法、分数、最高分存档、动画、背景音乐及事件音效均已完成</w:t>
            </w:r>
          </w:p>
        </w:tc>
      </w:tr>
    </w:tbl>
    <w:p>
      <w:pPr>
        <w:spacing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AC7B7"/>
          <w:left w:val="single" w:sz="8" w:space="0" w:color="FAC7B7"/>
          <w:bottom w:val="single" w:sz="8" w:space="0" w:color="FAC7B7"/>
          <w:right w:val="single" w:sz="8" w:space="0" w:color="FAC7B7"/>
          <w:insideH w:val="single" w:sz="8" w:space="0" w:color="FAC7B7"/>
          <w:insideV w:val="single" w:sz="8" w:space="0" w:color="FAC7B7"/>
        </w:tblBorders>
      </w:tblPr>
      <w:tblGrid>
        <w:gridCol w:w="9360"/>
      </w:tblGrid>
      <w:tr>
        <w:tc>
          <w:tcPr>
            <w:tcW w:type="dxa" w:w="9360"/>
            <w:shd w:fill="F9E2DB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5D4F57"/>
                <w:sz w:val="21"/>
              </w:rPr>
              <w:t xml:space="preserve">项目说明 </w:t>
            </w:r>
            <w:r>
              <w:rPr>
                <w:rFonts w:ascii="Microsoft YaHei" w:hAnsi="Microsoft YaHei" w:eastAsia="Microsoft YaHei"/>
                <w:b w:val="0"/>
                <w:i w:val="0"/>
                <w:color w:val="2F2F2F"/>
                <w:sz w:val="21"/>
              </w:rPr>
              <w:t>本 Demo 以经典 4×4 版 2048 为基础，先完成可稳定游玩的核心闭环，再在不影响规则判断的前提下补充出现、移动、合并和连击反馈。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5D4F57"/>
          <w:sz w:val="32"/>
        </w:rPr>
        <w:t>一、项目目标与范围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5D4F57"/>
          <w:sz w:val="26"/>
        </w:rPr>
        <w:t>1.1 制作目标</w:t>
      </w:r>
    </w:p>
    <w:p>
      <w:pPr/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本次任务的目标是制作一个能够完整游玩的 2048 Demo。玩家可以通过键盘或画面按钮控制数字格移动，相同数字在同一方向上接触后合并，系统同步计算分数并保存历史最高分。当棋盘填满且不存在可合并项时，游戏结束。</w:t>
      </w:r>
    </w:p>
    <w:p>
      <w:pPr/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在完成基础要求后，本版本增加了轻量的表现层：新格子出现时会缩放弹出，合并时会有脉冲反馈，待机格子会轻微晃动；连续合并还会改变分数按钮颜色，并在达到一定次数后显示火焰效果。音频方面加入循环背景音乐、合成提示音和火焰环境声。附加表现只用于增强操作反馈，不改变 2048 的原始规则。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5D4F57"/>
          <w:sz w:val="26"/>
        </w:rPr>
        <w:t>1.2 范围划分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C8C5"/>
          <w:left w:val="single" w:sz="6" w:space="0" w:color="D8C8C5"/>
          <w:bottom w:val="single" w:sz="6" w:space="0" w:color="D8C8C5"/>
          <w:right w:val="single" w:sz="6" w:space="0" w:color="D8C8C5"/>
          <w:insideH w:val="single" w:sz="6" w:space="0" w:color="D8C8C5"/>
          <w:insideV w:val="single" w:sz="6" w:space="0" w:color="D8C8C5"/>
        </w:tblBorders>
      </w:tblPr>
      <w:tblGrid>
        <w:gridCol w:w="1500"/>
        <w:gridCol w:w="3930"/>
        <w:gridCol w:w="3930"/>
      </w:tblGrid>
      <w:tr>
        <w:trPr>
          <w:trHeight w:hRule="atLeast"/>
          <w:tblHeader w:val="true"/>
        </w:trPr>
        <w:tc>
          <w:tcPr>
            <w:tcW w:type="dxa" w:w="1500"/>
            <w:shd w:fill="5D4F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范围</w:t>
            </w:r>
          </w:p>
        </w:tc>
        <w:tc>
          <w:tcPr>
            <w:tcW w:type="dxa" w:w="3930"/>
            <w:shd w:fill="5D4F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本版本包含</w:t>
            </w:r>
          </w:p>
        </w:tc>
        <w:tc>
          <w:tcPr>
            <w:tcW w:type="dxa" w:w="3930"/>
            <w:shd w:fill="5D4F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暂不包含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玩法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4×4 棋盘、随机生成、四向移动、合并、失败判断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撤销一步、特殊道具、障碍格</w:t>
            </w:r>
          </w:p>
        </w:tc>
      </w:tr>
      <w:tr>
        <w:trPr>
          <w:trHeight w:hRule="atLeast"/>
        </w:trPr>
        <w:tc>
          <w:tcPr>
            <w:tcW w:type="dxa" w:w="15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数据</w:t>
            </w:r>
          </w:p>
        </w:tc>
        <w:tc>
          <w:tcPr>
            <w:tcW w:type="dxa" w:w="393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当前得分、历史最高分、本地保存</w:t>
            </w:r>
          </w:p>
        </w:tc>
        <w:tc>
          <w:tcPr>
            <w:tcW w:type="dxa" w:w="393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账号系统、云存档、跨设备同步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交互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WASD、方向键、屏幕 W/A/S/D 按钮、新游戏按钮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手势滑动、手柄适配</w:t>
            </w:r>
          </w:p>
        </w:tc>
      </w:tr>
      <w:tr>
        <w:trPr>
          <w:trHeight w:hRule="atLeast"/>
        </w:trPr>
        <w:tc>
          <w:tcPr>
            <w:tcW w:type="dxa" w:w="15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表现</w:t>
            </w:r>
          </w:p>
        </w:tc>
        <w:tc>
          <w:tcPr>
            <w:tcW w:type="dxa" w:w="393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出现、移动、合并、待机、连击火焰、结束淡入、背景音乐与事件音效</w:t>
            </w:r>
          </w:p>
        </w:tc>
        <w:tc>
          <w:tcPr>
            <w:tcW w:type="dxa" w:w="393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复杂粒子系统、配音与多套主题音乐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5D4F57"/>
          <w:sz w:val="26"/>
        </w:rPr>
        <w:t>1.3 验收目标</w:t>
      </w:r>
    </w:p>
    <w:p>
      <w:pPr>
        <w:pStyle w:val="ListBody"/>
        <w:spacing w:after="80" w:line="300" w:lineRule="auto"/>
        <w:numPr>
          <w:ilvl w:val="0"/>
          <w:numId w:val="910"/>
        </w:numPr>
      </w:pPr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能够从新游戏状态开始，棋盘默认生成两个数字格。</w:t>
      </w:r>
    </w:p>
    <w:p>
      <w:pPr>
        <w:pStyle w:val="ListBody"/>
        <w:spacing w:after="80" w:line="300" w:lineRule="auto"/>
        <w:numPr>
          <w:ilvl w:val="0"/>
          <w:numId w:val="910"/>
        </w:numPr>
      </w:pPr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四个方向均可正确移动，不允许数字穿过其他格子。</w:t>
      </w:r>
    </w:p>
    <w:p>
      <w:pPr>
        <w:pStyle w:val="ListBody"/>
        <w:spacing w:after="80" w:line="300" w:lineRule="auto"/>
        <w:numPr>
          <w:ilvl w:val="0"/>
          <w:numId w:val="910"/>
        </w:numPr>
      </w:pPr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相同数字每回合最多参与一次合并，得分按合并后的数字增加。</w:t>
      </w:r>
    </w:p>
    <w:p>
      <w:pPr>
        <w:pStyle w:val="ListBody"/>
        <w:spacing w:after="80" w:line="300" w:lineRule="auto"/>
        <w:numPr>
          <w:ilvl w:val="0"/>
          <w:numId w:val="910"/>
        </w:numPr>
      </w:pPr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关闭并再次运行后，历史最高分仍然存在。</w:t>
      </w:r>
    </w:p>
    <w:p>
      <w:pPr>
        <w:pStyle w:val="ListBody"/>
        <w:spacing w:after="80" w:line="300" w:lineRule="auto"/>
        <w:numPr>
          <w:ilvl w:val="0"/>
          <w:numId w:val="910"/>
        </w:numPr>
      </w:pPr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棋盘无空位且四个方向均不可合并时，出现游戏结束界面。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5D4F57"/>
          <w:sz w:val="32"/>
        </w:rPr>
        <w:t>二、核心玩法设计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5D4F57"/>
          <w:sz w:val="26"/>
        </w:rPr>
        <w:t>2.1 基本规则</w:t>
      </w:r>
    </w:p>
    <w:p>
      <w:pPr>
        <w:pStyle w:val="ListBody"/>
        <w:spacing w:after="80" w:line="300" w:lineRule="auto"/>
        <w:numPr>
          <w:ilvl w:val="0"/>
          <w:numId w:val="911"/>
        </w:numPr>
      </w:pPr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棋盘尺寸固定为 4×4，共 16 个单元格。</w:t>
      </w:r>
    </w:p>
    <w:p>
      <w:pPr>
        <w:pStyle w:val="ListBody"/>
        <w:spacing w:after="80" w:line="300" w:lineRule="auto"/>
        <w:numPr>
          <w:ilvl w:val="0"/>
          <w:numId w:val="911"/>
        </w:numPr>
      </w:pPr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新游戏开始时随机生成两个数字格，初始数字为 2。</w:t>
      </w:r>
    </w:p>
    <w:p>
      <w:pPr>
        <w:pStyle w:val="ListBody"/>
        <w:spacing w:after="80" w:line="300" w:lineRule="auto"/>
        <w:numPr>
          <w:ilvl w:val="0"/>
          <w:numId w:val="911"/>
        </w:numPr>
      </w:pPr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玩家每次选择上、下、左、右其中一个方向，所有数字格同时向该方向移动。</w:t>
      </w:r>
    </w:p>
    <w:p>
      <w:pPr>
        <w:pStyle w:val="ListBody"/>
        <w:spacing w:after="80" w:line="300" w:lineRule="auto"/>
        <w:numPr>
          <w:ilvl w:val="0"/>
          <w:numId w:val="911"/>
        </w:numPr>
      </w:pPr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两个数值相同的格子接触时合并为两倍数值，例如 2+2=4。</w:t>
      </w:r>
    </w:p>
    <w:p>
      <w:pPr>
        <w:pStyle w:val="ListBody"/>
        <w:spacing w:after="80" w:line="300" w:lineRule="auto"/>
        <w:numPr>
          <w:ilvl w:val="0"/>
          <w:numId w:val="911"/>
        </w:numPr>
      </w:pPr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一次操作中，已经完成合并的目标格会锁定，不能在同一回合再次合并。</w:t>
      </w:r>
    </w:p>
    <w:p>
      <w:pPr>
        <w:pStyle w:val="ListBody"/>
        <w:spacing w:after="80" w:line="300" w:lineRule="auto"/>
        <w:numPr>
          <w:ilvl w:val="0"/>
          <w:numId w:val="911"/>
        </w:numPr>
      </w:pPr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只要本次操作改变了棋盘，就在空格中生成一个新数字格。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5D4F57"/>
          <w:sz w:val="26"/>
        </w:rPr>
        <w:t>2.2 单回合流程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C8C5"/>
          <w:left w:val="single" w:sz="6" w:space="0" w:color="D8C8C5"/>
          <w:bottom w:val="single" w:sz="6" w:space="0" w:color="D8C8C5"/>
          <w:right w:val="single" w:sz="6" w:space="0" w:color="D8C8C5"/>
          <w:insideH w:val="single" w:sz="6" w:space="0" w:color="D8C8C5"/>
          <w:insideV w:val="single" w:sz="6" w:space="0" w:color="D8C8C5"/>
        </w:tblBorders>
      </w:tblPr>
      <w:tblGrid>
        <w:gridCol w:w="1450"/>
        <w:gridCol w:w="4450"/>
        <w:gridCol w:w="3460"/>
      </w:tblGrid>
      <w:tr>
        <w:trPr>
          <w:trHeight w:hRule="atLeast"/>
          <w:tblHeader w:val="true"/>
        </w:trPr>
        <w:tc>
          <w:tcPr>
            <w:tcW w:type="dxa" w:w="1450"/>
            <w:shd w:fill="5D4F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步骤</w:t>
            </w:r>
          </w:p>
        </w:tc>
        <w:tc>
          <w:tcPr>
            <w:tcW w:type="dxa" w:w="4450"/>
            <w:shd w:fill="5D4F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系统处理</w:t>
            </w:r>
          </w:p>
        </w:tc>
        <w:tc>
          <w:tcPr>
            <w:tcW w:type="dxa" w:w="3460"/>
            <w:shd w:fill="5D4F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玩家看到的结果</w:t>
            </w:r>
          </w:p>
        </w:tc>
      </w:tr>
      <w:tr>
        <w:trPr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1. 接收输入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读取键盘或 UI 按钮所代表的方向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开始一次移动</w:t>
            </w:r>
          </w:p>
        </w:tc>
      </w:tr>
      <w:tr>
        <w:trPr>
          <w:trHeight w:hRule="atLeast"/>
        </w:trPr>
        <w:tc>
          <w:tcPr>
            <w:tcW w:type="dxa" w:w="145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2. 遍历棋盘</w:t>
            </w:r>
          </w:p>
        </w:tc>
        <w:tc>
          <w:tcPr>
            <w:tcW w:type="dxa" w:w="445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按目标方向决定遍历起点和顺序</w:t>
            </w:r>
          </w:p>
        </w:tc>
        <w:tc>
          <w:tcPr>
            <w:tcW w:type="dxa" w:w="346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所有可移动格子向一侧靠拢</w:t>
            </w:r>
          </w:p>
        </w:tc>
      </w:tr>
      <w:tr>
        <w:trPr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3. 合并判断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比较相邻格数值及目标格锁定状态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相同数字合成并增加分数</w:t>
            </w:r>
          </w:p>
        </w:tc>
      </w:tr>
      <w:tr>
        <w:trPr>
          <w:trHeight w:hRule="atLeast"/>
        </w:trPr>
        <w:tc>
          <w:tcPr>
            <w:tcW w:type="dxa" w:w="145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4. 等待表现</w:t>
            </w:r>
          </w:p>
        </w:tc>
        <w:tc>
          <w:tcPr>
            <w:tcW w:type="dxa" w:w="445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约 0.18 秒内完成位移和缩放动画</w:t>
            </w:r>
          </w:p>
        </w:tc>
        <w:tc>
          <w:tcPr>
            <w:tcW w:type="dxa" w:w="346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操作反馈连续且不跳变</w:t>
            </w:r>
          </w:p>
        </w:tc>
      </w:tr>
      <w:tr>
        <w:trPr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5. 生成新格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棋盘发生变化且仍有空位时生成新格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新数字格弹出</w:t>
            </w:r>
          </w:p>
        </w:tc>
      </w:tr>
      <w:tr>
        <w:trPr>
          <w:trHeight w:hRule="atLeast"/>
        </w:trPr>
        <w:tc>
          <w:tcPr>
            <w:tcW w:type="dxa" w:w="145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6. 结束判断</w:t>
            </w:r>
          </w:p>
        </w:tc>
        <w:tc>
          <w:tcPr>
            <w:tcW w:type="dxa" w:w="445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检查空位和四向可合并关系</w:t>
            </w:r>
          </w:p>
        </w:tc>
        <w:tc>
          <w:tcPr>
            <w:tcW w:type="dxa" w:w="346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满足条件时显示 Game Over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5D4F57"/>
          <w:sz w:val="26"/>
        </w:rPr>
        <w:t>2.3 计分与连击</w:t>
      </w:r>
    </w:p>
    <w:p>
      <w:pPr/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每次合并后，增加的分数等于新格子的数值。例如两个 16 合并为 32，本次增加 32 分。如果一次移动中发生多组合并，则各组合并分数累加。</w:t>
      </w:r>
    </w:p>
    <w:p>
      <w:pPr/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连击作为表现层统计，不参与基础得分计算。每发生一次有效合并，连击数增加 1，最高记录到 10；挂机不会清除连击。只有玩家实际移动一次但没有产生合并时，连击才归零。0—4 次连击时分数按钮颜色逐渐加深，5 次开始出现火焰，5—10 次之间火焰密度和尺寸逐步提高。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5D4F57"/>
          <w:sz w:val="32"/>
        </w:rPr>
        <w:t>三、功能需求说明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C8C5"/>
          <w:left w:val="single" w:sz="6" w:space="0" w:color="D8C8C5"/>
          <w:bottom w:val="single" w:sz="6" w:space="0" w:color="D8C8C5"/>
          <w:right w:val="single" w:sz="6" w:space="0" w:color="D8C8C5"/>
          <w:insideH w:val="single" w:sz="6" w:space="0" w:color="D8C8C5"/>
          <w:insideV w:val="single" w:sz="6" w:space="0" w:color="D8C8C5"/>
        </w:tblBorders>
      </w:tblPr>
      <w:tblGrid>
        <w:gridCol w:w="2200"/>
        <w:gridCol w:w="7160"/>
      </w:tblGrid>
      <w:tr>
        <w:trPr>
          <w:trHeight w:hRule="atLeast"/>
          <w:tblHeader w:val="true"/>
        </w:trPr>
        <w:tc>
          <w:tcPr>
            <w:tcW w:type="dxa" w:w="2200"/>
            <w:shd w:fill="5D4F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功能</w:t>
            </w:r>
          </w:p>
        </w:tc>
        <w:tc>
          <w:tcPr>
            <w:tcW w:type="dxa" w:w="7160"/>
            <w:shd w:fill="5D4F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需求说明</w:t>
            </w:r>
          </w:p>
        </w:tc>
      </w:tr>
      <w:tr>
        <w:trPr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新游戏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清空棋盘和当前分数，隐藏结束面板，随机生成两个初始格</w:t>
            </w:r>
          </w:p>
        </w:tc>
      </w:tr>
      <w:tr>
        <w:trPr>
          <w:trHeight w:hRule="atLeast"/>
        </w:trPr>
        <w:tc>
          <w:tcPr>
            <w:tcW w:type="dxa" w:w="22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方向移动</w:t>
            </w:r>
          </w:p>
        </w:tc>
        <w:tc>
          <w:tcPr>
            <w:tcW w:type="dxa" w:w="716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支持 W/A/S/D、方向键和画面按钮，按规则整体移动</w:t>
            </w:r>
          </w:p>
        </w:tc>
      </w:tr>
      <w:tr>
        <w:trPr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数字合并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仅相同数字可合并；目标格每回合只接收一次合并</w:t>
            </w:r>
          </w:p>
        </w:tc>
      </w:tr>
      <w:tr>
        <w:trPr>
          <w:trHeight w:hRule="atLeast"/>
        </w:trPr>
        <w:tc>
          <w:tcPr>
            <w:tcW w:type="dxa" w:w="22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随机生成</w:t>
            </w:r>
          </w:p>
        </w:tc>
        <w:tc>
          <w:tcPr>
            <w:tcW w:type="dxa" w:w="716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有效移动结束后，在随机空格生成一个新格</w:t>
            </w:r>
          </w:p>
        </w:tc>
      </w:tr>
      <w:tr>
        <w:trPr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分数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合并后按新数字增加当前分数并立即刷新界面</w:t>
            </w:r>
          </w:p>
        </w:tc>
      </w:tr>
      <w:tr>
        <w:trPr>
          <w:trHeight w:hRule="atLeast"/>
        </w:trPr>
        <w:tc>
          <w:tcPr>
            <w:tcW w:type="dxa" w:w="22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最高分</w:t>
            </w:r>
          </w:p>
        </w:tc>
        <w:tc>
          <w:tcPr>
            <w:tcW w:type="dxa" w:w="716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当前分数超过历史值时写入本地，下次启动读取</w:t>
            </w:r>
          </w:p>
        </w:tc>
      </w:tr>
      <w:tr>
        <w:trPr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结束判断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棋盘填满且不存在相邻同值格时停止操作并淡入结束面板</w:t>
            </w:r>
          </w:p>
        </w:tc>
      </w:tr>
      <w:tr>
        <w:trPr>
          <w:trHeight w:hRule="atLeast"/>
        </w:trPr>
        <w:tc>
          <w:tcPr>
            <w:tcW w:type="dxa" w:w="22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基础动画</w:t>
            </w:r>
          </w:p>
        </w:tc>
        <w:tc>
          <w:tcPr>
            <w:tcW w:type="dxa" w:w="716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新格弹出、格子移动、合并脉冲、结束界面淡入</w:t>
            </w:r>
          </w:p>
        </w:tc>
      </w:tr>
      <w:tr>
        <w:trPr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待机动画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格子做小幅整数像素位移，文字单独轻摆</w:t>
            </w:r>
          </w:p>
        </w:tc>
      </w:tr>
      <w:tr>
        <w:trPr>
          <w:trHeight w:hRule="atLeast"/>
        </w:trPr>
        <w:tc>
          <w:tcPr>
            <w:tcW w:type="dxa" w:w="22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连击反馈</w:t>
            </w:r>
          </w:p>
        </w:tc>
        <w:tc>
          <w:tcPr>
            <w:tcW w:type="dxa" w:w="716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0—4 次改变按钮深度，5—10 次显示并增强火焰</w:t>
            </w:r>
          </w:p>
        </w:tc>
      </w:tr>
      <w:tr>
        <w:trPr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音频反馈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背景音乐循环播放；合并触发提示音；火焰声随连击强度变化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5D4F57"/>
          <w:sz w:val="32"/>
        </w:rPr>
        <w:t>四、界面与交互设计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5D4F57"/>
          <w:sz w:val="26"/>
        </w:rPr>
        <w:t>4.1 页面布局</w:t>
      </w:r>
    </w:p>
    <w:p>
      <w:pPr/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界面采用单场景结构。左侧为 4×4 主棋盘，右侧集中放置新游戏、最高分、当前分数和方向按钮。将操作按钮放在右下区域，可以避免遮挡棋盘，同时与键盘方向形成直观对应。主要内容整体略向左留出操作区，在 16:9 窗口下保持清楚的视觉分区。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C8C5"/>
          <w:left w:val="single" w:sz="6" w:space="0" w:color="D8C8C5"/>
          <w:bottom w:val="single" w:sz="6" w:space="0" w:color="D8C8C5"/>
          <w:right w:val="single" w:sz="6" w:space="0" w:color="D8C8C5"/>
          <w:insideH w:val="single" w:sz="6" w:space="0" w:color="D8C8C5"/>
          <w:insideV w:val="single" w:sz="6" w:space="0" w:color="D8C8C5"/>
        </w:tblBorders>
      </w:tblPr>
      <w:tblGrid>
        <w:gridCol w:w="1700"/>
        <w:gridCol w:w="3500"/>
        <w:gridCol w:w="4160"/>
      </w:tblGrid>
      <w:tr>
        <w:trPr>
          <w:trHeight w:hRule="atLeast"/>
          <w:tblHeader w:val="true"/>
        </w:trPr>
        <w:tc>
          <w:tcPr>
            <w:tcW w:type="dxa" w:w="1700"/>
            <w:shd w:fill="5D4F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区域</w:t>
            </w:r>
          </w:p>
        </w:tc>
        <w:tc>
          <w:tcPr>
            <w:tcW w:type="dxa" w:w="3500"/>
            <w:shd w:fill="5D4F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元素</w:t>
            </w:r>
          </w:p>
        </w:tc>
        <w:tc>
          <w:tcPr>
            <w:tcW w:type="dxa" w:w="4160"/>
            <w:shd w:fill="5D4F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作用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棋盘区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木板底、16 个空格、运行时数字格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展示主要游戏状态</w:t>
            </w:r>
          </w:p>
        </w:tc>
      </w:tr>
      <w:tr>
        <w:trPr>
          <w:trHeight w:hRule="atLeast"/>
        </w:trPr>
        <w:tc>
          <w:tcPr>
            <w:tcW w:type="dxa" w:w="17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信息区</w:t>
            </w:r>
          </w:p>
        </w:tc>
        <w:tc>
          <w:tcPr>
            <w:tcW w:type="dxa" w:w="35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Best、Score</w:t>
            </w:r>
          </w:p>
        </w:tc>
        <w:tc>
          <w:tcPr>
            <w:tcW w:type="dxa" w:w="416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显示历史最高分和本局分数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操作区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New Game、W/A/S/D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开始新局或通过点击触发移动</w:t>
            </w:r>
          </w:p>
        </w:tc>
      </w:tr>
      <w:tr>
        <w:trPr>
          <w:trHeight w:hRule="atLeast"/>
        </w:trPr>
        <w:tc>
          <w:tcPr>
            <w:tcW w:type="dxa" w:w="17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状态层</w:t>
            </w:r>
          </w:p>
        </w:tc>
        <w:tc>
          <w:tcPr>
            <w:tcW w:type="dxa" w:w="35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Game Over 面板</w:t>
            </w:r>
          </w:p>
        </w:tc>
        <w:tc>
          <w:tcPr>
            <w:tcW w:type="dxa" w:w="416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在无可用移动时提示本局结束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5D4F57"/>
          <w:sz w:val="26"/>
        </w:rPr>
        <w:t>4.2 操作映射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C8C5"/>
          <w:left w:val="single" w:sz="6" w:space="0" w:color="D8C8C5"/>
          <w:bottom w:val="single" w:sz="6" w:space="0" w:color="D8C8C5"/>
          <w:right w:val="single" w:sz="6" w:space="0" w:color="D8C8C5"/>
          <w:insideH w:val="single" w:sz="6" w:space="0" w:color="D8C8C5"/>
          <w:insideV w:val="single" w:sz="6" w:space="0" w:color="D8C8C5"/>
        </w:tblBorders>
      </w:tblPr>
      <w:tblGrid>
        <w:gridCol w:w="1500"/>
        <w:gridCol w:w="1900"/>
        <w:gridCol w:w="1800"/>
        <w:gridCol w:w="4160"/>
      </w:tblGrid>
      <w:tr>
        <w:trPr>
          <w:trHeight w:hRule="atLeast"/>
          <w:tblHeader w:val="true"/>
        </w:trPr>
        <w:tc>
          <w:tcPr>
            <w:tcW w:type="dxa" w:w="1500"/>
            <w:shd w:fill="5D4F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操作</w:t>
            </w:r>
          </w:p>
        </w:tc>
        <w:tc>
          <w:tcPr>
            <w:tcW w:type="dxa" w:w="1900"/>
            <w:shd w:fill="5D4F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键盘</w:t>
            </w:r>
          </w:p>
        </w:tc>
        <w:tc>
          <w:tcPr>
            <w:tcW w:type="dxa" w:w="1800"/>
            <w:shd w:fill="5D4F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画面按钮</w:t>
            </w:r>
          </w:p>
        </w:tc>
        <w:tc>
          <w:tcPr>
            <w:tcW w:type="dxa" w:w="4160"/>
            <w:shd w:fill="5D4F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结果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上移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W / ↑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W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所有数字格向上移动</w:t>
            </w:r>
          </w:p>
        </w:tc>
      </w:tr>
      <w:tr>
        <w:trPr>
          <w:trHeight w:hRule="atLeast"/>
        </w:trPr>
        <w:tc>
          <w:tcPr>
            <w:tcW w:type="dxa" w:w="15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左移</w:t>
            </w:r>
          </w:p>
        </w:tc>
        <w:tc>
          <w:tcPr>
            <w:tcW w:type="dxa" w:w="19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A / ←</w:t>
            </w:r>
          </w:p>
        </w:tc>
        <w:tc>
          <w:tcPr>
            <w:tcW w:type="dxa" w:w="18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A</w:t>
            </w:r>
          </w:p>
        </w:tc>
        <w:tc>
          <w:tcPr>
            <w:tcW w:type="dxa" w:w="416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所有数字格向左移动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下移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S / ↓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所有数字格向下移动</w:t>
            </w:r>
          </w:p>
        </w:tc>
      </w:tr>
      <w:tr>
        <w:trPr>
          <w:trHeight w:hRule="atLeast"/>
        </w:trPr>
        <w:tc>
          <w:tcPr>
            <w:tcW w:type="dxa" w:w="15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右移</w:t>
            </w:r>
          </w:p>
        </w:tc>
        <w:tc>
          <w:tcPr>
            <w:tcW w:type="dxa" w:w="19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D / →</w:t>
            </w:r>
          </w:p>
        </w:tc>
        <w:tc>
          <w:tcPr>
            <w:tcW w:type="dxa" w:w="18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D</w:t>
            </w:r>
          </w:p>
        </w:tc>
        <w:tc>
          <w:tcPr>
            <w:tcW w:type="dxa" w:w="416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所有数字格向右移动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重新开始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New Game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清空当前局并重新生成两个格子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5D4F57"/>
          <w:sz w:val="26"/>
        </w:rPr>
        <w:t>4.3 视觉规范</w:t>
      </w:r>
    </w:p>
    <w:p>
      <w:pPr/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整体配色以浅粉和烟墨紫为主。背景使用低饱和浅色，木板和字体使用较深的烟墨色，数字格随着数值增加逐步提高对比度。空格底色比 2、4 数字格更浅，避免初始阶段看不清数字格边界。按钮保持圆角矩形和统一字体，不额外使用复杂装饰。</w:t>
      </w:r>
    </w:p>
    <w:p>
      <w:pPr>
        <w:pStyle w:val="ListBody"/>
        <w:spacing w:after="80" w:line="300" w:lineRule="auto"/>
        <w:numPr>
          <w:ilvl w:val="0"/>
          <w:numId w:val="912"/>
        </w:numPr>
      </w:pPr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背景：大面积浅色，保证棋盘和信息区能够突出。</w:t>
      </w:r>
    </w:p>
    <w:p>
      <w:pPr>
        <w:pStyle w:val="ListBody"/>
        <w:spacing w:after="80" w:line="300" w:lineRule="auto"/>
        <w:numPr>
          <w:ilvl w:val="0"/>
          <w:numId w:val="912"/>
        </w:numPr>
      </w:pPr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木板：深色作为结构边界，强化 4×4 网格。</w:t>
      </w:r>
    </w:p>
    <w:p>
      <w:pPr>
        <w:pStyle w:val="ListBody"/>
        <w:spacing w:after="80" w:line="300" w:lineRule="auto"/>
        <w:numPr>
          <w:ilvl w:val="0"/>
          <w:numId w:val="912"/>
        </w:numPr>
      </w:pPr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数字格：以同一暖色系递进，低数字较轻，高数字提高饱和度和明度差。</w:t>
      </w:r>
    </w:p>
    <w:p>
      <w:pPr>
        <w:pStyle w:val="ListBody"/>
        <w:spacing w:after="80" w:line="300" w:lineRule="auto"/>
        <w:numPr>
          <w:ilvl w:val="0"/>
          <w:numId w:val="912"/>
        </w:numPr>
      </w:pPr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字体：深色数字配浅格，高数字根据背景自动切换浅色文字。</w:t>
      </w:r>
    </w:p>
    <w:p>
      <w:pPr>
        <w:pStyle w:val="ListBody"/>
        <w:spacing w:after="80" w:line="300" w:lineRule="auto"/>
        <w:numPr>
          <w:ilvl w:val="0"/>
          <w:numId w:val="912"/>
        </w:numPr>
      </w:pPr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按钮：默认状态与背景协调，悬停和按下状态通过颜色变化反馈。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5D4F57"/>
          <w:sz w:val="32"/>
        </w:rPr>
        <w:t>五、动画、音频与视觉反馈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C8C5"/>
          <w:left w:val="single" w:sz="6" w:space="0" w:color="D8C8C5"/>
          <w:bottom w:val="single" w:sz="6" w:space="0" w:color="D8C8C5"/>
          <w:right w:val="single" w:sz="6" w:space="0" w:color="D8C8C5"/>
          <w:insideH w:val="single" w:sz="6" w:space="0" w:color="D8C8C5"/>
          <w:insideV w:val="single" w:sz="6" w:space="0" w:color="D8C8C5"/>
        </w:tblBorders>
      </w:tblPr>
      <w:tblGrid>
        <w:gridCol w:w="1300"/>
        <w:gridCol w:w="2500"/>
        <w:gridCol w:w="3150"/>
        <w:gridCol w:w="2410"/>
      </w:tblGrid>
      <w:tr>
        <w:trPr>
          <w:trHeight w:hRule="atLeast"/>
          <w:tblHeader w:val="true"/>
        </w:trPr>
        <w:tc>
          <w:tcPr>
            <w:tcW w:type="dxa" w:w="1300"/>
            <w:shd w:fill="5D4F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动画</w:t>
            </w:r>
          </w:p>
        </w:tc>
        <w:tc>
          <w:tcPr>
            <w:tcW w:type="dxa" w:w="2500"/>
            <w:shd w:fill="5D4F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触发条件</w:t>
            </w:r>
          </w:p>
        </w:tc>
        <w:tc>
          <w:tcPr>
            <w:tcW w:type="dxa" w:w="3150"/>
            <w:shd w:fill="5D4F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表现方式</w:t>
            </w:r>
          </w:p>
        </w:tc>
        <w:tc>
          <w:tcPr>
            <w:tcW w:type="dxa" w:w="2410"/>
            <w:shd w:fill="5D4F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设计目的</w:t>
            </w:r>
          </w:p>
        </w:tc>
      </w:tr>
      <w:tr>
        <w:trPr>
          <w:trHeight w:hRule="atLeast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出现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新游戏或有效移动后生成格子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由 0 缩放到略微过冲，再回到正常尺寸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让玩家快速定位新增数字</w:t>
            </w:r>
          </w:p>
        </w:tc>
      </w:tr>
      <w:tr>
        <w:trPr>
          <w:trHeight w:hRule="atLeast"/>
        </w:trPr>
        <w:tc>
          <w:tcPr>
            <w:tcW w:type="dxa" w:w="13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移动</w:t>
            </w:r>
          </w:p>
        </w:tc>
        <w:tc>
          <w:tcPr>
            <w:tcW w:type="dxa" w:w="25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数字格位置发生变化</w:t>
            </w:r>
          </w:p>
        </w:tc>
        <w:tc>
          <w:tcPr>
            <w:tcW w:type="dxa" w:w="315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在短时间内平滑移动至目标格</w:t>
            </w:r>
          </w:p>
        </w:tc>
        <w:tc>
          <w:tcPr>
            <w:tcW w:type="dxa" w:w="241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避免瞬移造成判断困难</w:t>
            </w:r>
          </w:p>
        </w:tc>
      </w:tr>
      <w:tr>
        <w:trPr>
          <w:trHeight w:hRule="atLeast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合并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两个相同数字接触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目标格放大后回弹，移入格缩小消失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突出得分事件</w:t>
            </w:r>
          </w:p>
        </w:tc>
      </w:tr>
      <w:tr>
        <w:trPr>
          <w:trHeight w:hRule="atLeast"/>
        </w:trPr>
        <w:tc>
          <w:tcPr>
            <w:tcW w:type="dxa" w:w="13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待机</w:t>
            </w:r>
          </w:p>
        </w:tc>
        <w:tc>
          <w:tcPr>
            <w:tcW w:type="dxa" w:w="25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格子未移动时</w:t>
            </w:r>
          </w:p>
        </w:tc>
        <w:tc>
          <w:tcPr>
            <w:tcW w:type="dxa" w:w="315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外框做 ±2 像素轻摆，文字小角度晃动</w:t>
            </w:r>
          </w:p>
        </w:tc>
        <w:tc>
          <w:tcPr>
            <w:tcW w:type="dxa" w:w="241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增加轻微动态感</w:t>
            </w:r>
          </w:p>
        </w:tc>
      </w:tr>
      <w:tr>
        <w:trPr>
          <w:trHeight w:hRule="atLeast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连击热度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连续合并 1—4 次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分数按钮逐步加深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提前提示连击正在积累</w:t>
            </w:r>
          </w:p>
        </w:tc>
      </w:tr>
      <w:tr>
        <w:trPr>
          <w:trHeight w:hRule="atLeast"/>
        </w:trPr>
        <w:tc>
          <w:tcPr>
            <w:tcW w:type="dxa" w:w="13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火焰</w:t>
            </w:r>
          </w:p>
        </w:tc>
        <w:tc>
          <w:tcPr>
            <w:tcW w:type="dxa" w:w="25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连续合并达到 5 次</w:t>
            </w:r>
          </w:p>
        </w:tc>
        <w:tc>
          <w:tcPr>
            <w:tcW w:type="dxa" w:w="315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从分数按钮上沿向上生成暖色火焰</w:t>
            </w:r>
          </w:p>
        </w:tc>
        <w:tc>
          <w:tcPr>
            <w:tcW w:type="dxa" w:w="241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强调连续成功操作</w:t>
            </w:r>
          </w:p>
        </w:tc>
      </w:tr>
      <w:tr>
        <w:trPr>
          <w:trHeight w:hRule="atLeast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结束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确认无空格且无可合并项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Game Over 面板延迟后淡入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明确结束状态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5D4F57"/>
          <w:sz w:val="26"/>
        </w:rPr>
        <w:t>5.1 音频反馈</w:t>
      </w:r>
    </w:p>
    <w:p>
      <w:pPr/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背景音乐在进入游戏后自动播放并循环，音量低于操作音效，避免长时间游玩时喧宾夺主。每次数字合并都会播放一段短促的上行提示音，并根据合并后数字略微提高音调，使较大的数字听起来更有奖励感。</w:t>
      </w:r>
    </w:p>
    <w:p>
      <w:pPr/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火焰音效与分数按钮的连击状态共用同一套规则：达到 5 次连击后开始淡入，连击从 5 提升到 10 时，音量和音调同步增强。玩家停止操作不会中断火焰声；只有实际移动但没有发生合并，或重新开始游戏时，火焰声才淡出。三类音频均为本项目生成的原创 WAV 资源，可随 Windows 构建一同打包。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5D4F57"/>
          <w:sz w:val="26"/>
        </w:rPr>
        <w:t>5.2 动画与规则的关系</w:t>
      </w:r>
    </w:p>
    <w:p>
      <w:pPr/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动画期间使用 waiting 状态暂时锁定下一次移动输入，避免玩家快速连续点击造成同一个格子重复参与移动。合并目标格还会在单回合内设置 locked 标记，动画结束后统一解除。这样动画表现与逻辑状态保持同一节奏，不需要依赖画面位置反推棋盘结果。</w:t>
      </w:r>
    </w:p>
    <w:p>
      <w:pPr/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锯齿处理上没有让数字格外框持续旋转，而是将待机位移限制为整数像素，外框保持水平和垂直；轻微旋转只作用在 TextMeshPro 文字上。这样保留了摇晃感，同时避免 UI 图片边缘反复重采样。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5D4F57"/>
          <w:sz w:val="32"/>
        </w:rPr>
        <w:t>六、存档与数据设计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5D4F57"/>
          <w:sz w:val="26"/>
        </w:rPr>
        <w:t>6.1 数据项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C8C5"/>
          <w:left w:val="single" w:sz="6" w:space="0" w:color="D8C8C5"/>
          <w:bottom w:val="single" w:sz="6" w:space="0" w:color="D8C8C5"/>
          <w:right w:val="single" w:sz="6" w:space="0" w:color="D8C8C5"/>
          <w:insideH w:val="single" w:sz="6" w:space="0" w:color="D8C8C5"/>
          <w:insideV w:val="single" w:sz="6" w:space="0" w:color="D8C8C5"/>
        </w:tblBorders>
      </w:tblPr>
      <w:tblGrid>
        <w:gridCol w:w="2200"/>
        <w:gridCol w:w="1600"/>
        <w:gridCol w:w="2800"/>
        <w:gridCol w:w="2760"/>
      </w:tblGrid>
      <w:tr>
        <w:trPr>
          <w:trHeight w:hRule="atLeast"/>
          <w:tblHeader w:val="true"/>
        </w:trPr>
        <w:tc>
          <w:tcPr>
            <w:tcW w:type="dxa" w:w="2200"/>
            <w:shd w:fill="5D4F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数据</w:t>
            </w:r>
          </w:p>
        </w:tc>
        <w:tc>
          <w:tcPr>
            <w:tcW w:type="dxa" w:w="1600"/>
            <w:shd w:fill="5D4F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2800"/>
            <w:shd w:fill="5D4F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生命周期</w:t>
            </w:r>
          </w:p>
        </w:tc>
        <w:tc>
          <w:tcPr>
            <w:tcW w:type="dxa" w:w="2760"/>
            <w:shd w:fill="5D4F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保存方式</w:t>
            </w:r>
          </w:p>
        </w:tc>
      </w:tr>
      <w:tr>
        <w:trPr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当前分数 score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单局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运行时内存；新游戏归零</w:t>
            </w:r>
          </w:p>
        </w:tc>
      </w:tr>
      <w:tr>
        <w:trPr>
          <w:trHeight w:hRule="atLeast"/>
        </w:trPr>
        <w:tc>
          <w:tcPr>
            <w:tcW w:type="dxa" w:w="22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最高分 hiscore</w:t>
            </w:r>
          </w:p>
        </w:tc>
        <w:tc>
          <w:tcPr>
            <w:tcW w:type="dxa" w:w="16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type="dxa" w:w="28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跨局、跨启动</w:t>
            </w:r>
          </w:p>
        </w:tc>
        <w:tc>
          <w:tcPr>
            <w:tcW w:type="dxa" w:w="276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PlayerPrefs，键名 hiscore</w:t>
            </w:r>
          </w:p>
        </w:tc>
      </w:tr>
      <w:tr>
        <w:trPr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连击 mergeStreak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int（0—10）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单局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运行时内存；无合并移动或新游戏归零</w:t>
            </w:r>
          </w:p>
        </w:tc>
      </w:tr>
      <w:tr>
        <w:trPr>
          <w:trHeight w:hRule="atLeast"/>
        </w:trPr>
        <w:tc>
          <w:tcPr>
            <w:tcW w:type="dxa" w:w="22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格子状态</w:t>
            </w:r>
          </w:p>
        </w:tc>
        <w:tc>
          <w:tcPr>
            <w:tcW w:type="dxa" w:w="16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TileState</w:t>
            </w:r>
          </w:p>
        </w:tc>
        <w:tc>
          <w:tcPr>
            <w:tcW w:type="dxa" w:w="28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单局</w:t>
            </w:r>
          </w:p>
        </w:tc>
        <w:tc>
          <w:tcPr>
            <w:tcW w:type="dxa" w:w="276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ScriptableObject 配置 + 运行时引用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5D4F57"/>
          <w:sz w:val="26"/>
        </w:rPr>
        <w:t>6.2 保存时机</w:t>
      </w:r>
    </w:p>
    <w:p>
      <w:pPr/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每次分数变化时，系统读取本地最高分并进行比较。只有当前分数更高时才调用 PlayerPrefs.SetInt 写入，避免无意义覆盖。新游戏开始时读取最高分并刷新 Best 文本。当前棋盘不做中途恢复，重新进入程序会开始一局新游戏，但历史最高分保留。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5D4F57"/>
          <w:sz w:val="32"/>
        </w:rPr>
        <w:t>七、程序结构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C8C5"/>
          <w:left w:val="single" w:sz="6" w:space="0" w:color="D8C8C5"/>
          <w:bottom w:val="single" w:sz="6" w:space="0" w:color="D8C8C5"/>
          <w:right w:val="single" w:sz="6" w:space="0" w:color="D8C8C5"/>
          <w:insideH w:val="single" w:sz="6" w:space="0" w:color="D8C8C5"/>
          <w:insideV w:val="single" w:sz="6" w:space="0" w:color="D8C8C5"/>
        </w:tblBorders>
      </w:tblPr>
      <w:tblGrid>
        <w:gridCol w:w="2800"/>
        <w:gridCol w:w="6560"/>
      </w:tblGrid>
      <w:tr>
        <w:trPr>
          <w:trHeight w:hRule="atLeast"/>
          <w:tblHeader w:val="true"/>
        </w:trPr>
        <w:tc>
          <w:tcPr>
            <w:tcW w:type="dxa" w:w="2800"/>
            <w:shd w:fill="5D4F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脚本/资源</w:t>
            </w:r>
          </w:p>
        </w:tc>
        <w:tc>
          <w:tcPr>
            <w:tcW w:type="dxa" w:w="6560"/>
            <w:shd w:fill="5D4F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主要职责</w:t>
            </w:r>
          </w:p>
        </w:tc>
      </w:tr>
      <w:tr>
        <w:trPr>
          <w:trHeight w:hRule="atLeast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GameManager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管理新游戏、结束状态、当前分数、最高分存取及连击结果</w:t>
            </w:r>
          </w:p>
        </w:tc>
      </w:tr>
      <w:tr>
        <w:trPr>
          <w:trHeight w:hRule="atLeast"/>
        </w:trPr>
        <w:tc>
          <w:tcPr>
            <w:tcW w:type="dxa" w:w="28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TileBoard</w:t>
            </w:r>
          </w:p>
        </w:tc>
        <w:tc>
          <w:tcPr>
            <w:tcW w:type="dxa" w:w="656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接收输入、遍历棋盘、执行移动与合并、生成新格、判断结束</w:t>
            </w:r>
          </w:p>
        </w:tc>
      </w:tr>
      <w:tr>
        <w:trPr>
          <w:trHeight w:hRule="atLeast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TileGrid / TileCell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建立 4×4 单元格数据，并提供相邻格和随机空格查询</w:t>
            </w:r>
          </w:p>
        </w:tc>
      </w:tr>
      <w:tr>
        <w:trPr>
          <w:trHeight w:hRule="atLeast"/>
        </w:trPr>
        <w:tc>
          <w:tcPr>
            <w:tcW w:type="dxa" w:w="28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Tile</w:t>
            </w:r>
          </w:p>
        </w:tc>
        <w:tc>
          <w:tcPr>
            <w:tcW w:type="dxa" w:w="656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保存单个数字格状态，负责出现、移动、合并和待机动画</w:t>
            </w:r>
          </w:p>
        </w:tc>
      </w:tr>
      <w:tr>
        <w:trPr>
          <w:trHeight w:hRule="atLeast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TileState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配置数字、背景色和文字颜色，便于扩展 2—2048 等状态</w:t>
            </w:r>
          </w:p>
        </w:tc>
      </w:tr>
      <w:tr>
        <w:trPr>
          <w:trHeight w:hRule="atLeast"/>
        </w:trPr>
        <w:tc>
          <w:tcPr>
            <w:tcW w:type="dxa" w:w="28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ScoreFireEffect</w:t>
            </w:r>
          </w:p>
        </w:tc>
        <w:tc>
          <w:tcPr>
            <w:tcW w:type="dxa" w:w="656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根据 0—10 连击值控制分数按钮热度和火焰粒子</w:t>
            </w:r>
          </w:p>
        </w:tc>
      </w:tr>
      <w:tr>
        <w:trPr>
          <w:trHeight w:hRule="atLeast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GameAudio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自动创建音乐、事件和火焰三个音源，负责循环、淡入淡出和连击强度联动</w:t>
            </w:r>
          </w:p>
        </w:tc>
      </w:tr>
      <w:tr>
        <w:trPr>
          <w:trHeight w:hRule="atLeast"/>
        </w:trPr>
        <w:tc>
          <w:tcPr>
            <w:tcW w:type="dxa" w:w="28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Resources/Audio</w:t>
            </w:r>
          </w:p>
        </w:tc>
        <w:tc>
          <w:tcPr>
            <w:tcW w:type="dxa" w:w="656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保存 BackgroundMusic、Merge 和 FireLoop 三个原创 WAV 音频资源</w:t>
            </w:r>
          </w:p>
        </w:tc>
      </w:tr>
      <w:tr>
        <w:trPr>
          <w:trHeight w:hRule="atLeast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Tile.prefab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数字格预制体，运行时由 TileBoard 实例化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5D4F57"/>
          <w:sz w:val="26"/>
        </w:rPr>
        <w:t>7.1 关键实现思路</w:t>
      </w:r>
    </w:p>
    <w:p>
      <w:pPr>
        <w:pStyle w:val="ListBody"/>
        <w:spacing w:after="80" w:line="300" w:lineRule="auto"/>
        <w:numPr>
          <w:ilvl w:val="0"/>
          <w:numId w:val="913"/>
        </w:numPr>
      </w:pPr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遍历方向：向左移动时从左向右检查，向右移动时从右向左检查；上下方向同理，保证靠近目标侧的格子先处理。</w:t>
      </w:r>
    </w:p>
    <w:p>
      <w:pPr>
        <w:pStyle w:val="ListBody"/>
        <w:spacing w:after="80" w:line="300" w:lineRule="auto"/>
        <w:numPr>
          <w:ilvl w:val="0"/>
          <w:numId w:val="913"/>
        </w:numPr>
      </w:pPr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逻辑与表现分离：TileCell 保存棋盘占用关系，RectTransform 只负责画面移动，避免用坐标直接判断规则。</w:t>
      </w:r>
    </w:p>
    <w:p>
      <w:pPr>
        <w:pStyle w:val="ListBody"/>
        <w:spacing w:after="80" w:line="300" w:lineRule="auto"/>
        <w:numPr>
          <w:ilvl w:val="0"/>
          <w:numId w:val="913"/>
        </w:numPr>
      </w:pPr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状态配置：不同数字使用 TileState 资源保存颜色与数值，合并时只切换到下一个状态。</w:t>
      </w:r>
    </w:p>
    <w:p>
      <w:pPr>
        <w:pStyle w:val="ListBody"/>
        <w:spacing w:after="80" w:line="300" w:lineRule="auto"/>
        <w:numPr>
          <w:ilvl w:val="0"/>
          <w:numId w:val="913"/>
        </w:numPr>
      </w:pPr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输入复用：键盘和 UI 按钮最终调用同一组 MoveUp/MoveDown/MoveLeft/MoveRight 方法，避免两套规则。</w:t>
      </w:r>
    </w:p>
    <w:p>
      <w:pPr>
        <w:pStyle w:val="ListBody"/>
        <w:spacing w:after="80" w:line="300" w:lineRule="auto"/>
        <w:numPr>
          <w:ilvl w:val="0"/>
          <w:numId w:val="913"/>
        </w:numPr>
      </w:pPr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连击统计：每次移动结束后统一上报本回合合并次数，便于正确处理一回合多次合并和失败清零。</w:t>
      </w:r>
    </w:p>
    <w:p>
      <w:pPr>
        <w:pStyle w:val="ListBody"/>
        <w:spacing w:after="80" w:line="300" w:lineRule="auto"/>
        <w:numPr>
          <w:ilvl w:val="0"/>
          <w:numId w:val="913"/>
        </w:numPr>
      </w:pPr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音频接入：GameAudio 在场景加载前自动创建并常驻，不要求在 Inspector 中手动绑定；合并音效由 TileBoard 触发，火焰声由 GameManager 的连击结果控制。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5D4F57"/>
          <w:sz w:val="32"/>
        </w:rPr>
        <w:t>八、测试与验收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C8C5"/>
          <w:left w:val="single" w:sz="6" w:space="0" w:color="D8C8C5"/>
          <w:bottom w:val="single" w:sz="6" w:space="0" w:color="D8C8C5"/>
          <w:right w:val="single" w:sz="6" w:space="0" w:color="D8C8C5"/>
          <w:insideH w:val="single" w:sz="6" w:space="0" w:color="D8C8C5"/>
          <w:insideV w:val="single" w:sz="6" w:space="0" w:color="D8C8C5"/>
        </w:tblBorders>
      </w:tblPr>
      <w:tblGrid>
        <w:gridCol w:w="2200"/>
        <w:gridCol w:w="6060"/>
        <w:gridCol w:w="1100"/>
      </w:tblGrid>
      <w:tr>
        <w:trPr>
          <w:trHeight w:hRule="atLeast"/>
          <w:tblHeader w:val="true"/>
        </w:trPr>
        <w:tc>
          <w:tcPr>
            <w:tcW w:type="dxa" w:w="2200"/>
            <w:shd w:fill="5D4F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测试内容</w:t>
            </w:r>
          </w:p>
        </w:tc>
        <w:tc>
          <w:tcPr>
            <w:tcW w:type="dxa" w:w="6060"/>
            <w:shd w:fill="5D4F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操作与预期结果</w:t>
            </w:r>
          </w:p>
        </w:tc>
        <w:tc>
          <w:tcPr>
            <w:tcW w:type="dxa" w:w="1100"/>
            <w:shd w:fill="5D4F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结果</w:t>
            </w:r>
          </w:p>
        </w:tc>
      </w:tr>
      <w:tr>
        <w:trPr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新游戏初始化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点击 New Game；分数归零，棋盘仅出现两个数字格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通过</w:t>
            </w:r>
          </w:p>
        </w:tc>
      </w:tr>
      <w:tr>
        <w:trPr>
          <w:trHeight w:hRule="atLeast"/>
        </w:trPr>
        <w:tc>
          <w:tcPr>
            <w:tcW w:type="dxa" w:w="22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四向移动</w:t>
            </w:r>
          </w:p>
        </w:tc>
        <w:tc>
          <w:tcPr>
            <w:tcW w:type="dxa" w:w="606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分别使用键盘和画面按钮；格子向对应方向移动</w:t>
            </w:r>
          </w:p>
        </w:tc>
        <w:tc>
          <w:tcPr>
            <w:tcW w:type="dxa" w:w="11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通过</w:t>
            </w:r>
          </w:p>
        </w:tc>
      </w:tr>
      <w:tr>
        <w:trPr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一次合并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让两个 2 接触；生成 4，分数增加 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通过</w:t>
            </w:r>
          </w:p>
        </w:tc>
      </w:tr>
      <w:tr>
        <w:trPr>
          <w:trHeight w:hRule="atLeast"/>
        </w:trPr>
        <w:tc>
          <w:tcPr>
            <w:tcW w:type="dxa" w:w="22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单回合锁定</w:t>
            </w:r>
          </w:p>
        </w:tc>
        <w:tc>
          <w:tcPr>
            <w:tcW w:type="dxa" w:w="606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构造 2、2、4；一次移动不能直接得到 8</w:t>
            </w:r>
          </w:p>
        </w:tc>
        <w:tc>
          <w:tcPr>
            <w:tcW w:type="dxa" w:w="11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通过</w:t>
            </w:r>
          </w:p>
        </w:tc>
      </w:tr>
      <w:tr>
        <w:trPr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无效位移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向已贴边且不可动方向操作；不生成新格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通过</w:t>
            </w:r>
          </w:p>
        </w:tc>
      </w:tr>
      <w:tr>
        <w:trPr>
          <w:trHeight w:hRule="atLeast"/>
        </w:trPr>
        <w:tc>
          <w:tcPr>
            <w:tcW w:type="dxa" w:w="22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无合并移动</w:t>
            </w:r>
          </w:p>
        </w:tc>
        <w:tc>
          <w:tcPr>
            <w:tcW w:type="dxa" w:w="606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棋盘发生位移但没有合并；连击归零、火焰停止</w:t>
            </w:r>
          </w:p>
        </w:tc>
        <w:tc>
          <w:tcPr>
            <w:tcW w:type="dxa" w:w="11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通过</w:t>
            </w:r>
          </w:p>
        </w:tc>
      </w:tr>
      <w:tr>
        <w:trPr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挂机状态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达到火焰条件后不输入；火焰保持，不清除连击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通过</w:t>
            </w:r>
          </w:p>
        </w:tc>
      </w:tr>
      <w:tr>
        <w:trPr>
          <w:trHeight w:hRule="atLeast"/>
        </w:trPr>
        <w:tc>
          <w:tcPr>
            <w:tcW w:type="dxa" w:w="22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连击上限</w:t>
            </w:r>
          </w:p>
        </w:tc>
        <w:tc>
          <w:tcPr>
            <w:tcW w:type="dxa" w:w="606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连续合并超过 10 次；表现强度保持最高档</w:t>
            </w:r>
          </w:p>
        </w:tc>
        <w:tc>
          <w:tcPr>
            <w:tcW w:type="dxa" w:w="11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通过</w:t>
            </w:r>
          </w:p>
        </w:tc>
      </w:tr>
      <w:tr>
        <w:trPr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最高分保存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产生新最高分后重启；Best 显示保存值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通过</w:t>
            </w:r>
          </w:p>
        </w:tc>
      </w:tr>
      <w:tr>
        <w:trPr>
          <w:trHeight w:hRule="atLeast"/>
        </w:trPr>
        <w:tc>
          <w:tcPr>
            <w:tcW w:type="dxa" w:w="22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游戏结束</w:t>
            </w:r>
          </w:p>
        </w:tc>
        <w:tc>
          <w:tcPr>
            <w:tcW w:type="dxa" w:w="606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填满棋盘且不存在相邻同值格；面板淡入且禁止移动</w:t>
            </w:r>
          </w:p>
        </w:tc>
        <w:tc>
          <w:tcPr>
            <w:tcW w:type="dxa" w:w="11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通过</w:t>
            </w:r>
          </w:p>
        </w:tc>
      </w:tr>
      <w:tr>
        <w:trPr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连续输入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动画期间快速按键；不重复生成、不出现格子重叠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通过</w:t>
            </w:r>
          </w:p>
        </w:tc>
      </w:tr>
      <w:tr>
        <w:trPr>
          <w:trHeight w:hRule="atLeast"/>
        </w:trPr>
        <w:tc>
          <w:tcPr>
            <w:tcW w:type="dxa" w:w="22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UI 清晰度</w:t>
            </w:r>
          </w:p>
        </w:tc>
        <w:tc>
          <w:tcPr>
            <w:tcW w:type="dxa" w:w="606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以 1× Game 视图观察；外框保持平直，文字和按钮可读</w:t>
            </w:r>
          </w:p>
        </w:tc>
        <w:tc>
          <w:tcPr>
            <w:tcW w:type="dxa" w:w="11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通过</w:t>
            </w:r>
          </w:p>
        </w:tc>
      </w:tr>
      <w:tr>
        <w:trPr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背景音乐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启动游戏并等待一个循环；音乐连续播放，无需场景手动绑定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通过</w:t>
            </w:r>
          </w:p>
        </w:tc>
      </w:tr>
      <w:tr>
        <w:trPr>
          <w:trHeight w:hRule="atLeast"/>
        </w:trPr>
        <w:tc>
          <w:tcPr>
            <w:tcW w:type="dxa" w:w="22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合成音效</w:t>
            </w:r>
          </w:p>
        </w:tc>
        <w:tc>
          <w:tcPr>
            <w:tcW w:type="dxa" w:w="606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连续合并不同等级数字；每次合并均有短提示音，高数字音调略高</w:t>
            </w:r>
          </w:p>
        </w:tc>
        <w:tc>
          <w:tcPr>
            <w:tcW w:type="dxa" w:w="1100"/>
            <w:shd w:fill="FC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通过</w:t>
            </w:r>
          </w:p>
        </w:tc>
      </w:tr>
      <w:tr>
        <w:trPr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333333"/>
                <w:sz w:val="18"/>
              </w:rPr>
              <w:t>火焰音效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达到 5 次连击后挂机，再进行一次无合并移动；挂机时持续，失败后淡出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通过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5D4F57"/>
          <w:sz w:val="26"/>
        </w:rPr>
        <w:t>8.1 当前已知限制</w:t>
      </w:r>
    </w:p>
    <w:p>
      <w:pPr>
        <w:pStyle w:val="ListBody"/>
        <w:spacing w:after="80" w:line="300" w:lineRule="auto"/>
        <w:numPr>
          <w:ilvl w:val="0"/>
          <w:numId w:val="914"/>
        </w:numPr>
      </w:pPr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只保存最高分，不保存退出前的棋盘局面。</w:t>
      </w:r>
    </w:p>
    <w:p>
      <w:pPr>
        <w:pStyle w:val="ListBody"/>
        <w:spacing w:after="80" w:line="300" w:lineRule="auto"/>
        <w:numPr>
          <w:ilvl w:val="0"/>
          <w:numId w:val="914"/>
        </w:numPr>
      </w:pPr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当前没有独立的音乐、音效音量开关，三类音频使用程序内的固定混音比例。</w:t>
      </w:r>
    </w:p>
    <w:p>
      <w:pPr>
        <w:pStyle w:val="ListBody"/>
        <w:spacing w:after="80" w:line="300" w:lineRule="auto"/>
        <w:numPr>
          <w:ilvl w:val="0"/>
          <w:numId w:val="914"/>
        </w:numPr>
      </w:pPr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按钮布局按桌面端横屏设计，尚未针对手机竖屏做完整适配。</w:t>
      </w:r>
    </w:p>
    <w:p>
      <w:pPr>
        <w:pStyle w:val="ListBody"/>
        <w:spacing w:after="80" w:line="300" w:lineRule="auto"/>
        <w:numPr>
          <w:ilvl w:val="0"/>
          <w:numId w:val="914"/>
        </w:numPr>
      </w:pPr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随机生成当前固定为数字 2，未加入经典版本中小概率生成 4 的规则。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5D4F57"/>
          <w:sz w:val="32"/>
        </w:rPr>
        <w:t>九、制作复盘与后续计划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5D4F57"/>
          <w:sz w:val="26"/>
        </w:rPr>
        <w:t>9.1 制作过程中的问题</w:t>
      </w:r>
    </w:p>
    <w:p>
      <w:pPr/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制作初期主要问题不是移动算法，而是 Unity UI 的缩放和资源引用。Game 视图使用 1.5× 预览时，Canvas 又按屏幕尺寸缩放，数字和格子边缘会显得发糊；后续统一按参考分辨率检查，并将待机动画改为整数像素位移，清晰度明显改善。</w:t>
      </w:r>
    </w:p>
    <w:p>
      <w:pPr/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另一个问题是数字格预制体本身不会自动出现在场景中。实际运行时由 TileBoard 在 NewGame 中实例化，所以编辑状态下只看到空棋盘是正常的。将生成入口、TileState 数组和预制体引用逐项检查后，运行时生成恢复正常。</w:t>
      </w:r>
    </w:p>
    <w:p>
      <w:pPr/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最后增加连击特效时，最初的判断把“没有输入”和“本回合没有合并”混在一起，会导致玩家停留时火焰自动消失。现在改为每次实际移动后上报合并次数：有合并则累加，无合并才清零，挂机不改变状态。这一版的规则和玩家感受更一致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5D4F57"/>
          <w:sz w:val="26"/>
        </w:rPr>
        <w:t>9.2 后续可扩展内容</w:t>
      </w:r>
    </w:p>
    <w:p>
      <w:pPr>
        <w:pStyle w:val="ListBody"/>
        <w:spacing w:after="80" w:line="300" w:lineRule="auto"/>
        <w:numPr>
          <w:ilvl w:val="0"/>
          <w:numId w:val="915"/>
        </w:numPr>
      </w:pPr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增加设置页面，分别提供背景音乐、事件音效和火焰音效的音量开关。</w:t>
      </w:r>
    </w:p>
    <w:p>
      <w:pPr>
        <w:pStyle w:val="ListBody"/>
        <w:spacing w:after="80" w:line="300" w:lineRule="auto"/>
        <w:numPr>
          <w:ilvl w:val="0"/>
          <w:numId w:val="915"/>
        </w:numPr>
      </w:pPr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以 JSON 保存完整棋盘、当前分数和随机状态，实现中途继续。</w:t>
      </w:r>
    </w:p>
    <w:p>
      <w:pPr>
        <w:pStyle w:val="ListBody"/>
        <w:spacing w:after="80" w:line="300" w:lineRule="auto"/>
        <w:numPr>
          <w:ilvl w:val="0"/>
          <w:numId w:val="915"/>
        </w:numPr>
      </w:pPr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增加滑动手势和自适应布局，适配移动端。</w:t>
      </w:r>
    </w:p>
    <w:p>
      <w:pPr>
        <w:pStyle w:val="ListBody"/>
        <w:spacing w:after="80" w:line="300" w:lineRule="auto"/>
        <w:numPr>
          <w:ilvl w:val="0"/>
          <w:numId w:val="915"/>
        </w:numPr>
      </w:pPr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加入撤销功能，但限制次数，避免破坏基础挑战性。</w:t>
      </w:r>
    </w:p>
    <w:p>
      <w:pPr>
        <w:pStyle w:val="ListBody"/>
        <w:spacing w:after="80" w:line="300" w:lineRule="auto"/>
        <w:numPr>
          <w:ilvl w:val="0"/>
          <w:numId w:val="915"/>
        </w:numPr>
      </w:pPr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增加简单设置页面，可切换动画强度、待机摇晃和高对比度模式。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5D4F57"/>
          <w:sz w:val="26"/>
        </w:rPr>
        <w:t>9.3 交付结论</w:t>
      </w:r>
    </w:p>
    <w:p>
      <w:pPr/>
      <w:r>
        <w:rPr>
          <w:rFonts w:ascii="Microsoft YaHei" w:hAnsi="Microsoft YaHei" w:eastAsia="Microsoft YaHei"/>
          <w:b w:val="0"/>
          <w:i w:val="0"/>
          <w:color w:val="2F2F2F"/>
          <w:sz w:val="21"/>
        </w:rPr>
        <w:t>当前版本已完成实习任务要求中的 2048 交互、分数、动画和存档功能，并补充了循环背景音乐、合成音效及与连击联动的火焰音效，形成对应策划案。程序可作为独立 Demo 运行，主要规则和异常情况已经过播放模式检查。后续工作以音量设置、完整局面存档和多分辨率适配为主，不影响本次核心功能验收。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746A70"/>
        <w:sz w:val="17"/>
      </w:rPr>
      <w:t xml:space="preserve">实习任务交付  |  </w:t>
    </w:r>
    <w:r>
      <w:rPr>
        <w:rFonts w:ascii="Microsoft YaHei" w:hAnsi="Microsoft YaHei" w:eastAsia="Microsoft YaHei"/>
        <w:b w:val="0"/>
        <w:i w:val="0"/>
        <w:color w:val="746A7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i w:val="0"/>
        <w:color w:val="746A70"/>
        <w:sz w:val="17"/>
      </w:rPr>
      <w:t>2048 Demo 功能策划案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10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</w:abstractNum>
  <w:num w:numId="910">
    <w:abstractNumId w:val="910"/>
  </w:num>
  <w:abstractNum w:abstractNumId="911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</w:abstractNum>
  <w:num w:numId="911">
    <w:abstractNumId w:val="911"/>
  </w:num>
  <w:abstractNum w:abstractNumId="912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</w:abstractNum>
  <w:num w:numId="912">
    <w:abstractNumId w:val="912"/>
  </w:num>
  <w:abstractNum w:abstractNumId="913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</w:abstractNum>
  <w:num w:numId="913">
    <w:abstractNumId w:val="913"/>
  </w:num>
  <w:abstractNum w:abstractNumId="914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</w:abstractNum>
  <w:num w:numId="914">
    <w:abstractNumId w:val="914"/>
  </w:num>
  <w:abstractNum w:abstractNumId="915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</w:abstractNum>
  <w:num w:numId="915">
    <w:abstractNumId w:val="9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D4F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D4F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46A7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Body">
    <w:name w:val="List Body"/>
    <w:basedOn w:val="Normal"/>
    <w:pPr>
      <w:spacing w:after="80" w:line="300" w:lineRule="auto"/>
    </w:pPr>
    <w:rPr>
      <w:rFonts w:ascii="Microsoft YaHei" w:hAnsi="Microsoft YaHei" w:eastAsia="Microsoft YaHe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2048 Demo 功能策划案</dc:title>
  <dc:subject>2048 Demo 制作实习任务交付文档</dc:subject>
  <dc:creator>实习任务提交</dc:creator>
  <cp:keywords>2048, Unity, Demo, 功能策划案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