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Noto Sans CJK SC" w:hAnsi="Noto Sans CJK SC" w:eastAsia="Noto Sans CJK SC"/>
          <w:b/>
          <w:color w:val="617489"/>
          <w:sz w:val="20"/>
        </w:rPr>
        <w:t>YUMMN / TARGET SKILL POOL</w:t>
      </w:r>
    </w:p>
    <w:p>
      <w:pPr>
        <w:jc w:val="center"/>
      </w:pPr>
      <w:r>
        <w:rPr>
          <w:rFonts w:ascii="Noto Sans CJK SC" w:hAnsi="Noto Sans CJK SC" w:eastAsia="Noto Sans CJK SC"/>
          <w:b/>
          <w:color w:val="22384C"/>
          <w:sz w:val="48"/>
        </w:rPr>
        <w:t>Yummn 目标技能池修改指南</w:t>
      </w:r>
    </w:p>
    <w:p>
      <w:pPr>
        <w:jc w:val="center"/>
      </w:pPr>
      <w:r>
        <w:rPr>
          <w:rFonts w:ascii="Noto Sans CJK SC" w:hAnsi="Noto Sans CJK SC" w:eastAsia="Noto Sans CJK SC"/>
          <w:b w:val="0"/>
          <w:color w:val="647688"/>
          <w:sz w:val="22"/>
        </w:rPr>
        <w:t>现行38张 → 已批准目标56张｜含主动、被动、稀有度、气耗、目的、递归与2048倍乘规则</w:t>
      </w:r>
    </w:p>
    <w:p>
      <w:pPr>
        <w:spacing w:after="60" w:line="269" w:lineRule="auto"/>
      </w:pPr>
      <w:r>
        <w:rPr>
          <w:rFonts w:ascii="Noto Sans CJK SC" w:hAnsi="Noto Sans CJK SC" w:eastAsia="Noto Sans CJK SC"/>
          <w:b w:val="0"/>
          <w:color w:val="262626"/>
          <w:sz w:val="19"/>
        </w:rPr>
      </w:r>
    </w:p>
    <w:tbl>
      <w:tblPr>
        <w:tblW w:type="auto" w:w="0"/>
        <w:jc w:val="center"/>
        <w:tblLook w:firstColumn="1" w:firstRow="1" w:lastColumn="0" w:lastRow="0" w:noHBand="0" w:noVBand="1" w:val="04A0"/>
      </w:tblPr>
      <w:tblGrid>
        <w:gridCol w:w="10368"/>
      </w:tblGrid>
      <w:tr>
        <w:tc>
          <w:tcPr>
            <w:tcW w:type="dxa" w:w="10368"/>
            <w:shd w:fill="EAF1F7"/>
            <w:tcMar>
              <w:top w:w="95" w:type="dxa"/>
              <w:start w:w="120" w:type="dxa"/>
              <w:bottom w:w="95" w:type="dxa"/>
              <w:end w:w="120" w:type="dxa"/>
            </w:tcMar>
          </w:tcPr>
          <w:p>
            <w:pPr>
              <w:spacing w:after="0" w:line="264" w:lineRule="auto"/>
            </w:pPr>
            <w:r>
              <w:rPr>
                <w:rFonts w:ascii="Noto Sans CJK SC" w:hAnsi="Noto Sans CJK SC" w:eastAsia="Noto Sans CJK SC"/>
                <w:b/>
                <w:color w:val="2A506F"/>
                <w:sz w:val="19"/>
              </w:rPr>
              <w:t>实施状态：</w:t>
            </w:r>
            <w:r>
              <w:rPr>
                <w:rFonts w:ascii="Noto Sans CJK SC" w:hAnsi="Noto Sans CJK SC" w:eastAsia="Noto Sans CJK SC"/>
                <w:b w:val="0"/>
                <w:color w:val="26333D"/>
                <w:sz w:val="19"/>
              </w:rPr>
              <w:t>GitHub master 当前仍为 510611a6aba81a9ceeccecfae069ff8f44e4cf61，远端牌池仍是 38 张；本指南描述的是本轮审批后的目标技能池。</w:t>
            </w:r>
          </w:p>
        </w:tc>
      </w:tr>
    </w:tbl>
    <w:p>
      <w:pPr>
        <w:spacing w:after="0"/>
      </w:pPr>
    </w:p>
    <w:tbl>
      <w:tblPr>
        <w:tblW w:type="auto" w:w="0"/>
        <w:jc w:val="center"/>
        <w:tblLook w:firstColumn="1" w:firstRow="1" w:lastColumn="0" w:lastRow="0" w:noHBand="0" w:noVBand="1" w:val="04A0"/>
      </w:tblPr>
      <w:tblGrid>
        <w:gridCol w:w="10368"/>
      </w:tblGrid>
      <w:tr>
        <w:tc>
          <w:tcPr>
            <w:tcW w:type="dxa" w:w="10368"/>
            <w:shd w:fill="E9F6EC"/>
            <w:tcMar>
              <w:top w:w="95" w:type="dxa"/>
              <w:start w:w="120" w:type="dxa"/>
              <w:bottom w:w="95" w:type="dxa"/>
              <w:end w:w="120" w:type="dxa"/>
            </w:tcMar>
          </w:tcPr>
          <w:p>
            <w:pPr>
              <w:spacing w:after="0" w:line="264" w:lineRule="auto"/>
            </w:pPr>
            <w:r>
              <w:rPr>
                <w:rFonts w:ascii="Noto Sans CJK SC" w:hAnsi="Noto Sans CJK SC" w:eastAsia="Noto Sans CJK SC"/>
                <w:b/>
                <w:color w:val="2A506F"/>
                <w:sz w:val="19"/>
              </w:rPr>
              <w:t>最终审批结论：</w:t>
            </w:r>
            <w:r>
              <w:rPr>
                <w:rFonts w:ascii="Noto Sans CJK SC" w:hAnsi="Noto Sans CJK SC" w:eastAsia="Noto Sans CJK SC"/>
                <w:b w:val="0"/>
                <w:color w:val="26333D"/>
                <w:sz w:val="19"/>
              </w:rPr>
              <w:t>本轮副盘方案全部通过；其中魔法飞弹最终改为“每次真实合并发射1枚1伤飞弹”，法师之手最终改为“花1气删除一个副盘数字”。“技能追加合并不出怪”不采用；所有真实合并继续承担完整出怪与完整收益。</w:t>
            </w:r>
          </w:p>
        </w:tc>
      </w:tr>
    </w:tbl>
    <w:p>
      <w:pPr>
        <w:spacing w:after="0"/>
      </w:pPr>
    </w:p>
    <w:p>
      <w:pPr>
        <w:spacing w:after="80" w:line="269" w:lineRule="auto"/>
      </w:pPr>
      <w:r>
        <w:rPr>
          <w:rFonts w:ascii="Noto Sans CJK SC" w:hAnsi="Noto Sans CJK SC" w:eastAsia="Noto Sans CJK SC"/>
          <w:b w:val="0"/>
          <w:color w:val="666666"/>
          <w:sz w:val="18"/>
        </w:rPr>
        <w:t>基线：六槽可主动/被动任意混装；普通=白银、非凡=蓝、稀有=金；主动技能表中的气耗为总气费。</w:t>
      </w:r>
    </w:p>
    <w:p>
      <w:pPr>
        <w:pStyle w:val="Heading1"/>
        <w:spacing w:before="80" w:after="120"/>
      </w:pPr>
      <w:r>
        <w:rPr>
          <w:rFonts w:ascii="Noto Sans CJK SC" w:hAnsi="Noto Sans CJK SC" w:eastAsia="Noto Sans CJK SC"/>
          <w:b/>
          <w:color w:val="22384C"/>
          <w:sz w:val="32"/>
        </w:rPr>
        <w:t>01  目标技能池总览</w:t>
      </w:r>
    </w:p>
    <w:p>
      <w:pPr>
        <w:spacing w:after="80" w:line="269" w:lineRule="auto"/>
      </w:pPr>
      <w:r>
        <w:rPr>
          <w:rFonts w:ascii="Noto Sans CJK SC" w:hAnsi="Noto Sans CJK SC" w:eastAsia="Noto Sans CJK SC"/>
          <w:b w:val="0"/>
          <w:color w:val="262626"/>
          <w:sz w:val="19"/>
        </w:rPr>
        <w:t>目标牌池共 56 张：现行不变 34 张、现行牌批准修改 4 张、批准新增 18 张。主动 15 张、被动 41 张；普通 10 张、非凡 34 张、稀有 12 张。</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2016"/>
            <w:shd w:fill="DCE8F2"/>
            <w:tcMar>
              <w:top w:w="45" w:type="dxa"/>
              <w:start w:w="45" w:type="dxa"/>
              <w:bottom w:w="45" w:type="dxa"/>
              <w:end w:w="45" w:type="dxa"/>
            </w:tcMar>
            <w:vAlign w:val="center"/>
          </w:tcPr>
          <w:p>
            <w:pPr>
              <w:spacing w:after="0"/>
            </w:pPr>
            <w:r>
              <w:rPr>
                <w:rFonts w:ascii="Noto Sans CJK SC" w:hAnsi="Noto Sans CJK SC" w:eastAsia="Noto Sans CJK SC"/>
                <w:b/>
                <w:color w:val="22384C"/>
                <w:sz w:val="17"/>
              </w:rPr>
              <w:t>状态</w:t>
            </w:r>
          </w:p>
        </w:tc>
        <w:tc>
          <w:tcPr>
            <w:tcW w:type="dxa" w:w="1152"/>
            <w:shd w:fill="DCE8F2"/>
            <w:tcMar>
              <w:top w:w="45" w:type="dxa"/>
              <w:start w:w="45" w:type="dxa"/>
              <w:bottom w:w="45" w:type="dxa"/>
              <w:end w:w="45" w:type="dxa"/>
            </w:tcMar>
            <w:vAlign w:val="center"/>
          </w:tcPr>
          <w:p>
            <w:pPr>
              <w:spacing w:after="0"/>
            </w:pPr>
            <w:r>
              <w:rPr>
                <w:rFonts w:ascii="Noto Sans CJK SC" w:hAnsi="Noto Sans CJK SC" w:eastAsia="Noto Sans CJK SC"/>
                <w:b/>
                <w:color w:val="22384C"/>
                <w:sz w:val="17"/>
              </w:rPr>
              <w:t>数量</w:t>
            </w:r>
          </w:p>
        </w:tc>
        <w:tc>
          <w:tcPr>
            <w:tcW w:type="dxa" w:w="7200"/>
            <w:shd w:fill="DCE8F2"/>
            <w:tcMar>
              <w:top w:w="45" w:type="dxa"/>
              <w:start w:w="45" w:type="dxa"/>
              <w:bottom w:w="45" w:type="dxa"/>
              <w:end w:w="45" w:type="dxa"/>
            </w:tcMar>
            <w:vAlign w:val="center"/>
          </w:tcPr>
          <w:p>
            <w:pPr>
              <w:spacing w:after="0"/>
            </w:pPr>
            <w:r>
              <w:rPr>
                <w:rFonts w:ascii="Noto Sans CJK SC" w:hAnsi="Noto Sans CJK SC" w:eastAsia="Noto Sans CJK SC"/>
                <w:b/>
                <w:color w:val="22384C"/>
                <w:sz w:val="17"/>
              </w:rPr>
              <w:t>说明</w:t>
            </w:r>
          </w:p>
        </w:tc>
      </w:tr>
      <w:tr>
        <w:tc>
          <w:tcPr>
            <w:tcW w:type="dxa" w:w="2016"/>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7"/>
              </w:rPr>
              <w:t>现行不变</w:t>
            </w:r>
          </w:p>
        </w:tc>
        <w:tc>
          <w:tcPr>
            <w:tcW w:type="dxa" w:w="1152"/>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7"/>
              </w:rPr>
              <w:t>34</w:t>
            </w:r>
          </w:p>
        </w:tc>
        <w:tc>
          <w:tcPr>
            <w:tcW w:type="dxa" w:w="720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7"/>
              </w:rPr>
              <w:t>远端已有且本轮不改效果/稀有度。</w:t>
            </w:r>
          </w:p>
        </w:tc>
      </w:tr>
      <w:tr>
        <w:tc>
          <w:tcPr>
            <w:tcW w:type="dxa" w:w="2016"/>
            <w:tcMar>
              <w:top w:w="35" w:type="dxa"/>
              <w:start w:w="42" w:type="dxa"/>
              <w:bottom w:w="35" w:type="dxa"/>
              <w:end w:w="42" w:type="dxa"/>
            </w:tcMar>
            <w:vAlign w:val="top"/>
            <w:shd w:fill="F7F9FB"/>
          </w:tcPr>
          <w:p>
            <w:pPr>
              <w:spacing w:after="0" w:line="247" w:lineRule="auto"/>
            </w:pPr>
            <w:r>
              <w:rPr>
                <w:rFonts w:ascii="Noto Sans CJK SC" w:hAnsi="Noto Sans CJK SC" w:eastAsia="Noto Sans CJK SC"/>
                <w:b w:val="0"/>
                <w:color w:val="222222"/>
                <w:sz w:val="17"/>
              </w:rPr>
              <w:t>已批准修改·待实现</w:t>
            </w:r>
          </w:p>
        </w:tc>
        <w:tc>
          <w:tcPr>
            <w:tcW w:type="dxa" w:w="1152"/>
            <w:tcMar>
              <w:top w:w="35" w:type="dxa"/>
              <w:start w:w="42" w:type="dxa"/>
              <w:bottom w:w="35" w:type="dxa"/>
              <w:end w:w="42" w:type="dxa"/>
            </w:tcMar>
            <w:vAlign w:val="top"/>
            <w:shd w:fill="F7F9FB"/>
          </w:tcPr>
          <w:p>
            <w:pPr>
              <w:spacing w:after="0" w:line="247" w:lineRule="auto"/>
            </w:pPr>
            <w:r>
              <w:rPr>
                <w:rFonts w:ascii="Noto Sans CJK SC" w:hAnsi="Noto Sans CJK SC" w:eastAsia="Noto Sans CJK SC"/>
                <w:b w:val="0"/>
                <w:color w:val="222222"/>
                <w:sz w:val="17"/>
              </w:rPr>
              <w:t>4</w:t>
            </w:r>
          </w:p>
        </w:tc>
        <w:tc>
          <w:tcPr>
            <w:tcW w:type="dxa" w:w="7200"/>
            <w:tcMar>
              <w:top w:w="35" w:type="dxa"/>
              <w:start w:w="42" w:type="dxa"/>
              <w:bottom w:w="35" w:type="dxa"/>
              <w:end w:w="42" w:type="dxa"/>
            </w:tcMar>
            <w:vAlign w:val="top"/>
            <w:shd w:fill="F7F9FB"/>
          </w:tcPr>
          <w:p>
            <w:pPr>
              <w:spacing w:after="0" w:line="247" w:lineRule="auto"/>
            </w:pPr>
            <w:r>
              <w:rPr>
                <w:rFonts w:ascii="Noto Sans CJK SC" w:hAnsi="Noto Sans CJK SC" w:eastAsia="Noto Sans CJK SC"/>
                <w:b w:val="0"/>
                <w:color w:val="222222"/>
                <w:sz w:val="17"/>
              </w:rPr>
              <w:t>冬之吐息、碎冰掌、暗影反击、远古奥秘之书。</w:t>
            </w:r>
          </w:p>
        </w:tc>
      </w:tr>
      <w:tr>
        <w:tc>
          <w:tcPr>
            <w:tcW w:type="dxa" w:w="2016"/>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7"/>
              </w:rPr>
              <w:t>已批准新增·待实现</w:t>
            </w:r>
          </w:p>
        </w:tc>
        <w:tc>
          <w:tcPr>
            <w:tcW w:type="dxa" w:w="1152"/>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7"/>
              </w:rPr>
              <w:t>18</w:t>
            </w:r>
          </w:p>
        </w:tc>
        <w:tc>
          <w:tcPr>
            <w:tcW w:type="dxa" w:w="720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7"/>
              </w:rPr>
              <w:t>N01-N06、N08-N19；N07反掷已否决，不进入目标牌池。</w:t>
            </w:r>
          </w:p>
        </w:tc>
      </w:tr>
    </w:tbl>
    <w:p>
      <w:pPr>
        <w:spacing w:after="0"/>
      </w:pPr>
    </w:p>
    <w:p>
      <w:pPr>
        <w:pStyle w:val="Heading2"/>
        <w:spacing w:before="100" w:after="80"/>
      </w:pPr>
      <w:r>
        <w:rPr>
          <w:rFonts w:ascii="Noto Sans CJK SC" w:hAnsi="Noto Sans CJK SC" w:eastAsia="Noto Sans CJK SC"/>
          <w:b/>
          <w:color w:val="365874"/>
          <w:sz w:val="23"/>
        </w:rPr>
        <w:t>构筑目标</w:t>
      </w:r>
    </w:p>
    <w:p>
      <w:pPr>
        <w:spacing w:after="60" w:line="264" w:lineRule="auto"/>
        <w:ind w:left="403" w:hanging="259"/>
      </w:pPr>
      <w:r>
        <w:rPr>
          <w:rFonts w:ascii="Noto Sans CJK SC" w:hAnsi="Noto Sans CJK SC" w:eastAsia="Noto Sans CJK SC"/>
          <w:b/>
          <w:color w:val="38516A"/>
          <w:sz w:val="18"/>
        </w:rPr>
        <w:t xml:space="preserve">• </w:t>
      </w:r>
      <w:r>
        <w:rPr>
          <w:rFonts w:ascii="Noto Sans CJK SC" w:hAnsi="Noto Sans CJK SC" w:eastAsia="Noto Sans CJK SC"/>
          <w:b w:val="0"/>
          <w:color w:val="2A2A2A"/>
          <w:sz w:val="18"/>
        </w:rPr>
        <w:t>散打宗：让一次拳击展开成多拳、多推动、多跟进与新的邻接关系；允许跨卡倍乘，但限制同一目标在同一根操作中的自循环。</w:t>
      </w:r>
    </w:p>
    <w:p>
      <w:pPr>
        <w:spacing w:after="60" w:line="264" w:lineRule="auto"/>
        <w:ind w:left="403" w:hanging="259"/>
      </w:pPr>
      <w:r>
        <w:rPr>
          <w:rFonts w:ascii="Noto Sans CJK SC" w:hAnsi="Noto Sans CJK SC" w:eastAsia="Noto Sans CJK SC"/>
          <w:b/>
          <w:color w:val="38516A"/>
          <w:sz w:val="18"/>
        </w:rPr>
        <w:t xml:space="preserve">• </w:t>
      </w:r>
      <w:r>
        <w:rPr>
          <w:rFonts w:ascii="Noto Sans CJK SC" w:hAnsi="Noto Sans CJK SC" w:eastAsia="Noto Sans CJK SC"/>
          <w:b w:val="0"/>
          <w:color w:val="2A2A2A"/>
          <w:sz w:val="18"/>
        </w:rPr>
        <w:t>四象宗：让冻结成为可储存的控制节点，破冰后可向邻接传播；链条由冰层被消费自然结束。</w:t>
      </w:r>
    </w:p>
    <w:p>
      <w:pPr>
        <w:spacing w:after="60" w:line="264" w:lineRule="auto"/>
        <w:ind w:left="403" w:hanging="259"/>
      </w:pPr>
      <w:r>
        <w:rPr>
          <w:rFonts w:ascii="Noto Sans CJK SC" w:hAnsi="Noto Sans CJK SC" w:eastAsia="Noto Sans CJK SC"/>
          <w:b/>
          <w:color w:val="38516A"/>
          <w:sz w:val="18"/>
        </w:rPr>
        <w:t xml:space="preserve">• </w:t>
      </w:r>
      <w:r>
        <w:rPr>
          <w:rFonts w:ascii="Noto Sans CJK SC" w:hAnsi="Noto Sans CJK SC" w:eastAsia="Noto Sans CJK SC"/>
          <w:b w:val="0"/>
          <w:color w:val="2A2A2A"/>
          <w:sz w:val="18"/>
        </w:rPr>
        <w:t>暗影宗：让残影数量 × 敌方攻击次数 × 残影持续回合形成倍乘；通过误导、镜影、命令术提高启动可靠性。</w:t>
      </w:r>
    </w:p>
    <w:p>
      <w:pPr>
        <w:spacing w:after="60" w:line="264" w:lineRule="auto"/>
        <w:ind w:left="403" w:hanging="259"/>
      </w:pPr>
      <w:r>
        <w:rPr>
          <w:rFonts w:ascii="Noto Sans CJK SC" w:hAnsi="Noto Sans CJK SC" w:eastAsia="Noto Sans CJK SC"/>
          <w:b/>
          <w:color w:val="38516A"/>
          <w:sz w:val="18"/>
        </w:rPr>
        <w:t xml:space="preserve">• </w:t>
      </w:r>
      <w:r>
        <w:rPr>
          <w:rFonts w:ascii="Noto Sans CJK SC" w:hAnsi="Noto Sans CJK SC" w:eastAsia="Noto Sans CJK SC"/>
          <w:b w:val="0"/>
          <w:color w:val="2A2A2A"/>
          <w:sz w:val="18"/>
        </w:rPr>
        <w:t>2048副盘：坚持“多合并→多出怪→多收益/多伤害”。普通/非凡牌先保证两到四槽可用，稀有牌再放大合并深度与每次合并收益。</w:t>
      </w:r>
    </w:p>
    <w:p>
      <w:pPr>
        <w:spacing w:after="60" w:line="264" w:lineRule="auto"/>
        <w:ind w:left="403" w:hanging="259"/>
      </w:pPr>
      <w:r>
        <w:rPr>
          <w:rFonts w:ascii="Noto Sans CJK SC" w:hAnsi="Noto Sans CJK SC" w:eastAsia="Noto Sans CJK SC"/>
          <w:b/>
          <w:color w:val="38516A"/>
          <w:sz w:val="18"/>
        </w:rPr>
        <w:t xml:space="preserve">• </w:t>
      </w:r>
      <w:r>
        <w:rPr>
          <w:rFonts w:ascii="Noto Sans CJK SC" w:hAnsi="Noto Sans CJK SC" w:eastAsia="Noto Sans CJK SC"/>
          <w:b w:val="0"/>
          <w:color w:val="2A2A2A"/>
          <w:sz w:val="18"/>
        </w:rPr>
        <w:t>六槽约束：不要求同流派六张全齐。两张应有小组合，三四张应形成主打法，六张负责上限与风格极化。</w:t>
      </w:r>
    </w:p>
    <w:p>
      <w:pPr>
        <w:pStyle w:val="Heading1"/>
        <w:spacing w:before="80" w:after="120"/>
      </w:pPr>
      <w:r>
        <w:rPr>
          <w:rFonts w:ascii="Noto Sans CJK SC" w:hAnsi="Noto Sans CJK SC" w:eastAsia="Noto Sans CJK SC"/>
          <w:b/>
          <w:color w:val="22384C"/>
          <w:sz w:val="32"/>
        </w:rPr>
        <w:t>02  全局事件与递归合同</w:t>
      </w:r>
    </w:p>
    <w:tbl>
      <w:tblPr>
        <w:tblW w:type="auto" w:w="0"/>
        <w:jc w:val="center"/>
        <w:tblLook w:firstColumn="1" w:firstRow="1" w:lastColumn="0" w:lastRow="0" w:noHBand="0" w:noVBand="1" w:val="04A0"/>
      </w:tblPr>
      <w:tblGrid>
        <w:gridCol w:w="10368"/>
      </w:tblGrid>
      <w:tr>
        <w:tc>
          <w:tcPr>
            <w:tcW w:type="dxa" w:w="10368"/>
            <w:shd w:fill="FFF4DE"/>
            <w:tcMar>
              <w:top w:w="95" w:type="dxa"/>
              <w:start w:w="120" w:type="dxa"/>
              <w:bottom w:w="95" w:type="dxa"/>
              <w:end w:w="120" w:type="dxa"/>
            </w:tcMar>
          </w:tcPr>
          <w:p>
            <w:pPr>
              <w:spacing w:after="0" w:line="264" w:lineRule="auto"/>
            </w:pPr>
            <w:r>
              <w:rPr>
                <w:rFonts w:ascii="Noto Sans CJK SC" w:hAnsi="Noto Sans CJK SC" w:eastAsia="Noto Sans CJK SC"/>
                <w:b/>
                <w:color w:val="2A506F"/>
                <w:sz w:val="19"/>
              </w:rPr>
              <w:t>真实合并 RealMergeEvent：</w:t>
            </w:r>
            <w:r>
              <w:rPr>
                <w:rFonts w:ascii="Noto Sans CJK SC" w:hAnsi="Noto Sans CJK SC" w:eastAsia="Noto Sans CJK SC"/>
                <w:b w:val="0"/>
                <w:color w:val="26333D"/>
                <w:sz w:val="19"/>
              </w:rPr>
              <w:t>基础滑动、重力摆锤回程、共鸣水晶递归、远古奥秘之书自动归档，只要真实消耗两个数字并产生一个更高数字，都按完整真实合并处理：正常触发裂隙/出怪、合并奖励、法力珍珠、守卫刻文、魔法飞弹及Boss/奖励进度。</w:t>
            </w:r>
          </w:p>
        </w:tc>
      </w:tr>
    </w:tbl>
    <w:p>
      <w:pPr>
        <w:spacing w:after="0"/>
      </w:pPr>
    </w:p>
    <w:p>
      <w:pPr>
        <w:spacing w:after="60" w:line="264" w:lineRule="auto"/>
        <w:ind w:left="403" w:hanging="259"/>
      </w:pPr>
      <w:r>
        <w:rPr>
          <w:rFonts w:ascii="Noto Sans CJK SC" w:hAnsi="Noto Sans CJK SC" w:eastAsia="Noto Sans CJK SC"/>
          <w:b/>
          <w:color w:val="38516A"/>
          <w:sz w:val="18"/>
        </w:rPr>
        <w:t xml:space="preserve">• </w:t>
      </w:r>
      <w:r>
        <w:rPr>
          <w:rFonts w:ascii="Noto Sans CJK SC" w:hAnsi="Noto Sans CJK SC" w:eastAsia="Noto Sans CJK SC"/>
          <w:b w:val="0"/>
          <w:color w:val="2A2A2A"/>
          <w:sz w:val="18"/>
        </w:rPr>
        <w:t>完整拳击 PunchEvent 可以被疾风连击展开；每一拳独立触发推掌、火蛇、震慑、追身等拳击后效。</w:t>
      </w:r>
    </w:p>
    <w:p>
      <w:pPr>
        <w:spacing w:after="60" w:line="264" w:lineRule="auto"/>
        <w:ind w:left="403" w:hanging="259"/>
      </w:pPr>
      <w:r>
        <w:rPr>
          <w:rFonts w:ascii="Noto Sans CJK SC" w:hAnsi="Noto Sans CJK SC" w:eastAsia="Noto Sans CJK SC"/>
          <w:b/>
          <w:color w:val="38516A"/>
          <w:sz w:val="18"/>
        </w:rPr>
        <w:t xml:space="preserve">• </w:t>
      </w:r>
      <w:r>
        <w:rPr>
          <w:rFonts w:ascii="Noto Sans CJK SC" w:hAnsi="Noto Sans CJK SC" w:eastAsia="Noto Sans CJK SC"/>
          <w:b w:val="0"/>
          <w:color w:val="2A2A2A"/>
          <w:sz w:val="18"/>
        </w:rPr>
        <w:t>伺机而动、借机攻击等范围反应：同一敌人、同一 RootAction 下，每种触发器最多启动一次；不同敌人可以横向扩散。</w:t>
      </w:r>
    </w:p>
    <w:p>
      <w:pPr>
        <w:spacing w:after="60" w:line="264" w:lineRule="auto"/>
        <w:ind w:left="403" w:hanging="259"/>
      </w:pPr>
      <w:r>
        <w:rPr>
          <w:rFonts w:ascii="Noto Sans CJK SC" w:hAnsi="Noto Sans CJK SC" w:eastAsia="Noto Sans CJK SC"/>
          <w:b/>
          <w:color w:val="38516A"/>
          <w:sz w:val="18"/>
        </w:rPr>
        <w:t xml:space="preserve">• </w:t>
      </w:r>
      <w:r>
        <w:rPr>
          <w:rFonts w:ascii="Noto Sans CJK SC" w:hAnsi="Noto Sans CJK SC" w:eastAsia="Noto Sans CJK SC"/>
          <w:b w:val="0"/>
          <w:color w:val="2A2A2A"/>
          <w:sz w:val="18"/>
        </w:rPr>
        <w:t>冻结：不主动解冻；下一次攻击破冰且该次伤害无效。改版碎冰掌监听任何真正破冰；每层冻结只能被消费一次。</w:t>
      </w:r>
    </w:p>
    <w:p>
      <w:pPr>
        <w:spacing w:after="60" w:line="264" w:lineRule="auto"/>
        <w:ind w:left="403" w:hanging="259"/>
      </w:pPr>
      <w:r>
        <w:rPr>
          <w:rFonts w:ascii="Noto Sans CJK SC" w:hAnsi="Noto Sans CJK SC" w:eastAsia="Noto Sans CJK SC"/>
          <w:b/>
          <w:color w:val="38516A"/>
          <w:sz w:val="18"/>
        </w:rPr>
        <w:t xml:space="preserve">• </w:t>
      </w:r>
      <w:r>
        <w:rPr>
          <w:rFonts w:ascii="Noto Sans CJK SC" w:hAnsi="Noto Sans CJK SC" w:eastAsia="Noto Sans CJK SC"/>
          <w:b w:val="0"/>
          <w:color w:val="2A2A2A"/>
          <w:sz w:val="18"/>
        </w:rPr>
        <w:t>残影：镜影共鸣中，同一个 EnemyAttackEvent 对同一个残影最多结算一次，防止 A→B→A 回传；不同敌方攻击可再次使用仍存活残影。</w:t>
      </w:r>
    </w:p>
    <w:p>
      <w:pPr>
        <w:spacing w:after="60" w:line="264" w:lineRule="auto"/>
        <w:ind w:left="403" w:hanging="259"/>
      </w:pPr>
      <w:r>
        <w:rPr>
          <w:rFonts w:ascii="Noto Sans CJK SC" w:hAnsi="Noto Sans CJK SC" w:eastAsia="Noto Sans CJK SC"/>
          <w:b/>
          <w:color w:val="38516A"/>
          <w:sz w:val="18"/>
        </w:rPr>
        <w:t xml:space="preserve">• </w:t>
      </w:r>
      <w:r>
        <w:rPr>
          <w:rFonts w:ascii="Noto Sans CJK SC" w:hAnsi="Noto Sans CJK SC" w:eastAsia="Noto Sans CJK SC"/>
          <w:b w:val="0"/>
          <w:color w:val="2A2A2A"/>
          <w:sz w:val="18"/>
        </w:rPr>
        <w:t>合并攻击（守卫刻文、魔法飞弹及其法术回响）不是拳击，不受疾风连击复制，也不自动触发推掌；但正常造成伤害、破冰和击杀。</w:t>
      </w:r>
    </w:p>
    <w:p>
      <w:pPr>
        <w:spacing w:after="60" w:line="264" w:lineRule="auto"/>
        <w:ind w:left="403" w:hanging="259"/>
      </w:pPr>
      <w:r>
        <w:rPr>
          <w:rFonts w:ascii="Noto Sans CJK SC" w:hAnsi="Noto Sans CJK SC" w:eastAsia="Noto Sans CJK SC"/>
          <w:b/>
          <w:color w:val="38516A"/>
          <w:sz w:val="18"/>
        </w:rPr>
        <w:t xml:space="preserve">• </w:t>
      </w:r>
      <w:r>
        <w:rPr>
          <w:rFonts w:ascii="Noto Sans CJK SC" w:hAnsi="Noto Sans CJK SC" w:eastAsia="Noto Sans CJK SC"/>
          <w:b w:val="0"/>
          <w:color w:val="2A2A2A"/>
          <w:sz w:val="18"/>
        </w:rPr>
        <w:t>重力摆锤每次 RootAction 只追加一次反向滑动；丰饶之壶返还数字必须等本次所有连锁结束后落地；法术回响不能回响自己的副本。</w:t>
      </w:r>
    </w:p>
    <w:p>
      <w:pPr>
        <w:spacing w:after="60" w:line="264" w:lineRule="auto"/>
        <w:ind w:left="403" w:hanging="259"/>
      </w:pPr>
      <w:r>
        <w:rPr>
          <w:rFonts w:ascii="Noto Sans CJK SC" w:hAnsi="Noto Sans CJK SC" w:eastAsia="Noto Sans CJK SC"/>
          <w:b/>
          <w:color w:val="38516A"/>
          <w:sz w:val="18"/>
        </w:rPr>
        <w:t xml:space="preserve">• </w:t>
      </w:r>
      <w:r>
        <w:rPr>
          <w:rFonts w:ascii="Noto Sans CJK SC" w:hAnsi="Noto Sans CJK SC" w:eastAsia="Noto Sans CJK SC"/>
          <w:b w:val="0"/>
          <w:color w:val="2A2A2A"/>
          <w:sz w:val="18"/>
        </w:rPr>
        <w:t>异次元袋删除数字、法师之手删除数字、丰饶之壶返还数字都不是合并，因此不触发合并类技能。</w:t>
      </w:r>
    </w:p>
    <w:p>
      <w:pPr>
        <w:pStyle w:val="Heading1"/>
        <w:spacing w:before="80" w:after="120"/>
      </w:pPr>
      <w:r>
        <w:rPr>
          <w:rFonts w:ascii="Noto Sans CJK SC" w:hAnsi="Noto Sans CJK SC" w:eastAsia="Noto Sans CJK SC"/>
          <w:b/>
          <w:color w:val="22384C"/>
          <w:sz w:val="32"/>
        </w:rPr>
        <w:t>03  现行牌的已批准修改（重点实施）</w:t>
      </w:r>
    </w:p>
    <w:tbl>
      <w:tblPr>
        <w:tblStyle w:val="TableGrid"/>
        <w:tblW w:type="auto" w:w="0"/>
        <w:jc w:val="center"/>
        <w:tblLayout w:type="fixed"/>
        <w:tblLook w:firstColumn="1" w:firstRow="1" w:lastColumn="0" w:lastRow="0" w:noHBand="0" w:noVBand="1" w:val="04A0"/>
      </w:tblPr>
      <w:tblGrid>
        <w:gridCol w:w="1728"/>
        <w:gridCol w:w="1728"/>
        <w:gridCol w:w="1728"/>
        <w:gridCol w:w="1728"/>
        <w:gridCol w:w="1728"/>
        <w:gridCol w:w="1728"/>
      </w:tblGrid>
      <w:tr>
        <w:trPr>
          <w:tblHeader w:val="true"/>
        </w:trPr>
        <w:tc>
          <w:tcPr>
            <w:tcW w:type="dxa" w:w="1944"/>
            <w:shd w:fill="DCE8F2"/>
            <w:tcMar>
              <w:top w:w="45" w:type="dxa"/>
              <w:start w:w="45" w:type="dxa"/>
              <w:bottom w:w="45" w:type="dxa"/>
              <w:end w:w="45" w:type="dxa"/>
            </w:tcMar>
            <w:vAlign w:val="center"/>
          </w:tcPr>
          <w:p>
            <w:pPr>
              <w:spacing w:after="0"/>
            </w:pPr>
            <w:r>
              <w:rPr>
                <w:rFonts w:ascii="Noto Sans CJK SC" w:hAnsi="Noto Sans CJK SC" w:eastAsia="Noto Sans CJK SC"/>
                <w:b/>
                <w:color w:val="22384C"/>
                <w:sz w:val="14"/>
              </w:rPr>
              <w:t>ID / 技能</w:t>
            </w:r>
          </w:p>
        </w:tc>
        <w:tc>
          <w:tcPr>
            <w:tcW w:type="dxa" w:w="1440"/>
            <w:shd w:fill="DCE8F2"/>
            <w:tcMar>
              <w:top w:w="45" w:type="dxa"/>
              <w:start w:w="45" w:type="dxa"/>
              <w:bottom w:w="45" w:type="dxa"/>
              <w:end w:w="45" w:type="dxa"/>
            </w:tcMar>
            <w:vAlign w:val="center"/>
          </w:tcPr>
          <w:p>
            <w:pPr>
              <w:spacing w:after="0"/>
            </w:pPr>
            <w:r>
              <w:rPr>
                <w:rFonts w:ascii="Noto Sans CJK SC" w:hAnsi="Noto Sans CJK SC" w:eastAsia="Noto Sans CJK SC"/>
                <w:b/>
                <w:color w:val="22384C"/>
                <w:sz w:val="14"/>
              </w:rPr>
              <w:t>类型·稀有</w:t>
            </w:r>
          </w:p>
        </w:tc>
        <w:tc>
          <w:tcPr>
            <w:tcW w:type="dxa" w:w="648"/>
            <w:shd w:fill="DCE8F2"/>
            <w:tcMar>
              <w:top w:w="45" w:type="dxa"/>
              <w:start w:w="45" w:type="dxa"/>
              <w:bottom w:w="45" w:type="dxa"/>
              <w:end w:w="45" w:type="dxa"/>
            </w:tcMar>
            <w:vAlign w:val="center"/>
          </w:tcPr>
          <w:p>
            <w:pPr>
              <w:spacing w:after="0"/>
            </w:pPr>
            <w:r>
              <w:rPr>
                <w:rFonts w:ascii="Noto Sans CJK SC" w:hAnsi="Noto Sans CJK SC" w:eastAsia="Noto Sans CJK SC"/>
                <w:b/>
                <w:color w:val="22384C"/>
                <w:sz w:val="14"/>
              </w:rPr>
              <w:t>气耗</w:t>
            </w:r>
          </w:p>
        </w:tc>
        <w:tc>
          <w:tcPr>
            <w:tcW w:type="dxa" w:w="3816"/>
            <w:shd w:fill="DCE8F2"/>
            <w:tcMar>
              <w:top w:w="45" w:type="dxa"/>
              <w:start w:w="45" w:type="dxa"/>
              <w:bottom w:w="45" w:type="dxa"/>
              <w:end w:w="45" w:type="dxa"/>
            </w:tcMar>
            <w:vAlign w:val="center"/>
          </w:tcPr>
          <w:p>
            <w:pPr>
              <w:spacing w:after="0"/>
            </w:pPr>
            <w:r>
              <w:rPr>
                <w:rFonts w:ascii="Noto Sans CJK SC" w:hAnsi="Noto Sans CJK SC" w:eastAsia="Noto Sans CJK SC"/>
                <w:b/>
                <w:color w:val="22384C"/>
                <w:sz w:val="14"/>
              </w:rPr>
              <w:t>目标效果</w:t>
            </w:r>
          </w:p>
        </w:tc>
        <w:tc>
          <w:tcPr>
            <w:tcW w:type="dxa" w:w="2592"/>
            <w:shd w:fill="DCE8F2"/>
            <w:tcMar>
              <w:top w:w="45" w:type="dxa"/>
              <w:start w:w="45" w:type="dxa"/>
              <w:bottom w:w="45" w:type="dxa"/>
              <w:end w:w="45" w:type="dxa"/>
            </w:tcMar>
            <w:vAlign w:val="center"/>
          </w:tcPr>
          <w:p>
            <w:pPr>
              <w:spacing w:after="0"/>
            </w:pPr>
            <w:r>
              <w:rPr>
                <w:rFonts w:ascii="Noto Sans CJK SC" w:hAnsi="Noto Sans CJK SC" w:eastAsia="Noto Sans CJK SC"/>
                <w:b/>
                <w:color w:val="22384C"/>
                <w:sz w:val="14"/>
              </w:rPr>
              <w:t>修改目的</w:t>
            </w:r>
          </w:p>
        </w:tc>
        <w:tc>
          <w:tcPr>
            <w:tcW w:type="dxa" w:w="1296"/>
            <w:shd w:fill="DCE8F2"/>
            <w:tcMar>
              <w:top w:w="45" w:type="dxa"/>
              <w:start w:w="45" w:type="dxa"/>
              <w:bottom w:w="45" w:type="dxa"/>
              <w:end w:w="45" w:type="dxa"/>
            </w:tcMar>
            <w:vAlign w:val="center"/>
          </w:tcPr>
          <w:p>
            <w:pPr>
              <w:spacing w:after="0"/>
            </w:pPr>
            <w:r>
              <w:rPr>
                <w:rFonts w:ascii="Noto Sans CJK SC" w:hAnsi="Noto Sans CJK SC" w:eastAsia="Noto Sans CJK SC"/>
                <w:b/>
                <w:color w:val="22384C"/>
                <w:sz w:val="14"/>
              </w:rPr>
              <w:t>状态</w:t>
            </w:r>
          </w:p>
        </w:tc>
      </w:tr>
      <w:tr>
        <w:tc>
          <w:tcPr>
            <w:tcW w:type="dxa" w:w="1944"/>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E04 冬之吐息</w:t>
            </w:r>
          </w:p>
        </w:tc>
        <w:tc>
          <w:tcPr>
            <w:tcW w:type="dxa" w:w="144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主动 · 普通</w:t>
            </w:r>
          </w:p>
        </w:tc>
        <w:tc>
          <w:tcPr>
            <w:tcW w:type="dxa" w:w="648"/>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2</w:t>
            </w:r>
          </w:p>
        </w:tc>
        <w:tc>
          <w:tcPr>
            <w:tcW w:type="dxa" w:w="3816"/>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前方两格各造成1伤，冻结存活敌人。</w:t>
            </w:r>
          </w:p>
        </w:tc>
        <w:tc>
          <w:tcPr>
            <w:tcW w:type="dxa" w:w="2592"/>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冰系低门槛入口：范围削血并储存冻结节点。</w:t>
            </w:r>
          </w:p>
        </w:tc>
        <w:tc>
          <w:tcPr>
            <w:tcW w:type="dxa" w:w="1296"/>
            <w:tcMar>
              <w:top w:w="35" w:type="dxa"/>
              <w:start w:w="42" w:type="dxa"/>
              <w:bottom w:w="35" w:type="dxa"/>
              <w:end w:w="42" w:type="dxa"/>
            </w:tcMar>
            <w:vAlign w:val="top"/>
            <w:shd w:fill="FFF0D9"/>
          </w:tcPr>
          <w:p>
            <w:r/>
            <w:r>
              <w:rPr>
                <w:rFonts w:ascii="Noto Sans CJK SC" w:hAnsi="Noto Sans CJK SC" w:eastAsia="Noto Sans CJK SC"/>
                <w:b/>
                <w:color w:val="5A4B2A"/>
                <w:sz w:val="14"/>
              </w:rPr>
              <w:t>已批准修改·待实现</w:t>
            </w:r>
          </w:p>
        </w:tc>
      </w:tr>
      <w:tr>
        <w:tc>
          <w:tcPr>
            <w:tcW w:type="dxa" w:w="1944"/>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E06 碎冰掌</w:t>
            </w:r>
          </w:p>
        </w:tc>
        <w:tc>
          <w:tcPr>
            <w:tcW w:type="dxa" w:w="144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被动 · 稀有</w:t>
            </w:r>
          </w:p>
        </w:tc>
        <w:tc>
          <w:tcPr>
            <w:tcW w:type="dxa" w:w="648"/>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w:t>
            </w:r>
          </w:p>
        </w:tc>
        <w:tc>
          <w:tcPr>
            <w:tcW w:type="dxa" w:w="3816"/>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冻结敌人破冰时，使其四邻敌人各受1伤。破冰目标仍免疫本次伤害并解除冻结。</w:t>
            </w:r>
          </w:p>
        </w:tc>
        <w:tc>
          <w:tcPr>
            <w:tcW w:type="dxa" w:w="2592"/>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让冻结节点链式兑现；每层冻结被消耗后自然终止。</w:t>
            </w:r>
          </w:p>
        </w:tc>
        <w:tc>
          <w:tcPr>
            <w:tcW w:type="dxa" w:w="1296"/>
            <w:tcMar>
              <w:top w:w="35" w:type="dxa"/>
              <w:start w:w="42" w:type="dxa"/>
              <w:bottom w:w="35" w:type="dxa"/>
              <w:end w:w="42" w:type="dxa"/>
            </w:tcMar>
            <w:vAlign w:val="top"/>
            <w:shd w:fill="FFF0D9"/>
          </w:tcPr>
          <w:p>
            <w:r/>
            <w:r>
              <w:rPr>
                <w:rFonts w:ascii="Noto Sans CJK SC" w:hAnsi="Noto Sans CJK SC" w:eastAsia="Noto Sans CJK SC"/>
                <w:b/>
                <w:color w:val="5A4B2A"/>
                <w:sz w:val="14"/>
              </w:rPr>
              <w:t>已批准修改·待实现</w:t>
            </w:r>
          </w:p>
        </w:tc>
      </w:tr>
      <w:tr>
        <w:tc>
          <w:tcPr>
            <w:tcW w:type="dxa" w:w="1944"/>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R22 暗影反击</w:t>
            </w:r>
          </w:p>
        </w:tc>
        <w:tc>
          <w:tcPr>
            <w:tcW w:type="dxa" w:w="144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被动 · 非凡</w:t>
            </w:r>
          </w:p>
        </w:tc>
        <w:tc>
          <w:tcPr>
            <w:tcW w:type="dxa" w:w="648"/>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w:t>
            </w:r>
          </w:p>
        </w:tc>
        <w:tc>
          <w:tcPr>
            <w:tcW w:type="dxa" w:w="3816"/>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每个受击的残影或诱饵，都会对攻击者造成1伤。</w:t>
            </w:r>
          </w:p>
        </w:tc>
        <w:tc>
          <w:tcPr>
            <w:tcW w:type="dxa" w:w="2592"/>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让残影数量真正参与倍乘，而非每次攻击整体封顶1伤。</w:t>
            </w:r>
          </w:p>
        </w:tc>
        <w:tc>
          <w:tcPr>
            <w:tcW w:type="dxa" w:w="1296"/>
            <w:tcMar>
              <w:top w:w="35" w:type="dxa"/>
              <w:start w:w="42" w:type="dxa"/>
              <w:bottom w:w="35" w:type="dxa"/>
              <w:end w:w="42" w:type="dxa"/>
            </w:tcMar>
            <w:vAlign w:val="top"/>
            <w:shd w:fill="FFF0D9"/>
          </w:tcPr>
          <w:p>
            <w:r/>
            <w:r>
              <w:rPr>
                <w:rFonts w:ascii="Noto Sans CJK SC" w:hAnsi="Noto Sans CJK SC" w:eastAsia="Noto Sans CJK SC"/>
                <w:b/>
                <w:color w:val="5A4B2A"/>
                <w:sz w:val="14"/>
              </w:rPr>
              <w:t>已批准修改·待实现</w:t>
            </w:r>
          </w:p>
        </w:tc>
      </w:tr>
      <w:tr>
        <w:tc>
          <w:tcPr>
            <w:tcW w:type="dxa" w:w="1944"/>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R34 远古奥秘之书</w:t>
            </w:r>
          </w:p>
        </w:tc>
        <w:tc>
          <w:tcPr>
            <w:tcW w:type="dxa" w:w="144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被动 · 非凡</w:t>
            </w:r>
          </w:p>
        </w:tc>
        <w:tc>
          <w:tcPr>
            <w:tcW w:type="dxa" w:w="648"/>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w:t>
            </w:r>
          </w:p>
        </w:tc>
        <w:tc>
          <w:tcPr>
            <w:tcW w:type="dxa" w:w="3816"/>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任意同值数字达到5个时，将最旧两个自动合并；继续检查，直到没有数值达到5个。</w:t>
            </w:r>
          </w:p>
        </w:tc>
        <w:tc>
          <w:tcPr>
            <w:tcW w:type="dxa" w:w="2592"/>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从“清理5个2”升级为全层级自动归档引擎；自动合并属于真实合并。</w:t>
            </w:r>
          </w:p>
        </w:tc>
        <w:tc>
          <w:tcPr>
            <w:tcW w:type="dxa" w:w="1296"/>
            <w:tcMar>
              <w:top w:w="35" w:type="dxa"/>
              <w:start w:w="42" w:type="dxa"/>
              <w:bottom w:w="35" w:type="dxa"/>
              <w:end w:w="42" w:type="dxa"/>
            </w:tcMar>
            <w:vAlign w:val="top"/>
            <w:shd w:fill="FFF0D9"/>
          </w:tcPr>
          <w:p>
            <w:r/>
            <w:r>
              <w:rPr>
                <w:rFonts w:ascii="Noto Sans CJK SC" w:hAnsi="Noto Sans CJK SC" w:eastAsia="Noto Sans CJK SC"/>
                <w:b/>
                <w:color w:val="5A4B2A"/>
                <w:sz w:val="14"/>
              </w:rPr>
              <w:t>已批准修改·待实现</w:t>
            </w:r>
          </w:p>
        </w:tc>
      </w:tr>
    </w:tbl>
    <w:p>
      <w:pPr>
        <w:spacing w:after="0"/>
      </w:pPr>
    </w:p>
    <w:p>
      <w:pPr>
        <w:spacing w:after="80" w:line="269" w:lineRule="auto"/>
      </w:pPr>
      <w:r>
        <w:rPr>
          <w:rFonts w:ascii="Noto Sans CJK SC" w:hAnsi="Noto Sans CJK SC" w:eastAsia="Noto Sans CJK SC"/>
          <w:b/>
          <w:color w:val="7A4E10"/>
          <w:sz w:val="18"/>
        </w:rPr>
        <w:t>重点：远古奥秘之书的自动归档产生的是完整真实合并；它会继续触发裂隙、出怪、法力珍珠、刻文、飞弹等。处理顺序必须确定且可复现。</w:t>
      </w:r>
    </w:p>
    <w:p>
      <w:r>
        <w:br w:type="page"/>
      </w:r>
    </w:p>
    <w:p>
      <w:pPr>
        <w:pStyle w:val="Heading1"/>
        <w:spacing w:before="80" w:after="120"/>
      </w:pPr>
      <w:r>
        <w:rPr>
          <w:rFonts w:ascii="Noto Sans CJK SC" w:hAnsi="Noto Sans CJK SC" w:eastAsia="Noto Sans CJK SC"/>
          <w:b/>
          <w:color w:val="22384C"/>
          <w:sz w:val="32"/>
        </w:rPr>
        <w:t>04  通用武僧（9张）</w:t>
      </w:r>
    </w:p>
    <w:p>
      <w:pPr>
        <w:spacing w:after="80" w:line="269" w:lineRule="auto"/>
      </w:pPr>
      <w:r>
        <w:rPr>
          <w:rFonts w:ascii="Noto Sans CJK SC" w:hAnsi="Noto Sans CJK SC" w:eastAsia="Noto Sans CJK SC"/>
          <w:b w:val="0"/>
          <w:color w:val="455566"/>
          <w:sz w:val="19"/>
        </w:rPr>
        <w:t>承担基础动作效率、生存与气竭管理。它们不要求构筑全部接进递归链，负责让Yummn在任何牌型下都能稳定行动。</w:t>
      </w:r>
    </w:p>
    <w:tbl>
      <w:tblPr>
        <w:tblStyle w:val="TableGrid"/>
        <w:tblW w:type="auto" w:w="0"/>
        <w:jc w:val="center"/>
        <w:tblLayout w:type="fixed"/>
        <w:tblLook w:firstColumn="1" w:firstRow="1" w:lastColumn="0" w:lastRow="0" w:noHBand="0" w:noVBand="1" w:val="04A0"/>
      </w:tblPr>
      <w:tblGrid>
        <w:gridCol w:w="1481"/>
        <w:gridCol w:w="1481"/>
        <w:gridCol w:w="1481"/>
        <w:gridCol w:w="1481"/>
        <w:gridCol w:w="1481"/>
        <w:gridCol w:w="1481"/>
        <w:gridCol w:w="1481"/>
      </w:tblGrid>
      <w:tr>
        <w:trPr>
          <w:tblHeader w:val="true"/>
        </w:trPr>
        <w:tc>
          <w:tcPr>
            <w:tcW w:type="dxa" w:w="1800"/>
            <w:shd w:fill="DCE8F2"/>
            <w:tcMar>
              <w:top w:w="45" w:type="dxa"/>
              <w:start w:w="45" w:type="dxa"/>
              <w:bottom w:w="45" w:type="dxa"/>
              <w:end w:w="45" w:type="dxa"/>
            </w:tcMar>
            <w:vAlign w:val="center"/>
          </w:tcPr>
          <w:p>
            <w:pPr>
              <w:spacing w:after="0"/>
            </w:pPr>
            <w:r>
              <w:rPr>
                <w:rFonts w:ascii="Noto Sans CJK SC" w:hAnsi="Noto Sans CJK SC" w:eastAsia="Noto Sans CJK SC"/>
                <w:b/>
                <w:color w:val="22384C"/>
                <w:sz w:val="14"/>
              </w:rPr>
              <w:t>ID / 技能</w:t>
            </w:r>
          </w:p>
        </w:tc>
        <w:tc>
          <w:tcPr>
            <w:tcW w:type="dxa" w:w="720"/>
            <w:shd w:fill="DCE8F2"/>
            <w:tcMar>
              <w:top w:w="45" w:type="dxa"/>
              <w:start w:w="45" w:type="dxa"/>
              <w:bottom w:w="45" w:type="dxa"/>
              <w:end w:w="45" w:type="dxa"/>
            </w:tcMar>
            <w:vAlign w:val="center"/>
          </w:tcPr>
          <w:p>
            <w:pPr>
              <w:spacing w:after="0"/>
            </w:pPr>
            <w:r>
              <w:rPr>
                <w:rFonts w:ascii="Noto Sans CJK SC" w:hAnsi="Noto Sans CJK SC" w:eastAsia="Noto Sans CJK SC"/>
                <w:b/>
                <w:color w:val="22384C"/>
                <w:sz w:val="14"/>
              </w:rPr>
              <w:t>类型</w:t>
            </w:r>
          </w:p>
        </w:tc>
        <w:tc>
          <w:tcPr>
            <w:tcW w:type="dxa" w:w="749"/>
            <w:shd w:fill="DCE8F2"/>
            <w:tcMar>
              <w:top w:w="45" w:type="dxa"/>
              <w:start w:w="45" w:type="dxa"/>
              <w:bottom w:w="45" w:type="dxa"/>
              <w:end w:w="45" w:type="dxa"/>
            </w:tcMar>
            <w:vAlign w:val="center"/>
          </w:tcPr>
          <w:p>
            <w:pPr>
              <w:spacing w:after="0"/>
            </w:pPr>
            <w:r>
              <w:rPr>
                <w:rFonts w:ascii="Noto Sans CJK SC" w:hAnsi="Noto Sans CJK SC" w:eastAsia="Noto Sans CJK SC"/>
                <w:b/>
                <w:color w:val="22384C"/>
                <w:sz w:val="14"/>
              </w:rPr>
              <w:t>稀有</w:t>
            </w:r>
          </w:p>
        </w:tc>
        <w:tc>
          <w:tcPr>
            <w:tcW w:type="dxa" w:w="619"/>
            <w:shd w:fill="DCE8F2"/>
            <w:tcMar>
              <w:top w:w="45" w:type="dxa"/>
              <w:start w:w="45" w:type="dxa"/>
              <w:bottom w:w="45" w:type="dxa"/>
              <w:end w:w="45" w:type="dxa"/>
            </w:tcMar>
            <w:vAlign w:val="center"/>
          </w:tcPr>
          <w:p>
            <w:pPr>
              <w:spacing w:after="0"/>
            </w:pPr>
            <w:r>
              <w:rPr>
                <w:rFonts w:ascii="Noto Sans CJK SC" w:hAnsi="Noto Sans CJK SC" w:eastAsia="Noto Sans CJK SC"/>
                <w:b/>
                <w:color w:val="22384C"/>
                <w:sz w:val="14"/>
              </w:rPr>
              <w:t>气耗</w:t>
            </w:r>
          </w:p>
        </w:tc>
        <w:tc>
          <w:tcPr>
            <w:tcW w:type="dxa" w:w="3816"/>
            <w:shd w:fill="DCE8F2"/>
            <w:tcMar>
              <w:top w:w="45" w:type="dxa"/>
              <w:start w:w="45" w:type="dxa"/>
              <w:bottom w:w="45" w:type="dxa"/>
              <w:end w:w="45" w:type="dxa"/>
            </w:tcMar>
            <w:vAlign w:val="center"/>
          </w:tcPr>
          <w:p>
            <w:pPr>
              <w:spacing w:after="0"/>
            </w:pPr>
            <w:r>
              <w:rPr>
                <w:rFonts w:ascii="Noto Sans CJK SC" w:hAnsi="Noto Sans CJK SC" w:eastAsia="Noto Sans CJK SC"/>
                <w:b/>
                <w:color w:val="22384C"/>
                <w:sz w:val="14"/>
              </w:rPr>
              <w:t>最终效果</w:t>
            </w:r>
          </w:p>
        </w:tc>
        <w:tc>
          <w:tcPr>
            <w:tcW w:type="dxa" w:w="2808"/>
            <w:shd w:fill="DCE8F2"/>
            <w:tcMar>
              <w:top w:w="45" w:type="dxa"/>
              <w:start w:w="45" w:type="dxa"/>
              <w:bottom w:w="45" w:type="dxa"/>
              <w:end w:w="45" w:type="dxa"/>
            </w:tcMar>
            <w:vAlign w:val="center"/>
          </w:tcPr>
          <w:p>
            <w:pPr>
              <w:spacing w:after="0"/>
            </w:pPr>
            <w:r>
              <w:rPr>
                <w:rFonts w:ascii="Noto Sans CJK SC" w:hAnsi="Noto Sans CJK SC" w:eastAsia="Noto Sans CJK SC"/>
                <w:b/>
                <w:color w:val="22384C"/>
                <w:sz w:val="14"/>
              </w:rPr>
              <w:t>目的 / 期望目标</w:t>
            </w:r>
          </w:p>
        </w:tc>
        <w:tc>
          <w:tcPr>
            <w:tcW w:type="dxa" w:w="1224"/>
            <w:shd w:fill="DCE8F2"/>
            <w:tcMar>
              <w:top w:w="45" w:type="dxa"/>
              <w:start w:w="45" w:type="dxa"/>
              <w:bottom w:w="45" w:type="dxa"/>
              <w:end w:w="45" w:type="dxa"/>
            </w:tcMar>
            <w:vAlign w:val="center"/>
          </w:tcPr>
          <w:p>
            <w:pPr>
              <w:spacing w:after="0"/>
            </w:pPr>
            <w:r>
              <w:rPr>
                <w:rFonts w:ascii="Noto Sans CJK SC" w:hAnsi="Noto Sans CJK SC" w:eastAsia="Noto Sans CJK SC"/>
                <w:b/>
                <w:color w:val="22384C"/>
                <w:sz w:val="14"/>
              </w:rPr>
              <w:t>状态</w:t>
            </w:r>
          </w:p>
        </w:tc>
      </w:tr>
      <w:tr>
        <w:tc>
          <w:tcPr>
            <w:tcW w:type="dxa" w:w="180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R01 疾风连击</w:t>
            </w:r>
          </w:p>
        </w:tc>
        <w:tc>
          <w:tcPr>
            <w:tcW w:type="dxa" w:w="72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被动</w:t>
            </w:r>
          </w:p>
        </w:tc>
        <w:tc>
          <w:tcPr>
            <w:tcW w:type="dxa" w:w="749"/>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非凡</w:t>
            </w:r>
          </w:p>
        </w:tc>
        <w:tc>
          <w:tcPr>
            <w:tcW w:type="dxa" w:w="619"/>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w:t>
            </w:r>
          </w:p>
        </w:tc>
        <w:tc>
          <w:tcPr>
            <w:tcW w:type="dxa" w:w="3816"/>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拳击耗2气打两拳，反击也生效；逐拳触发拳击特效。气不足时打普通拳。</w:t>
            </w:r>
          </w:p>
        </w:tc>
        <w:tc>
          <w:tcPr>
            <w:tcW w:type="dxa" w:w="2808"/>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拳击事件倍增器；让反击、推动、火蛇等完整复制。</w:t>
            </w:r>
          </w:p>
        </w:tc>
        <w:tc>
          <w:tcPr>
            <w:tcW w:type="dxa" w:w="1224"/>
            <w:tcMar>
              <w:top w:w="35" w:type="dxa"/>
              <w:start w:w="42" w:type="dxa"/>
              <w:bottom w:w="35" w:type="dxa"/>
              <w:end w:w="42" w:type="dxa"/>
            </w:tcMar>
            <w:vAlign w:val="top"/>
            <w:shd w:fill="EEF2F5"/>
          </w:tcPr>
          <w:p>
            <w:r/>
            <w:r>
              <w:rPr>
                <w:rFonts w:ascii="Noto Sans CJK SC" w:hAnsi="Noto Sans CJK SC" w:eastAsia="Noto Sans CJK SC"/>
                <w:b/>
                <w:color w:val="4F5B65"/>
                <w:sz w:val="14"/>
              </w:rPr>
              <w:t>现行不变</w:t>
            </w:r>
          </w:p>
        </w:tc>
      </w:tr>
      <w:tr>
        <w:tc>
          <w:tcPr>
            <w:tcW w:type="dxa" w:w="180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R02 疾步如风·收势</w:t>
            </w:r>
          </w:p>
        </w:tc>
        <w:tc>
          <w:tcPr>
            <w:tcW w:type="dxa" w:w="72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主动</w:t>
            </w:r>
          </w:p>
        </w:tc>
        <w:tc>
          <w:tcPr>
            <w:tcW w:type="dxa" w:w="749"/>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普通</w:t>
            </w:r>
          </w:p>
        </w:tc>
        <w:tc>
          <w:tcPr>
            <w:tcW w:type="dxa" w:w="619"/>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1</w:t>
            </w:r>
          </w:p>
        </w:tc>
        <w:tc>
          <w:tcPr>
            <w:tcW w:type="dxa" w:w="3816"/>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只移动1格，总计1气；不附带拳击。</w:t>
            </w:r>
          </w:p>
        </w:tc>
        <w:tc>
          <w:tcPr>
            <w:tcW w:type="dxa" w:w="2808"/>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提供精确停车，补足基础滑行难以精确落位的问题。</w:t>
            </w:r>
          </w:p>
        </w:tc>
        <w:tc>
          <w:tcPr>
            <w:tcW w:type="dxa" w:w="1224"/>
            <w:tcMar>
              <w:top w:w="35" w:type="dxa"/>
              <w:start w:w="42" w:type="dxa"/>
              <w:bottom w:w="35" w:type="dxa"/>
              <w:end w:w="42" w:type="dxa"/>
            </w:tcMar>
            <w:vAlign w:val="top"/>
            <w:shd w:fill="EEF2F5"/>
          </w:tcPr>
          <w:p>
            <w:r/>
            <w:r>
              <w:rPr>
                <w:rFonts w:ascii="Noto Sans CJK SC" w:hAnsi="Noto Sans CJK SC" w:eastAsia="Noto Sans CJK SC"/>
                <w:b/>
                <w:color w:val="4F5B65"/>
                <w:sz w:val="14"/>
              </w:rPr>
              <w:t>现行不变</w:t>
            </w:r>
          </w:p>
        </w:tc>
      </w:tr>
      <w:tr>
        <w:tc>
          <w:tcPr>
            <w:tcW w:type="dxa" w:w="180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R05 震慑拳</w:t>
            </w:r>
          </w:p>
        </w:tc>
        <w:tc>
          <w:tcPr>
            <w:tcW w:type="dxa" w:w="72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被动</w:t>
            </w:r>
          </w:p>
        </w:tc>
        <w:tc>
          <w:tcPr>
            <w:tcW w:type="dxa" w:w="749"/>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非凡</w:t>
            </w:r>
          </w:p>
        </w:tc>
        <w:tc>
          <w:tcPr>
            <w:tcW w:type="dxa" w:w="619"/>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w:t>
            </w:r>
          </w:p>
        </w:tc>
        <w:tc>
          <w:tcPr>
            <w:tcW w:type="dxa" w:w="3816"/>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命中存活目标耗1气震慑，持续整个敌方回合；期间不重复耗气。</w:t>
            </w:r>
          </w:p>
        </w:tc>
        <w:tc>
          <w:tcPr>
            <w:tcW w:type="dxa" w:w="2808"/>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用气换完整敌方阶段控制，区别于冻结的破冰机制。</w:t>
            </w:r>
          </w:p>
        </w:tc>
        <w:tc>
          <w:tcPr>
            <w:tcW w:type="dxa" w:w="1224"/>
            <w:tcMar>
              <w:top w:w="35" w:type="dxa"/>
              <w:start w:w="42" w:type="dxa"/>
              <w:bottom w:w="35" w:type="dxa"/>
              <w:end w:w="42" w:type="dxa"/>
            </w:tcMar>
            <w:vAlign w:val="top"/>
            <w:shd w:fill="EEF2F5"/>
          </w:tcPr>
          <w:p>
            <w:r/>
            <w:r>
              <w:rPr>
                <w:rFonts w:ascii="Noto Sans CJK SC" w:hAnsi="Noto Sans CJK SC" w:eastAsia="Noto Sans CJK SC"/>
                <w:b/>
                <w:color w:val="4F5B65"/>
                <w:sz w:val="14"/>
              </w:rPr>
              <w:t>现行不变</w:t>
            </w:r>
          </w:p>
        </w:tc>
      </w:tr>
      <w:tr>
        <w:tc>
          <w:tcPr>
            <w:tcW w:type="dxa" w:w="180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R06 无甲防御</w:t>
            </w:r>
          </w:p>
        </w:tc>
        <w:tc>
          <w:tcPr>
            <w:tcW w:type="dxa" w:w="72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被动</w:t>
            </w:r>
          </w:p>
        </w:tc>
        <w:tc>
          <w:tcPr>
            <w:tcW w:type="dxa" w:w="749"/>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普通</w:t>
            </w:r>
          </w:p>
        </w:tc>
        <w:tc>
          <w:tcPr>
            <w:tcW w:type="dxa" w:w="619"/>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w:t>
            </w:r>
          </w:p>
        </w:tc>
        <w:tc>
          <w:tcPr>
            <w:tcW w:type="dxa" w:w="3816"/>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等待时抵挡本敌方回合第一次伤害；治疗等待也生效。</w:t>
            </w:r>
          </w:p>
        </w:tc>
        <w:tc>
          <w:tcPr>
            <w:tcW w:type="dxa" w:w="2808"/>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让“等待”成为可主动选择的防守节拍。</w:t>
            </w:r>
          </w:p>
        </w:tc>
        <w:tc>
          <w:tcPr>
            <w:tcW w:type="dxa" w:w="1224"/>
            <w:tcMar>
              <w:top w:w="35" w:type="dxa"/>
              <w:start w:w="42" w:type="dxa"/>
              <w:bottom w:w="35" w:type="dxa"/>
              <w:end w:w="42" w:type="dxa"/>
            </w:tcMar>
            <w:vAlign w:val="top"/>
            <w:shd w:fill="EEF2F5"/>
          </w:tcPr>
          <w:p>
            <w:r/>
            <w:r>
              <w:rPr>
                <w:rFonts w:ascii="Noto Sans CJK SC" w:hAnsi="Noto Sans CJK SC" w:eastAsia="Noto Sans CJK SC"/>
                <w:b/>
                <w:color w:val="4F5B65"/>
                <w:sz w:val="14"/>
              </w:rPr>
              <w:t>现行不变</w:t>
            </w:r>
          </w:p>
        </w:tc>
      </w:tr>
      <w:tr>
        <w:tc>
          <w:tcPr>
            <w:tcW w:type="dxa" w:w="180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M04 拨挡飞弹</w:t>
            </w:r>
          </w:p>
        </w:tc>
        <w:tc>
          <w:tcPr>
            <w:tcW w:type="dxa" w:w="72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被动</w:t>
            </w:r>
          </w:p>
        </w:tc>
        <w:tc>
          <w:tcPr>
            <w:tcW w:type="dxa" w:w="749"/>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非凡</w:t>
            </w:r>
          </w:p>
        </w:tc>
        <w:tc>
          <w:tcPr>
            <w:tcW w:type="dxa" w:w="619"/>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w:t>
            </w:r>
          </w:p>
        </w:tc>
        <w:tc>
          <w:tcPr>
            <w:tcW w:type="dxa" w:w="3816"/>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每次箭矢命中消耗1气抵挡；不足1气不触发。</w:t>
            </w:r>
          </w:p>
        </w:tc>
        <w:tc>
          <w:tcPr>
            <w:tcW w:type="dxa" w:w="2808"/>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将远程威胁接入气资源，不增加额外按钮。</w:t>
            </w:r>
          </w:p>
        </w:tc>
        <w:tc>
          <w:tcPr>
            <w:tcW w:type="dxa" w:w="1224"/>
            <w:tcMar>
              <w:top w:w="35" w:type="dxa"/>
              <w:start w:w="42" w:type="dxa"/>
              <w:bottom w:w="35" w:type="dxa"/>
              <w:end w:w="42" w:type="dxa"/>
            </w:tcMar>
            <w:vAlign w:val="top"/>
            <w:shd w:fill="EEF2F5"/>
          </w:tcPr>
          <w:p>
            <w:r/>
            <w:r>
              <w:rPr>
                <w:rFonts w:ascii="Noto Sans CJK SC" w:hAnsi="Noto Sans CJK SC" w:eastAsia="Noto Sans CJK SC"/>
                <w:b/>
                <w:color w:val="4F5B65"/>
                <w:sz w:val="14"/>
              </w:rPr>
              <w:t>现行不变</w:t>
            </w:r>
          </w:p>
        </w:tc>
      </w:tr>
      <w:tr>
        <w:tc>
          <w:tcPr>
            <w:tcW w:type="dxa" w:w="180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R40 借机攻击</w:t>
            </w:r>
          </w:p>
        </w:tc>
        <w:tc>
          <w:tcPr>
            <w:tcW w:type="dxa" w:w="72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被动</w:t>
            </w:r>
          </w:p>
        </w:tc>
        <w:tc>
          <w:tcPr>
            <w:tcW w:type="dxa" w:w="749"/>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非凡</w:t>
            </w:r>
          </w:p>
        </w:tc>
        <w:tc>
          <w:tcPr>
            <w:tcW w:type="dxa" w:w="619"/>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w:t>
            </w:r>
          </w:p>
        </w:tc>
        <w:tc>
          <w:tcPr>
            <w:tcW w:type="dxa" w:w="3816"/>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敌人离开四邻前拳击一次，触发拳击技能；每敌人每次操作限一次。</w:t>
            </w:r>
          </w:p>
        </w:tc>
        <w:tc>
          <w:tcPr>
            <w:tcW w:type="dxa" w:w="2808"/>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把推动/离开攻击范围变成反应入口，形成散打连锁。</w:t>
            </w:r>
          </w:p>
        </w:tc>
        <w:tc>
          <w:tcPr>
            <w:tcW w:type="dxa" w:w="1224"/>
            <w:tcMar>
              <w:top w:w="35" w:type="dxa"/>
              <w:start w:w="42" w:type="dxa"/>
              <w:bottom w:w="35" w:type="dxa"/>
              <w:end w:w="42" w:type="dxa"/>
            </w:tcMar>
            <w:vAlign w:val="top"/>
            <w:shd w:fill="EEF2F5"/>
          </w:tcPr>
          <w:p>
            <w:r/>
            <w:r>
              <w:rPr>
                <w:rFonts w:ascii="Noto Sans CJK SC" w:hAnsi="Noto Sans CJK SC" w:eastAsia="Noto Sans CJK SC"/>
                <w:b/>
                <w:color w:val="4F5B65"/>
                <w:sz w:val="14"/>
              </w:rPr>
              <w:t>现行不变</w:t>
            </w:r>
          </w:p>
        </w:tc>
      </w:tr>
      <w:tr>
        <w:tc>
          <w:tcPr>
            <w:tcW w:type="dxa" w:w="180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M05 完美自我</w:t>
            </w:r>
          </w:p>
        </w:tc>
        <w:tc>
          <w:tcPr>
            <w:tcW w:type="dxa" w:w="72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被动</w:t>
            </w:r>
          </w:p>
        </w:tc>
        <w:tc>
          <w:tcPr>
            <w:tcW w:type="dxa" w:w="749"/>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普通</w:t>
            </w:r>
          </w:p>
        </w:tc>
        <w:tc>
          <w:tcPr>
            <w:tcW w:type="dxa" w:w="619"/>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w:t>
            </w:r>
          </w:p>
        </w:tc>
        <w:tc>
          <w:tcPr>
            <w:tcW w:type="dxa" w:w="3816"/>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进入气竭时恢复1气；仍需回满才退出气竭。</w:t>
            </w:r>
          </w:p>
        </w:tc>
        <w:tc>
          <w:tcPr>
            <w:tcW w:type="dxa" w:w="2808"/>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温和缩短气竭，不改变主战逻辑。</w:t>
            </w:r>
          </w:p>
        </w:tc>
        <w:tc>
          <w:tcPr>
            <w:tcW w:type="dxa" w:w="1224"/>
            <w:tcMar>
              <w:top w:w="35" w:type="dxa"/>
              <w:start w:w="42" w:type="dxa"/>
              <w:bottom w:w="35" w:type="dxa"/>
              <w:end w:w="42" w:type="dxa"/>
            </w:tcMar>
            <w:vAlign w:val="top"/>
            <w:shd w:fill="EEF2F5"/>
          </w:tcPr>
          <w:p>
            <w:r/>
            <w:r>
              <w:rPr>
                <w:rFonts w:ascii="Noto Sans CJK SC" w:hAnsi="Noto Sans CJK SC" w:eastAsia="Noto Sans CJK SC"/>
                <w:b/>
                <w:color w:val="4F5B65"/>
                <w:sz w:val="14"/>
              </w:rPr>
              <w:t>现行不变</w:t>
            </w:r>
          </w:p>
        </w:tc>
      </w:tr>
      <w:tr>
        <w:tc>
          <w:tcPr>
            <w:tcW w:type="dxa" w:w="180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R37 灵体护身</w:t>
            </w:r>
          </w:p>
        </w:tc>
        <w:tc>
          <w:tcPr>
            <w:tcW w:type="dxa" w:w="72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被动</w:t>
            </w:r>
          </w:p>
        </w:tc>
        <w:tc>
          <w:tcPr>
            <w:tcW w:type="dxa" w:w="749"/>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稀有</w:t>
            </w:r>
          </w:p>
        </w:tc>
        <w:tc>
          <w:tcPr>
            <w:tcW w:type="dxa" w:w="619"/>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w:t>
            </w:r>
          </w:p>
        </w:tc>
        <w:tc>
          <w:tcPr>
            <w:tcW w:type="dxa" w:w="3816"/>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高速受击时消耗3气抵挡；击杀回气-1。</w:t>
            </w:r>
          </w:p>
        </w:tc>
        <w:tc>
          <w:tcPr>
            <w:tcW w:type="dxa" w:w="2808"/>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强防御换较差击杀经济，提供资源型生存路线。</w:t>
            </w:r>
          </w:p>
        </w:tc>
        <w:tc>
          <w:tcPr>
            <w:tcW w:type="dxa" w:w="1224"/>
            <w:tcMar>
              <w:top w:w="35" w:type="dxa"/>
              <w:start w:w="42" w:type="dxa"/>
              <w:bottom w:w="35" w:type="dxa"/>
              <w:end w:w="42" w:type="dxa"/>
            </w:tcMar>
            <w:vAlign w:val="top"/>
            <w:shd w:fill="EEF2F5"/>
          </w:tcPr>
          <w:p>
            <w:r/>
            <w:r>
              <w:rPr>
                <w:rFonts w:ascii="Noto Sans CJK SC" w:hAnsi="Noto Sans CJK SC" w:eastAsia="Noto Sans CJK SC"/>
                <w:b/>
                <w:color w:val="4F5B65"/>
                <w:sz w:val="14"/>
              </w:rPr>
              <w:t>现行不变</w:t>
            </w:r>
          </w:p>
        </w:tc>
      </w:tr>
      <w:tr>
        <w:tc>
          <w:tcPr>
            <w:tcW w:type="dxa" w:w="180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R38 空冥身</w:t>
            </w:r>
          </w:p>
        </w:tc>
        <w:tc>
          <w:tcPr>
            <w:tcW w:type="dxa" w:w="72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主动</w:t>
            </w:r>
          </w:p>
        </w:tc>
        <w:tc>
          <w:tcPr>
            <w:tcW w:type="dxa" w:w="749"/>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非凡</w:t>
            </w:r>
          </w:p>
        </w:tc>
        <w:tc>
          <w:tcPr>
            <w:tcW w:type="dxa" w:w="619"/>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3</w:t>
            </w:r>
          </w:p>
        </w:tc>
        <w:tc>
          <w:tcPr>
            <w:tcW w:type="dxa" w:w="3816"/>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沿方向穿过敌人，不攻击；停在最后可停空格。</w:t>
            </w:r>
          </w:p>
        </w:tc>
        <w:tc>
          <w:tcPr>
            <w:tcW w:type="dxa" w:w="2808"/>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低频解堵与重新定位，不承担常规输出。</w:t>
            </w:r>
          </w:p>
        </w:tc>
        <w:tc>
          <w:tcPr>
            <w:tcW w:type="dxa" w:w="1224"/>
            <w:tcMar>
              <w:top w:w="35" w:type="dxa"/>
              <w:start w:w="42" w:type="dxa"/>
              <w:bottom w:w="35" w:type="dxa"/>
              <w:end w:w="42" w:type="dxa"/>
            </w:tcMar>
            <w:vAlign w:val="top"/>
            <w:shd w:fill="EEF2F5"/>
          </w:tcPr>
          <w:p>
            <w:r/>
            <w:r>
              <w:rPr>
                <w:rFonts w:ascii="Noto Sans CJK SC" w:hAnsi="Noto Sans CJK SC" w:eastAsia="Noto Sans CJK SC"/>
                <w:b/>
                <w:color w:val="4F5B65"/>
                <w:sz w:val="14"/>
              </w:rPr>
              <w:t>现行不变</w:t>
            </w:r>
          </w:p>
        </w:tc>
      </w:tr>
    </w:tbl>
    <w:p>
      <w:pPr>
        <w:spacing w:after="0"/>
      </w:pPr>
    </w:p>
    <w:p>
      <w:r>
        <w:br w:type="page"/>
      </w:r>
    </w:p>
    <w:p>
      <w:pPr>
        <w:pStyle w:val="Heading1"/>
        <w:spacing w:before="80" w:after="120"/>
      </w:pPr>
      <w:r>
        <w:rPr>
          <w:rFonts w:ascii="Noto Sans CJK SC" w:hAnsi="Noto Sans CJK SC" w:eastAsia="Noto Sans CJK SC"/>
          <w:b/>
          <w:color w:val="22384C"/>
          <w:sz w:val="32"/>
        </w:rPr>
        <w:t>05  散打宗与近身奇物（7张）</w:t>
      </w:r>
    </w:p>
    <w:p>
      <w:pPr>
        <w:spacing w:after="80" w:line="269" w:lineRule="auto"/>
      </w:pPr>
      <w:r>
        <w:rPr>
          <w:rFonts w:ascii="Noto Sans CJK SC" w:hAnsi="Noto Sans CJK SC" w:eastAsia="Noto Sans CJK SC"/>
          <w:b w:val="0"/>
          <w:color w:val="455566"/>
          <w:sz w:val="19"/>
        </w:rPr>
        <w:t>放大 PunchEvent、PushEvent 与击杀进格。核心是“一个近身事件展开成更多拳、更多位移与更多新邻接”，但同一敌人不能在同一根操作里无限自循环。</w:t>
      </w:r>
    </w:p>
    <w:tbl>
      <w:tblPr>
        <w:tblStyle w:val="TableGrid"/>
        <w:tblW w:type="auto" w:w="0"/>
        <w:jc w:val="center"/>
        <w:tblLayout w:type="fixed"/>
        <w:tblLook w:firstColumn="1" w:firstRow="1" w:lastColumn="0" w:lastRow="0" w:noHBand="0" w:noVBand="1" w:val="04A0"/>
      </w:tblPr>
      <w:tblGrid>
        <w:gridCol w:w="1481"/>
        <w:gridCol w:w="1481"/>
        <w:gridCol w:w="1481"/>
        <w:gridCol w:w="1481"/>
        <w:gridCol w:w="1481"/>
        <w:gridCol w:w="1481"/>
        <w:gridCol w:w="1481"/>
      </w:tblGrid>
      <w:tr>
        <w:trPr>
          <w:tblHeader w:val="true"/>
        </w:trPr>
        <w:tc>
          <w:tcPr>
            <w:tcW w:type="dxa" w:w="1800"/>
            <w:shd w:fill="DCE8F2"/>
            <w:tcMar>
              <w:top w:w="45" w:type="dxa"/>
              <w:start w:w="45" w:type="dxa"/>
              <w:bottom w:w="45" w:type="dxa"/>
              <w:end w:w="45" w:type="dxa"/>
            </w:tcMar>
            <w:vAlign w:val="center"/>
          </w:tcPr>
          <w:p>
            <w:pPr>
              <w:spacing w:after="0"/>
            </w:pPr>
            <w:r>
              <w:rPr>
                <w:rFonts w:ascii="Noto Sans CJK SC" w:hAnsi="Noto Sans CJK SC" w:eastAsia="Noto Sans CJK SC"/>
                <w:b/>
                <w:color w:val="22384C"/>
                <w:sz w:val="14"/>
              </w:rPr>
              <w:t>ID / 技能</w:t>
            </w:r>
          </w:p>
        </w:tc>
        <w:tc>
          <w:tcPr>
            <w:tcW w:type="dxa" w:w="720"/>
            <w:shd w:fill="DCE8F2"/>
            <w:tcMar>
              <w:top w:w="45" w:type="dxa"/>
              <w:start w:w="45" w:type="dxa"/>
              <w:bottom w:w="45" w:type="dxa"/>
              <w:end w:w="45" w:type="dxa"/>
            </w:tcMar>
            <w:vAlign w:val="center"/>
          </w:tcPr>
          <w:p>
            <w:pPr>
              <w:spacing w:after="0"/>
            </w:pPr>
            <w:r>
              <w:rPr>
                <w:rFonts w:ascii="Noto Sans CJK SC" w:hAnsi="Noto Sans CJK SC" w:eastAsia="Noto Sans CJK SC"/>
                <w:b/>
                <w:color w:val="22384C"/>
                <w:sz w:val="14"/>
              </w:rPr>
              <w:t>类型</w:t>
            </w:r>
          </w:p>
        </w:tc>
        <w:tc>
          <w:tcPr>
            <w:tcW w:type="dxa" w:w="749"/>
            <w:shd w:fill="DCE8F2"/>
            <w:tcMar>
              <w:top w:w="45" w:type="dxa"/>
              <w:start w:w="45" w:type="dxa"/>
              <w:bottom w:w="45" w:type="dxa"/>
              <w:end w:w="45" w:type="dxa"/>
            </w:tcMar>
            <w:vAlign w:val="center"/>
          </w:tcPr>
          <w:p>
            <w:pPr>
              <w:spacing w:after="0"/>
            </w:pPr>
            <w:r>
              <w:rPr>
                <w:rFonts w:ascii="Noto Sans CJK SC" w:hAnsi="Noto Sans CJK SC" w:eastAsia="Noto Sans CJK SC"/>
                <w:b/>
                <w:color w:val="22384C"/>
                <w:sz w:val="14"/>
              </w:rPr>
              <w:t>稀有</w:t>
            </w:r>
          </w:p>
        </w:tc>
        <w:tc>
          <w:tcPr>
            <w:tcW w:type="dxa" w:w="619"/>
            <w:shd w:fill="DCE8F2"/>
            <w:tcMar>
              <w:top w:w="45" w:type="dxa"/>
              <w:start w:w="45" w:type="dxa"/>
              <w:bottom w:w="45" w:type="dxa"/>
              <w:end w:w="45" w:type="dxa"/>
            </w:tcMar>
            <w:vAlign w:val="center"/>
          </w:tcPr>
          <w:p>
            <w:pPr>
              <w:spacing w:after="0"/>
            </w:pPr>
            <w:r>
              <w:rPr>
                <w:rFonts w:ascii="Noto Sans CJK SC" w:hAnsi="Noto Sans CJK SC" w:eastAsia="Noto Sans CJK SC"/>
                <w:b/>
                <w:color w:val="22384C"/>
                <w:sz w:val="14"/>
              </w:rPr>
              <w:t>气耗</w:t>
            </w:r>
          </w:p>
        </w:tc>
        <w:tc>
          <w:tcPr>
            <w:tcW w:type="dxa" w:w="3816"/>
            <w:shd w:fill="DCE8F2"/>
            <w:tcMar>
              <w:top w:w="45" w:type="dxa"/>
              <w:start w:w="45" w:type="dxa"/>
              <w:bottom w:w="45" w:type="dxa"/>
              <w:end w:w="45" w:type="dxa"/>
            </w:tcMar>
            <w:vAlign w:val="center"/>
          </w:tcPr>
          <w:p>
            <w:pPr>
              <w:spacing w:after="0"/>
            </w:pPr>
            <w:r>
              <w:rPr>
                <w:rFonts w:ascii="Noto Sans CJK SC" w:hAnsi="Noto Sans CJK SC" w:eastAsia="Noto Sans CJK SC"/>
                <w:b/>
                <w:color w:val="22384C"/>
                <w:sz w:val="14"/>
              </w:rPr>
              <w:t>最终效果</w:t>
            </w:r>
          </w:p>
        </w:tc>
        <w:tc>
          <w:tcPr>
            <w:tcW w:type="dxa" w:w="2808"/>
            <w:shd w:fill="DCE8F2"/>
            <w:tcMar>
              <w:top w:w="45" w:type="dxa"/>
              <w:start w:w="45" w:type="dxa"/>
              <w:bottom w:w="45" w:type="dxa"/>
              <w:end w:w="45" w:type="dxa"/>
            </w:tcMar>
            <w:vAlign w:val="center"/>
          </w:tcPr>
          <w:p>
            <w:pPr>
              <w:spacing w:after="0"/>
            </w:pPr>
            <w:r>
              <w:rPr>
                <w:rFonts w:ascii="Noto Sans CJK SC" w:hAnsi="Noto Sans CJK SC" w:eastAsia="Noto Sans CJK SC"/>
                <w:b/>
                <w:color w:val="22384C"/>
                <w:sz w:val="14"/>
              </w:rPr>
              <w:t>目的 / 期望目标</w:t>
            </w:r>
          </w:p>
        </w:tc>
        <w:tc>
          <w:tcPr>
            <w:tcW w:type="dxa" w:w="1224"/>
            <w:shd w:fill="DCE8F2"/>
            <w:tcMar>
              <w:top w:w="45" w:type="dxa"/>
              <w:start w:w="45" w:type="dxa"/>
              <w:bottom w:w="45" w:type="dxa"/>
              <w:end w:w="45" w:type="dxa"/>
            </w:tcMar>
            <w:vAlign w:val="center"/>
          </w:tcPr>
          <w:p>
            <w:pPr>
              <w:spacing w:after="0"/>
            </w:pPr>
            <w:r>
              <w:rPr>
                <w:rFonts w:ascii="Noto Sans CJK SC" w:hAnsi="Noto Sans CJK SC" w:eastAsia="Noto Sans CJK SC"/>
                <w:b/>
                <w:color w:val="22384C"/>
                <w:sz w:val="14"/>
              </w:rPr>
              <w:t>状态</w:t>
            </w:r>
          </w:p>
        </w:tc>
      </w:tr>
      <w:tr>
        <w:tc>
          <w:tcPr>
            <w:tcW w:type="dxa" w:w="180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O02 散打技巧·推掌</w:t>
            </w:r>
          </w:p>
        </w:tc>
        <w:tc>
          <w:tcPr>
            <w:tcW w:type="dxa" w:w="72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被动</w:t>
            </w:r>
          </w:p>
        </w:tc>
        <w:tc>
          <w:tcPr>
            <w:tcW w:type="dxa" w:w="749"/>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普通</w:t>
            </w:r>
          </w:p>
        </w:tc>
        <w:tc>
          <w:tcPr>
            <w:tcW w:type="dxa" w:w="619"/>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w:t>
            </w:r>
          </w:p>
        </w:tc>
        <w:tc>
          <w:tcPr>
            <w:tcW w:type="dxa" w:w="3816"/>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每拳命中未击杀时免费推开1格。</w:t>
            </w:r>
          </w:p>
        </w:tc>
        <w:tc>
          <w:tcPr>
            <w:tcW w:type="dxa" w:w="2808"/>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最基础的空间改写；天然打断贴身连拳。</w:t>
            </w:r>
          </w:p>
        </w:tc>
        <w:tc>
          <w:tcPr>
            <w:tcW w:type="dxa" w:w="1224"/>
            <w:tcMar>
              <w:top w:w="35" w:type="dxa"/>
              <w:start w:w="42" w:type="dxa"/>
              <w:bottom w:w="35" w:type="dxa"/>
              <w:end w:w="42" w:type="dxa"/>
            </w:tcMar>
            <w:vAlign w:val="top"/>
            <w:shd w:fill="EEF2F5"/>
          </w:tcPr>
          <w:p>
            <w:r/>
            <w:r>
              <w:rPr>
                <w:rFonts w:ascii="Noto Sans CJK SC" w:hAnsi="Noto Sans CJK SC" w:eastAsia="Noto Sans CJK SC"/>
                <w:b/>
                <w:color w:val="4F5B65"/>
                <w:sz w:val="14"/>
              </w:rPr>
              <w:t>现行不变</w:t>
            </w:r>
          </w:p>
        </w:tc>
      </w:tr>
      <w:tr>
        <w:tc>
          <w:tcPr>
            <w:tcW w:type="dxa" w:w="180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O05 混元体</w:t>
            </w:r>
          </w:p>
        </w:tc>
        <w:tc>
          <w:tcPr>
            <w:tcW w:type="dxa" w:w="72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被动</w:t>
            </w:r>
          </w:p>
        </w:tc>
        <w:tc>
          <w:tcPr>
            <w:tcW w:type="dxa" w:w="749"/>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稀有</w:t>
            </w:r>
          </w:p>
        </w:tc>
        <w:tc>
          <w:tcPr>
            <w:tcW w:type="dxa" w:w="619"/>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w:t>
            </w:r>
          </w:p>
        </w:tc>
        <w:tc>
          <w:tcPr>
            <w:tcW w:type="dxa" w:w="3816"/>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从气竭恢复高速时回复1生命。</w:t>
            </w:r>
          </w:p>
        </w:tc>
        <w:tc>
          <w:tcPr>
            <w:tcW w:type="dxa" w:w="2808"/>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恢复型构筑支撑，允许接受一次完整气竭周期。</w:t>
            </w:r>
          </w:p>
        </w:tc>
        <w:tc>
          <w:tcPr>
            <w:tcW w:type="dxa" w:w="1224"/>
            <w:tcMar>
              <w:top w:w="35" w:type="dxa"/>
              <w:start w:w="42" w:type="dxa"/>
              <w:bottom w:w="35" w:type="dxa"/>
              <w:end w:w="42" w:type="dxa"/>
            </w:tcMar>
            <w:vAlign w:val="top"/>
            <w:shd w:fill="EEF2F5"/>
          </w:tcPr>
          <w:p>
            <w:r/>
            <w:r>
              <w:rPr>
                <w:rFonts w:ascii="Noto Sans CJK SC" w:hAnsi="Noto Sans CJK SC" w:eastAsia="Noto Sans CJK SC"/>
                <w:b/>
                <w:color w:val="4F5B65"/>
                <w:sz w:val="14"/>
              </w:rPr>
              <w:t>现行不变</w:t>
            </w:r>
          </w:p>
        </w:tc>
      </w:tr>
      <w:tr>
        <w:tc>
          <w:tcPr>
            <w:tcW w:type="dxa" w:w="180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O06 震颤掌</w:t>
            </w:r>
          </w:p>
        </w:tc>
        <w:tc>
          <w:tcPr>
            <w:tcW w:type="dxa" w:w="72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被动</w:t>
            </w:r>
          </w:p>
        </w:tc>
        <w:tc>
          <w:tcPr>
            <w:tcW w:type="dxa" w:w="749"/>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稀有</w:t>
            </w:r>
          </w:p>
        </w:tc>
        <w:tc>
          <w:tcPr>
            <w:tcW w:type="dxa" w:w="619"/>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w:t>
            </w:r>
          </w:p>
        </w:tc>
        <w:tc>
          <w:tcPr>
            <w:tcW w:type="dxa" w:w="3816"/>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拳击留方向掌印；下一次异向命中额外2伤并消印。</w:t>
            </w:r>
          </w:p>
        </w:tc>
        <w:tc>
          <w:tcPr>
            <w:tcW w:type="dxa" w:w="2808"/>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奖励换角度与追身，不依赖随机数。</w:t>
            </w:r>
          </w:p>
        </w:tc>
        <w:tc>
          <w:tcPr>
            <w:tcW w:type="dxa" w:w="1224"/>
            <w:tcMar>
              <w:top w:w="35" w:type="dxa"/>
              <w:start w:w="42" w:type="dxa"/>
              <w:bottom w:w="35" w:type="dxa"/>
              <w:end w:w="42" w:type="dxa"/>
            </w:tcMar>
            <w:vAlign w:val="top"/>
            <w:shd w:fill="EEF2F5"/>
          </w:tcPr>
          <w:p>
            <w:r/>
            <w:r>
              <w:rPr>
                <w:rFonts w:ascii="Noto Sans CJK SC" w:hAnsi="Noto Sans CJK SC" w:eastAsia="Noto Sans CJK SC"/>
                <w:b/>
                <w:color w:val="4F5B65"/>
                <w:sz w:val="14"/>
              </w:rPr>
              <w:t>现行不变</w:t>
            </w:r>
          </w:p>
        </w:tc>
      </w:tr>
      <w:tr>
        <w:tc>
          <w:tcPr>
            <w:tcW w:type="dxa" w:w="180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R30 空震掌</w:t>
            </w:r>
          </w:p>
        </w:tc>
        <w:tc>
          <w:tcPr>
            <w:tcW w:type="dxa" w:w="72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主动</w:t>
            </w:r>
          </w:p>
        </w:tc>
        <w:tc>
          <w:tcPr>
            <w:tcW w:type="dxa" w:w="749"/>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非凡</w:t>
            </w:r>
          </w:p>
        </w:tc>
        <w:tc>
          <w:tcPr>
            <w:tcW w:type="dxa" w:w="619"/>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2</w:t>
            </w:r>
          </w:p>
        </w:tc>
        <w:tc>
          <w:tcPr>
            <w:tcW w:type="dxa" w:w="3816"/>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原地对方向上第一个敌人造成1伤，并推至阻挡处。</w:t>
            </w:r>
          </w:p>
        </w:tc>
        <w:tc>
          <w:tcPr>
            <w:tcW w:type="dxa" w:w="2808"/>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主动远程塑形；把目标位置重新安排后再进入连击。</w:t>
            </w:r>
          </w:p>
        </w:tc>
        <w:tc>
          <w:tcPr>
            <w:tcW w:type="dxa" w:w="1224"/>
            <w:tcMar>
              <w:top w:w="35" w:type="dxa"/>
              <w:start w:w="42" w:type="dxa"/>
              <w:bottom w:w="35" w:type="dxa"/>
              <w:end w:w="42" w:type="dxa"/>
            </w:tcMar>
            <w:vAlign w:val="top"/>
            <w:shd w:fill="EEF2F5"/>
          </w:tcPr>
          <w:p>
            <w:r/>
            <w:r>
              <w:rPr>
                <w:rFonts w:ascii="Noto Sans CJK SC" w:hAnsi="Noto Sans CJK SC" w:eastAsia="Noto Sans CJK SC"/>
                <w:b/>
                <w:color w:val="4F5B65"/>
                <w:sz w:val="14"/>
              </w:rPr>
              <w:t>现行不变</w:t>
            </w:r>
          </w:p>
        </w:tc>
      </w:tr>
      <w:tr>
        <w:tc>
          <w:tcPr>
            <w:tcW w:type="dxa" w:w="180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O03 追身步</w:t>
            </w:r>
          </w:p>
        </w:tc>
        <w:tc>
          <w:tcPr>
            <w:tcW w:type="dxa" w:w="72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被动</w:t>
            </w:r>
          </w:p>
        </w:tc>
        <w:tc>
          <w:tcPr>
            <w:tcW w:type="dxa" w:w="749"/>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普通</w:t>
            </w:r>
          </w:p>
        </w:tc>
        <w:tc>
          <w:tcPr>
            <w:tcW w:type="dxa" w:w="619"/>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w:t>
            </w:r>
          </w:p>
        </w:tc>
        <w:tc>
          <w:tcPr>
            <w:tcW w:type="dxa" w:w="3816"/>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成功推开近身敌人后，免费跟进其原格；不补2。</w:t>
            </w:r>
          </w:p>
        </w:tc>
        <w:tc>
          <w:tcPr>
            <w:tcW w:type="dxa" w:w="2808"/>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把推动转为连续接战；与疾风连击形成多次推→跟进。</w:t>
            </w:r>
          </w:p>
        </w:tc>
        <w:tc>
          <w:tcPr>
            <w:tcW w:type="dxa" w:w="1224"/>
            <w:tcMar>
              <w:top w:w="35" w:type="dxa"/>
              <w:start w:w="42" w:type="dxa"/>
              <w:bottom w:w="35" w:type="dxa"/>
              <w:end w:w="42" w:type="dxa"/>
            </w:tcMar>
            <w:vAlign w:val="top"/>
            <w:shd w:fill="EEF2F5"/>
          </w:tcPr>
          <w:p>
            <w:r/>
            <w:r>
              <w:rPr>
                <w:rFonts w:ascii="Noto Sans CJK SC" w:hAnsi="Noto Sans CJK SC" w:eastAsia="Noto Sans CJK SC"/>
                <w:b/>
                <w:color w:val="4F5B65"/>
                <w:sz w:val="14"/>
              </w:rPr>
              <w:t>现行不变</w:t>
            </w:r>
          </w:p>
        </w:tc>
      </w:tr>
      <w:tr>
        <w:tc>
          <w:tcPr>
            <w:tcW w:type="dxa" w:w="180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N01 横扫追击</w:t>
            </w:r>
          </w:p>
        </w:tc>
        <w:tc>
          <w:tcPr>
            <w:tcW w:type="dxa" w:w="72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被动</w:t>
            </w:r>
          </w:p>
        </w:tc>
        <w:tc>
          <w:tcPr>
            <w:tcW w:type="dxa" w:w="749"/>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非凡</w:t>
            </w:r>
          </w:p>
        </w:tc>
        <w:tc>
          <w:tcPr>
            <w:tcW w:type="dxa" w:w="619"/>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w:t>
            </w:r>
          </w:p>
        </w:tc>
        <w:tc>
          <w:tcPr>
            <w:tcW w:type="dxa" w:w="3816"/>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近身拳击击杀后，追击当前四邻的一名合法敌人；追击是一套完整拳击，正常耗气并触发拳击技能。</w:t>
            </w:r>
          </w:p>
        </w:tc>
        <w:tc>
          <w:tcPr>
            <w:tcW w:type="dxa" w:w="2808"/>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提供“死亡启动”的近身连锁入口，不依赖伺机而动。</w:t>
            </w:r>
          </w:p>
        </w:tc>
        <w:tc>
          <w:tcPr>
            <w:tcW w:type="dxa" w:w="1224"/>
            <w:tcMar>
              <w:top w:w="35" w:type="dxa"/>
              <w:start w:w="42" w:type="dxa"/>
              <w:bottom w:w="35" w:type="dxa"/>
              <w:end w:w="42" w:type="dxa"/>
            </w:tcMar>
            <w:vAlign w:val="top"/>
            <w:shd w:fill="E7F5EA"/>
          </w:tcPr>
          <w:p>
            <w:r/>
            <w:r>
              <w:rPr>
                <w:rFonts w:ascii="Noto Sans CJK SC" w:hAnsi="Noto Sans CJK SC" w:eastAsia="Noto Sans CJK SC"/>
                <w:b/>
                <w:color w:val="2B6B39"/>
                <w:sz w:val="14"/>
              </w:rPr>
              <w:t>已批准新增·待实现</w:t>
            </w:r>
          </w:p>
        </w:tc>
      </w:tr>
      <w:tr>
        <w:tc>
          <w:tcPr>
            <w:tcW w:type="dxa" w:w="180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N03 碎岩护腕</w:t>
            </w:r>
          </w:p>
        </w:tc>
        <w:tc>
          <w:tcPr>
            <w:tcW w:type="dxa" w:w="72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被动</w:t>
            </w:r>
          </w:p>
        </w:tc>
        <w:tc>
          <w:tcPr>
            <w:tcW w:type="dxa" w:w="749"/>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非凡</w:t>
            </w:r>
          </w:p>
        </w:tc>
        <w:tc>
          <w:tcPr>
            <w:tcW w:type="dxa" w:w="619"/>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w:t>
            </w:r>
          </w:p>
        </w:tc>
        <w:tc>
          <w:tcPr>
            <w:tcW w:type="dxa" w:w="3816"/>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被你推动并撞到地形的敌人受到1伤；一次推动最多触发一次。</w:t>
            </w:r>
          </w:p>
        </w:tc>
        <w:tc>
          <w:tcPr>
            <w:tcW w:type="dxa" w:w="2808"/>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让推动直接兑现伤害，形成不依赖反应拳的另一条散打路线。</w:t>
            </w:r>
          </w:p>
        </w:tc>
        <w:tc>
          <w:tcPr>
            <w:tcW w:type="dxa" w:w="1224"/>
            <w:tcMar>
              <w:top w:w="35" w:type="dxa"/>
              <w:start w:w="42" w:type="dxa"/>
              <w:bottom w:w="35" w:type="dxa"/>
              <w:end w:w="42" w:type="dxa"/>
            </w:tcMar>
            <w:vAlign w:val="top"/>
            <w:shd w:fill="E7F5EA"/>
          </w:tcPr>
          <w:p>
            <w:r/>
            <w:r>
              <w:rPr>
                <w:rFonts w:ascii="Noto Sans CJK SC" w:hAnsi="Noto Sans CJK SC" w:eastAsia="Noto Sans CJK SC"/>
                <w:b/>
                <w:color w:val="2B6B39"/>
                <w:sz w:val="14"/>
              </w:rPr>
              <w:t>已批准新增·待实现</w:t>
            </w:r>
          </w:p>
        </w:tc>
      </w:tr>
    </w:tbl>
    <w:p>
      <w:pPr>
        <w:spacing w:after="0"/>
      </w:pPr>
    </w:p>
    <w:p>
      <w:r>
        <w:br w:type="page"/>
      </w:r>
    </w:p>
    <w:p>
      <w:pPr>
        <w:pStyle w:val="Heading1"/>
        <w:spacing w:before="80" w:after="120"/>
      </w:pPr>
      <w:r>
        <w:rPr>
          <w:rFonts w:ascii="Noto Sans CJK SC" w:hAnsi="Noto Sans CJK SC" w:eastAsia="Noto Sans CJK SC"/>
          <w:b/>
          <w:color w:val="22384C"/>
          <w:sz w:val="32"/>
        </w:rPr>
        <w:t>06  四象宗（10张）</w:t>
      </w:r>
    </w:p>
    <w:p>
      <w:pPr>
        <w:spacing w:after="80" w:line="269" w:lineRule="auto"/>
      </w:pPr>
      <w:r>
        <w:rPr>
          <w:rFonts w:ascii="Noto Sans CJK SC" w:hAnsi="Noto Sans CJK SC" w:eastAsia="Noto Sans CJK SC"/>
          <w:b w:val="0"/>
          <w:color w:val="455566"/>
          <w:sz w:val="19"/>
        </w:rPr>
        <w:t>以推拉、冰柱、冻结与破冰为核心。冻结既是控制也是可消费资源；碎冰链依靠真实冰层传播，不依赖疾风连击。</w:t>
      </w:r>
    </w:p>
    <w:tbl>
      <w:tblPr>
        <w:tblStyle w:val="TableGrid"/>
        <w:tblW w:type="auto" w:w="0"/>
        <w:jc w:val="center"/>
        <w:tblLayout w:type="fixed"/>
        <w:tblLook w:firstColumn="1" w:firstRow="1" w:lastColumn="0" w:lastRow="0" w:noHBand="0" w:noVBand="1" w:val="04A0"/>
      </w:tblPr>
      <w:tblGrid>
        <w:gridCol w:w="1481"/>
        <w:gridCol w:w="1481"/>
        <w:gridCol w:w="1481"/>
        <w:gridCol w:w="1481"/>
        <w:gridCol w:w="1481"/>
        <w:gridCol w:w="1481"/>
        <w:gridCol w:w="1481"/>
      </w:tblGrid>
      <w:tr>
        <w:trPr>
          <w:tblHeader w:val="true"/>
        </w:trPr>
        <w:tc>
          <w:tcPr>
            <w:tcW w:type="dxa" w:w="1800"/>
            <w:shd w:fill="DCE8F2"/>
            <w:tcMar>
              <w:top w:w="45" w:type="dxa"/>
              <w:start w:w="45" w:type="dxa"/>
              <w:bottom w:w="45" w:type="dxa"/>
              <w:end w:w="45" w:type="dxa"/>
            </w:tcMar>
            <w:vAlign w:val="center"/>
          </w:tcPr>
          <w:p>
            <w:pPr>
              <w:spacing w:after="0"/>
            </w:pPr>
            <w:r>
              <w:rPr>
                <w:rFonts w:ascii="Noto Sans CJK SC" w:hAnsi="Noto Sans CJK SC" w:eastAsia="Noto Sans CJK SC"/>
                <w:b/>
                <w:color w:val="22384C"/>
                <w:sz w:val="14"/>
              </w:rPr>
              <w:t>ID / 技能</w:t>
            </w:r>
          </w:p>
        </w:tc>
        <w:tc>
          <w:tcPr>
            <w:tcW w:type="dxa" w:w="720"/>
            <w:shd w:fill="DCE8F2"/>
            <w:tcMar>
              <w:top w:w="45" w:type="dxa"/>
              <w:start w:w="45" w:type="dxa"/>
              <w:bottom w:w="45" w:type="dxa"/>
              <w:end w:w="45" w:type="dxa"/>
            </w:tcMar>
            <w:vAlign w:val="center"/>
          </w:tcPr>
          <w:p>
            <w:pPr>
              <w:spacing w:after="0"/>
            </w:pPr>
            <w:r>
              <w:rPr>
                <w:rFonts w:ascii="Noto Sans CJK SC" w:hAnsi="Noto Sans CJK SC" w:eastAsia="Noto Sans CJK SC"/>
                <w:b/>
                <w:color w:val="22384C"/>
                <w:sz w:val="14"/>
              </w:rPr>
              <w:t>类型</w:t>
            </w:r>
          </w:p>
        </w:tc>
        <w:tc>
          <w:tcPr>
            <w:tcW w:type="dxa" w:w="749"/>
            <w:shd w:fill="DCE8F2"/>
            <w:tcMar>
              <w:top w:w="45" w:type="dxa"/>
              <w:start w:w="45" w:type="dxa"/>
              <w:bottom w:w="45" w:type="dxa"/>
              <w:end w:w="45" w:type="dxa"/>
            </w:tcMar>
            <w:vAlign w:val="center"/>
          </w:tcPr>
          <w:p>
            <w:pPr>
              <w:spacing w:after="0"/>
            </w:pPr>
            <w:r>
              <w:rPr>
                <w:rFonts w:ascii="Noto Sans CJK SC" w:hAnsi="Noto Sans CJK SC" w:eastAsia="Noto Sans CJK SC"/>
                <w:b/>
                <w:color w:val="22384C"/>
                <w:sz w:val="14"/>
              </w:rPr>
              <w:t>稀有</w:t>
            </w:r>
          </w:p>
        </w:tc>
        <w:tc>
          <w:tcPr>
            <w:tcW w:type="dxa" w:w="619"/>
            <w:shd w:fill="DCE8F2"/>
            <w:tcMar>
              <w:top w:w="45" w:type="dxa"/>
              <w:start w:w="45" w:type="dxa"/>
              <w:bottom w:w="45" w:type="dxa"/>
              <w:end w:w="45" w:type="dxa"/>
            </w:tcMar>
            <w:vAlign w:val="center"/>
          </w:tcPr>
          <w:p>
            <w:pPr>
              <w:spacing w:after="0"/>
            </w:pPr>
            <w:r>
              <w:rPr>
                <w:rFonts w:ascii="Noto Sans CJK SC" w:hAnsi="Noto Sans CJK SC" w:eastAsia="Noto Sans CJK SC"/>
                <w:b/>
                <w:color w:val="22384C"/>
                <w:sz w:val="14"/>
              </w:rPr>
              <w:t>气耗</w:t>
            </w:r>
          </w:p>
        </w:tc>
        <w:tc>
          <w:tcPr>
            <w:tcW w:type="dxa" w:w="3816"/>
            <w:shd w:fill="DCE8F2"/>
            <w:tcMar>
              <w:top w:w="45" w:type="dxa"/>
              <w:start w:w="45" w:type="dxa"/>
              <w:bottom w:w="45" w:type="dxa"/>
              <w:end w:w="45" w:type="dxa"/>
            </w:tcMar>
            <w:vAlign w:val="center"/>
          </w:tcPr>
          <w:p>
            <w:pPr>
              <w:spacing w:after="0"/>
            </w:pPr>
            <w:r>
              <w:rPr>
                <w:rFonts w:ascii="Noto Sans CJK SC" w:hAnsi="Noto Sans CJK SC" w:eastAsia="Noto Sans CJK SC"/>
                <w:b/>
                <w:color w:val="22384C"/>
                <w:sz w:val="14"/>
              </w:rPr>
              <w:t>最终效果</w:t>
            </w:r>
          </w:p>
        </w:tc>
        <w:tc>
          <w:tcPr>
            <w:tcW w:type="dxa" w:w="2808"/>
            <w:shd w:fill="DCE8F2"/>
            <w:tcMar>
              <w:top w:w="45" w:type="dxa"/>
              <w:start w:w="45" w:type="dxa"/>
              <w:bottom w:w="45" w:type="dxa"/>
              <w:end w:w="45" w:type="dxa"/>
            </w:tcMar>
            <w:vAlign w:val="center"/>
          </w:tcPr>
          <w:p>
            <w:pPr>
              <w:spacing w:after="0"/>
            </w:pPr>
            <w:r>
              <w:rPr>
                <w:rFonts w:ascii="Noto Sans CJK SC" w:hAnsi="Noto Sans CJK SC" w:eastAsia="Noto Sans CJK SC"/>
                <w:b/>
                <w:color w:val="22384C"/>
                <w:sz w:val="14"/>
              </w:rPr>
              <w:t>目的 / 期望目标</w:t>
            </w:r>
          </w:p>
        </w:tc>
        <w:tc>
          <w:tcPr>
            <w:tcW w:type="dxa" w:w="1224"/>
            <w:shd w:fill="DCE8F2"/>
            <w:tcMar>
              <w:top w:w="45" w:type="dxa"/>
              <w:start w:w="45" w:type="dxa"/>
              <w:bottom w:w="45" w:type="dxa"/>
              <w:end w:w="45" w:type="dxa"/>
            </w:tcMar>
            <w:vAlign w:val="center"/>
          </w:tcPr>
          <w:p>
            <w:pPr>
              <w:spacing w:after="0"/>
            </w:pPr>
            <w:r>
              <w:rPr>
                <w:rFonts w:ascii="Noto Sans CJK SC" w:hAnsi="Noto Sans CJK SC" w:eastAsia="Noto Sans CJK SC"/>
                <w:b/>
                <w:color w:val="22384C"/>
                <w:sz w:val="14"/>
              </w:rPr>
              <w:t>状态</w:t>
            </w:r>
          </w:p>
        </w:tc>
      </w:tr>
      <w:tr>
        <w:tc>
          <w:tcPr>
            <w:tcW w:type="dxa" w:w="180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R08 水鞭</w:t>
            </w:r>
          </w:p>
        </w:tc>
        <w:tc>
          <w:tcPr>
            <w:tcW w:type="dxa" w:w="72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被动</w:t>
            </w:r>
          </w:p>
        </w:tc>
        <w:tc>
          <w:tcPr>
            <w:tcW w:type="dxa" w:w="749"/>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非凡</w:t>
            </w:r>
          </w:p>
        </w:tc>
        <w:tc>
          <w:tcPr>
            <w:tcW w:type="dxa" w:w="619"/>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w:t>
            </w:r>
          </w:p>
        </w:tc>
        <w:tc>
          <w:tcPr>
            <w:tcW w:type="dxa" w:w="3816"/>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方向上有非近身敌人时，原地造成1伤并拉至身前。</w:t>
            </w:r>
          </w:p>
        </w:tc>
        <w:tc>
          <w:tcPr>
            <w:tcW w:type="dxa" w:w="2808"/>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把远处目标拉入近身体系；也是伺机而动的入口。</w:t>
            </w:r>
          </w:p>
        </w:tc>
        <w:tc>
          <w:tcPr>
            <w:tcW w:type="dxa" w:w="1224"/>
            <w:tcMar>
              <w:top w:w="35" w:type="dxa"/>
              <w:start w:w="42" w:type="dxa"/>
              <w:bottom w:w="35" w:type="dxa"/>
              <w:end w:w="42" w:type="dxa"/>
            </w:tcMar>
            <w:vAlign w:val="top"/>
            <w:shd w:fill="EEF2F5"/>
          </w:tcPr>
          <w:p>
            <w:r/>
            <w:r>
              <w:rPr>
                <w:rFonts w:ascii="Noto Sans CJK SC" w:hAnsi="Noto Sans CJK SC" w:eastAsia="Noto Sans CJK SC"/>
                <w:b/>
                <w:color w:val="4F5B65"/>
                <w:sz w:val="14"/>
              </w:rPr>
              <w:t>现行不变</w:t>
            </w:r>
          </w:p>
        </w:tc>
      </w:tr>
      <w:tr>
        <w:tc>
          <w:tcPr>
            <w:tcW w:type="dxa" w:w="180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R09 不坏气拳</w:t>
            </w:r>
          </w:p>
        </w:tc>
        <w:tc>
          <w:tcPr>
            <w:tcW w:type="dxa" w:w="72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被动</w:t>
            </w:r>
          </w:p>
        </w:tc>
        <w:tc>
          <w:tcPr>
            <w:tcW w:type="dxa" w:w="749"/>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非凡</w:t>
            </w:r>
          </w:p>
        </w:tc>
        <w:tc>
          <w:tcPr>
            <w:tcW w:type="dxa" w:w="619"/>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w:t>
            </w:r>
          </w:p>
        </w:tc>
        <w:tc>
          <w:tcPr>
            <w:tcW w:type="dxa" w:w="3816"/>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每拳命中存活敌人，推至阻挡处；优先于散打技巧·推掌。</w:t>
            </w:r>
          </w:p>
        </w:tc>
        <w:tc>
          <w:tcPr>
            <w:tcW w:type="dxa" w:w="2808"/>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大幅改变敌人位置，以追击成本换强塑形。</w:t>
            </w:r>
          </w:p>
        </w:tc>
        <w:tc>
          <w:tcPr>
            <w:tcW w:type="dxa" w:w="1224"/>
            <w:tcMar>
              <w:top w:w="35" w:type="dxa"/>
              <w:start w:w="42" w:type="dxa"/>
              <w:bottom w:w="35" w:type="dxa"/>
              <w:end w:w="42" w:type="dxa"/>
            </w:tcMar>
            <w:vAlign w:val="top"/>
            <w:shd w:fill="EEF2F5"/>
          </w:tcPr>
          <w:p>
            <w:r/>
            <w:r>
              <w:rPr>
                <w:rFonts w:ascii="Noto Sans CJK SC" w:hAnsi="Noto Sans CJK SC" w:eastAsia="Noto Sans CJK SC"/>
                <w:b/>
                <w:color w:val="4F5B65"/>
                <w:sz w:val="14"/>
              </w:rPr>
              <w:t>现行不变</w:t>
            </w:r>
          </w:p>
        </w:tc>
      </w:tr>
      <w:tr>
        <w:tc>
          <w:tcPr>
            <w:tcW w:type="dxa" w:w="180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E03 塑造流水</w:t>
            </w:r>
          </w:p>
        </w:tc>
        <w:tc>
          <w:tcPr>
            <w:tcW w:type="dxa" w:w="72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主动</w:t>
            </w:r>
          </w:p>
        </w:tc>
        <w:tc>
          <w:tcPr>
            <w:tcW w:type="dxa" w:w="749"/>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非凡</w:t>
            </w:r>
          </w:p>
        </w:tc>
        <w:tc>
          <w:tcPr>
            <w:tcW w:type="dxa" w:w="619"/>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2</w:t>
            </w:r>
          </w:p>
        </w:tc>
        <w:tc>
          <w:tcPr>
            <w:tcW w:type="dxa" w:w="3816"/>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在空格生成永久冰柱；场上只保留最新一根。</w:t>
            </w:r>
          </w:p>
        </w:tc>
        <w:tc>
          <w:tcPr>
            <w:tcW w:type="dxa" w:w="2808"/>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制造遮挡、停车点与破冰/碰撞素材。</w:t>
            </w:r>
          </w:p>
        </w:tc>
        <w:tc>
          <w:tcPr>
            <w:tcW w:type="dxa" w:w="1224"/>
            <w:tcMar>
              <w:top w:w="35" w:type="dxa"/>
              <w:start w:w="42" w:type="dxa"/>
              <w:bottom w:w="35" w:type="dxa"/>
              <w:end w:w="42" w:type="dxa"/>
            </w:tcMar>
            <w:vAlign w:val="top"/>
            <w:shd w:fill="EEF2F5"/>
          </w:tcPr>
          <w:p>
            <w:r/>
            <w:r>
              <w:rPr>
                <w:rFonts w:ascii="Noto Sans CJK SC" w:hAnsi="Noto Sans CJK SC" w:eastAsia="Noto Sans CJK SC"/>
                <w:b/>
                <w:color w:val="4F5B65"/>
                <w:sz w:val="14"/>
              </w:rPr>
              <w:t>现行不变</w:t>
            </w:r>
          </w:p>
        </w:tc>
      </w:tr>
      <w:tr>
        <w:tc>
          <w:tcPr>
            <w:tcW w:type="dxa" w:w="180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E04 冬之吐息</w:t>
            </w:r>
          </w:p>
        </w:tc>
        <w:tc>
          <w:tcPr>
            <w:tcW w:type="dxa" w:w="72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主动</w:t>
            </w:r>
          </w:p>
        </w:tc>
        <w:tc>
          <w:tcPr>
            <w:tcW w:type="dxa" w:w="749"/>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普通</w:t>
            </w:r>
          </w:p>
        </w:tc>
        <w:tc>
          <w:tcPr>
            <w:tcW w:type="dxa" w:w="619"/>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2</w:t>
            </w:r>
          </w:p>
        </w:tc>
        <w:tc>
          <w:tcPr>
            <w:tcW w:type="dxa" w:w="3816"/>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前方两格各造成1伤，冻结存活敌人。</w:t>
            </w:r>
          </w:p>
        </w:tc>
        <w:tc>
          <w:tcPr>
            <w:tcW w:type="dxa" w:w="2808"/>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冰系低门槛入口：范围削血并储存冻结节点。</w:t>
            </w:r>
          </w:p>
        </w:tc>
        <w:tc>
          <w:tcPr>
            <w:tcW w:type="dxa" w:w="1224"/>
            <w:tcMar>
              <w:top w:w="35" w:type="dxa"/>
              <w:start w:w="42" w:type="dxa"/>
              <w:bottom w:w="35" w:type="dxa"/>
              <w:end w:w="42" w:type="dxa"/>
            </w:tcMar>
            <w:vAlign w:val="top"/>
            <w:shd w:fill="FFF0D9"/>
          </w:tcPr>
          <w:p>
            <w:r/>
            <w:r>
              <w:rPr>
                <w:rFonts w:ascii="Noto Sans CJK SC" w:hAnsi="Noto Sans CJK SC" w:eastAsia="Noto Sans CJK SC"/>
                <w:b/>
                <w:color w:val="5A4B2A"/>
                <w:sz w:val="14"/>
              </w:rPr>
              <w:t>已批准修改·待实现</w:t>
            </w:r>
          </w:p>
        </w:tc>
      </w:tr>
      <w:tr>
        <w:tc>
          <w:tcPr>
            <w:tcW w:type="dxa" w:w="180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E05 火蛇之牙</w:t>
            </w:r>
          </w:p>
        </w:tc>
        <w:tc>
          <w:tcPr>
            <w:tcW w:type="dxa" w:w="72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被动</w:t>
            </w:r>
          </w:p>
        </w:tc>
        <w:tc>
          <w:tcPr>
            <w:tcW w:type="dxa" w:w="749"/>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非凡</w:t>
            </w:r>
          </w:p>
        </w:tc>
        <w:tc>
          <w:tcPr>
            <w:tcW w:type="dxa" w:w="619"/>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w:t>
            </w:r>
          </w:p>
        </w:tc>
        <w:tc>
          <w:tcPr>
            <w:tcW w:type="dxa" w:w="3816"/>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每次拳击使主目标身后一格的敌人受到1伤。</w:t>
            </w:r>
          </w:p>
        </w:tc>
        <w:tc>
          <w:tcPr>
            <w:tcW w:type="dxa" w:w="2808"/>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将单体拳击扩成直线双目标，天然可能提前击杀并推进世界。</w:t>
            </w:r>
          </w:p>
        </w:tc>
        <w:tc>
          <w:tcPr>
            <w:tcW w:type="dxa" w:w="1224"/>
            <w:tcMar>
              <w:top w:w="35" w:type="dxa"/>
              <w:start w:w="42" w:type="dxa"/>
              <w:bottom w:w="35" w:type="dxa"/>
              <w:end w:w="42" w:type="dxa"/>
            </w:tcMar>
            <w:vAlign w:val="top"/>
            <w:shd w:fill="EEF2F5"/>
          </w:tcPr>
          <w:p>
            <w:r/>
            <w:r>
              <w:rPr>
                <w:rFonts w:ascii="Noto Sans CJK SC" w:hAnsi="Noto Sans CJK SC" w:eastAsia="Noto Sans CJK SC"/>
                <w:b/>
                <w:color w:val="4F5B65"/>
                <w:sz w:val="14"/>
              </w:rPr>
              <w:t>现行不变</w:t>
            </w:r>
          </w:p>
        </w:tc>
      </w:tr>
      <w:tr>
        <w:tc>
          <w:tcPr>
            <w:tcW w:type="dxa" w:w="180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R13 寒霜之触</w:t>
            </w:r>
          </w:p>
        </w:tc>
        <w:tc>
          <w:tcPr>
            <w:tcW w:type="dxa" w:w="72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被动</w:t>
            </w:r>
          </w:p>
        </w:tc>
        <w:tc>
          <w:tcPr>
            <w:tcW w:type="dxa" w:w="749"/>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非凡</w:t>
            </w:r>
          </w:p>
        </w:tc>
        <w:tc>
          <w:tcPr>
            <w:tcW w:type="dxa" w:w="619"/>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w:t>
            </w:r>
          </w:p>
        </w:tc>
        <w:tc>
          <w:tcPr>
            <w:tcW w:type="dxa" w:w="3816"/>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成功强制移动敌人后将其冻结。</w:t>
            </w:r>
          </w:p>
        </w:tc>
        <w:tc>
          <w:tcPr>
            <w:tcW w:type="dxa" w:w="2808"/>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把推拉直接接到冻结体系，提供多种冻结来源。</w:t>
            </w:r>
          </w:p>
        </w:tc>
        <w:tc>
          <w:tcPr>
            <w:tcW w:type="dxa" w:w="1224"/>
            <w:tcMar>
              <w:top w:w="35" w:type="dxa"/>
              <w:start w:w="42" w:type="dxa"/>
              <w:bottom w:w="35" w:type="dxa"/>
              <w:end w:w="42" w:type="dxa"/>
            </w:tcMar>
            <w:vAlign w:val="top"/>
            <w:shd w:fill="EEF2F5"/>
          </w:tcPr>
          <w:p>
            <w:r/>
            <w:r>
              <w:rPr>
                <w:rFonts w:ascii="Noto Sans CJK SC" w:hAnsi="Noto Sans CJK SC" w:eastAsia="Noto Sans CJK SC"/>
                <w:b/>
                <w:color w:val="4F5B65"/>
                <w:sz w:val="14"/>
              </w:rPr>
              <w:t>现行不变</w:t>
            </w:r>
          </w:p>
        </w:tc>
      </w:tr>
      <w:tr>
        <w:tc>
          <w:tcPr>
            <w:tcW w:type="dxa" w:w="180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E06 碎冰掌</w:t>
            </w:r>
          </w:p>
        </w:tc>
        <w:tc>
          <w:tcPr>
            <w:tcW w:type="dxa" w:w="72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被动</w:t>
            </w:r>
          </w:p>
        </w:tc>
        <w:tc>
          <w:tcPr>
            <w:tcW w:type="dxa" w:w="749"/>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稀有</w:t>
            </w:r>
          </w:p>
        </w:tc>
        <w:tc>
          <w:tcPr>
            <w:tcW w:type="dxa" w:w="619"/>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w:t>
            </w:r>
          </w:p>
        </w:tc>
        <w:tc>
          <w:tcPr>
            <w:tcW w:type="dxa" w:w="3816"/>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冻结敌人破冰时，使其四邻敌人各受1伤。破冰目标仍免疫本次伤害并解除冻结。</w:t>
            </w:r>
          </w:p>
        </w:tc>
        <w:tc>
          <w:tcPr>
            <w:tcW w:type="dxa" w:w="2808"/>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让冻结节点链式兑现；每层冻结被消耗后自然终止。</w:t>
            </w:r>
          </w:p>
        </w:tc>
        <w:tc>
          <w:tcPr>
            <w:tcW w:type="dxa" w:w="1224"/>
            <w:tcMar>
              <w:top w:w="35" w:type="dxa"/>
              <w:start w:w="42" w:type="dxa"/>
              <w:bottom w:w="35" w:type="dxa"/>
              <w:end w:w="42" w:type="dxa"/>
            </w:tcMar>
            <w:vAlign w:val="top"/>
            <w:shd w:fill="FFF0D9"/>
          </w:tcPr>
          <w:p>
            <w:r/>
            <w:r>
              <w:rPr>
                <w:rFonts w:ascii="Noto Sans CJK SC" w:hAnsi="Noto Sans CJK SC" w:eastAsia="Noto Sans CJK SC"/>
                <w:b/>
                <w:color w:val="5A4B2A"/>
                <w:sz w:val="14"/>
              </w:rPr>
              <w:t>已批准修改·待实现</w:t>
            </w:r>
          </w:p>
        </w:tc>
      </w:tr>
      <w:tr>
        <w:tc>
          <w:tcPr>
            <w:tcW w:type="dxa" w:w="180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R15 冰封拳</w:t>
            </w:r>
          </w:p>
        </w:tc>
        <w:tc>
          <w:tcPr>
            <w:tcW w:type="dxa" w:w="72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被动</w:t>
            </w:r>
          </w:p>
        </w:tc>
        <w:tc>
          <w:tcPr>
            <w:tcW w:type="dxa" w:w="749"/>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稀有</w:t>
            </w:r>
          </w:p>
        </w:tc>
        <w:tc>
          <w:tcPr>
            <w:tcW w:type="dxa" w:w="619"/>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w:t>
            </w:r>
          </w:p>
        </w:tc>
        <w:tc>
          <w:tcPr>
            <w:tcW w:type="dxa" w:w="3816"/>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拳击命中未击杀时冻结目标。</w:t>
            </w:r>
          </w:p>
        </w:tc>
        <w:tc>
          <w:tcPr>
            <w:tcW w:type="dxa" w:w="2808"/>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高频冻结来源；强控制但下一次攻击先破冰不掉血。</w:t>
            </w:r>
          </w:p>
        </w:tc>
        <w:tc>
          <w:tcPr>
            <w:tcW w:type="dxa" w:w="1224"/>
            <w:tcMar>
              <w:top w:w="35" w:type="dxa"/>
              <w:start w:w="42" w:type="dxa"/>
              <w:bottom w:w="35" w:type="dxa"/>
              <w:end w:w="42" w:type="dxa"/>
            </w:tcMar>
            <w:vAlign w:val="top"/>
            <w:shd w:fill="EEF2F5"/>
          </w:tcPr>
          <w:p>
            <w:r/>
            <w:r>
              <w:rPr>
                <w:rFonts w:ascii="Noto Sans CJK SC" w:hAnsi="Noto Sans CJK SC" w:eastAsia="Noto Sans CJK SC"/>
                <w:b/>
                <w:color w:val="4F5B65"/>
                <w:sz w:val="14"/>
              </w:rPr>
              <w:t>现行不变</w:t>
            </w:r>
          </w:p>
        </w:tc>
      </w:tr>
      <w:tr>
        <w:tc>
          <w:tcPr>
            <w:tcW w:type="dxa" w:w="180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N02 雷鸣波</w:t>
            </w:r>
          </w:p>
        </w:tc>
        <w:tc>
          <w:tcPr>
            <w:tcW w:type="dxa" w:w="72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主动</w:t>
            </w:r>
          </w:p>
        </w:tc>
        <w:tc>
          <w:tcPr>
            <w:tcW w:type="dxa" w:w="749"/>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普通</w:t>
            </w:r>
          </w:p>
        </w:tc>
        <w:tc>
          <w:tcPr>
            <w:tcW w:type="dxa" w:w="619"/>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2</w:t>
            </w:r>
          </w:p>
        </w:tc>
        <w:tc>
          <w:tcPr>
            <w:tcW w:type="dxa" w:w="3816"/>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将自身四邻的敌人向外推开1格。</w:t>
            </w:r>
          </w:p>
        </w:tc>
        <w:tc>
          <w:tcPr>
            <w:tcW w:type="dxa" w:w="2808"/>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群体塑形与解围；可同时接借机攻击、寒霜之触等。</w:t>
            </w:r>
          </w:p>
        </w:tc>
        <w:tc>
          <w:tcPr>
            <w:tcW w:type="dxa" w:w="1224"/>
            <w:tcMar>
              <w:top w:w="35" w:type="dxa"/>
              <w:start w:w="42" w:type="dxa"/>
              <w:bottom w:w="35" w:type="dxa"/>
              <w:end w:w="42" w:type="dxa"/>
            </w:tcMar>
            <w:vAlign w:val="top"/>
            <w:shd w:fill="E7F5EA"/>
          </w:tcPr>
          <w:p>
            <w:r/>
            <w:r>
              <w:rPr>
                <w:rFonts w:ascii="Noto Sans CJK SC" w:hAnsi="Noto Sans CJK SC" w:eastAsia="Noto Sans CJK SC"/>
                <w:b/>
                <w:color w:val="2B6B39"/>
                <w:sz w:val="14"/>
              </w:rPr>
              <w:t>已批准新增·待实现</w:t>
            </w:r>
          </w:p>
        </w:tc>
      </w:tr>
      <w:tr>
        <w:tc>
          <w:tcPr>
            <w:tcW w:type="dxa" w:w="180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N04 粉碎音波</w:t>
            </w:r>
          </w:p>
        </w:tc>
        <w:tc>
          <w:tcPr>
            <w:tcW w:type="dxa" w:w="72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主动</w:t>
            </w:r>
          </w:p>
        </w:tc>
        <w:tc>
          <w:tcPr>
            <w:tcW w:type="dxa" w:w="749"/>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非凡</w:t>
            </w:r>
          </w:p>
        </w:tc>
        <w:tc>
          <w:tcPr>
            <w:tcW w:type="dxa" w:w="619"/>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3</w:t>
            </w:r>
          </w:p>
        </w:tc>
        <w:tc>
          <w:tcPr>
            <w:tcW w:type="dxa" w:w="3816"/>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对指定格及其四邻敌人各造成1伤，并摧毁范围内自己的冰柱。</w:t>
            </w:r>
          </w:p>
        </w:tc>
        <w:tc>
          <w:tcPr>
            <w:tcW w:type="dxa" w:w="2808"/>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无需碎冰掌也能群体处理；有碎冰掌时可主动引爆冰群。</w:t>
            </w:r>
          </w:p>
        </w:tc>
        <w:tc>
          <w:tcPr>
            <w:tcW w:type="dxa" w:w="1224"/>
            <w:tcMar>
              <w:top w:w="35" w:type="dxa"/>
              <w:start w:w="42" w:type="dxa"/>
              <w:bottom w:w="35" w:type="dxa"/>
              <w:end w:w="42" w:type="dxa"/>
            </w:tcMar>
            <w:vAlign w:val="top"/>
            <w:shd w:fill="E7F5EA"/>
          </w:tcPr>
          <w:p>
            <w:r/>
            <w:r>
              <w:rPr>
                <w:rFonts w:ascii="Noto Sans CJK SC" w:hAnsi="Noto Sans CJK SC" w:eastAsia="Noto Sans CJK SC"/>
                <w:b/>
                <w:color w:val="2B6B39"/>
                <w:sz w:val="14"/>
              </w:rPr>
              <w:t>已批准新增·待实现</w:t>
            </w:r>
          </w:p>
        </w:tc>
      </w:tr>
    </w:tbl>
    <w:p>
      <w:pPr>
        <w:spacing w:after="0"/>
      </w:pPr>
    </w:p>
    <w:p>
      <w:r>
        <w:br w:type="page"/>
      </w:r>
    </w:p>
    <w:p>
      <w:pPr>
        <w:pStyle w:val="Heading1"/>
        <w:spacing w:before="80" w:after="120"/>
      </w:pPr>
      <w:r>
        <w:rPr>
          <w:rFonts w:ascii="Noto Sans CJK SC" w:hAnsi="Noto Sans CJK SC" w:eastAsia="Noto Sans CJK SC"/>
          <w:b/>
          <w:color w:val="22384C"/>
          <w:sz w:val="32"/>
        </w:rPr>
        <w:t>07  暗影宗（13张）</w:t>
      </w:r>
    </w:p>
    <w:p>
      <w:pPr>
        <w:spacing w:after="80" w:line="269" w:lineRule="auto"/>
      </w:pPr>
      <w:r>
        <w:rPr>
          <w:rFonts w:ascii="Noto Sans CJK SC" w:hAnsi="Noto Sans CJK SC" w:eastAsia="Noto Sans CJK SC"/>
          <w:b w:val="0"/>
          <w:color w:val="455566"/>
          <w:sz w:val="19"/>
        </w:rPr>
        <w:t>以残影、诱饵和敌方攻击为核心。成型后追求“残影数量 × 攻击次数 × 持续回合”的倍乘，而不是简单把反伤数值提高。</w:t>
      </w:r>
    </w:p>
    <w:tbl>
      <w:tblPr>
        <w:tblStyle w:val="TableGrid"/>
        <w:tblW w:type="auto" w:w="0"/>
        <w:jc w:val="center"/>
        <w:tblLayout w:type="fixed"/>
        <w:tblLook w:firstColumn="1" w:firstRow="1" w:lastColumn="0" w:lastRow="0" w:noHBand="0" w:noVBand="1" w:val="04A0"/>
      </w:tblPr>
      <w:tblGrid>
        <w:gridCol w:w="1481"/>
        <w:gridCol w:w="1481"/>
        <w:gridCol w:w="1481"/>
        <w:gridCol w:w="1481"/>
        <w:gridCol w:w="1481"/>
        <w:gridCol w:w="1481"/>
        <w:gridCol w:w="1481"/>
      </w:tblGrid>
      <w:tr>
        <w:trPr>
          <w:tblHeader w:val="true"/>
        </w:trPr>
        <w:tc>
          <w:tcPr>
            <w:tcW w:type="dxa" w:w="1800"/>
            <w:shd w:fill="DCE8F2"/>
            <w:tcMar>
              <w:top w:w="45" w:type="dxa"/>
              <w:start w:w="45" w:type="dxa"/>
              <w:bottom w:w="45" w:type="dxa"/>
              <w:end w:w="45" w:type="dxa"/>
            </w:tcMar>
            <w:vAlign w:val="center"/>
          </w:tcPr>
          <w:p>
            <w:pPr>
              <w:spacing w:after="0"/>
            </w:pPr>
            <w:r>
              <w:rPr>
                <w:rFonts w:ascii="Noto Sans CJK SC" w:hAnsi="Noto Sans CJK SC" w:eastAsia="Noto Sans CJK SC"/>
                <w:b/>
                <w:color w:val="22384C"/>
                <w:sz w:val="14"/>
              </w:rPr>
              <w:t>ID / 技能</w:t>
            </w:r>
          </w:p>
        </w:tc>
        <w:tc>
          <w:tcPr>
            <w:tcW w:type="dxa" w:w="720"/>
            <w:shd w:fill="DCE8F2"/>
            <w:tcMar>
              <w:top w:w="45" w:type="dxa"/>
              <w:start w:w="45" w:type="dxa"/>
              <w:bottom w:w="45" w:type="dxa"/>
              <w:end w:w="45" w:type="dxa"/>
            </w:tcMar>
            <w:vAlign w:val="center"/>
          </w:tcPr>
          <w:p>
            <w:pPr>
              <w:spacing w:after="0"/>
            </w:pPr>
            <w:r>
              <w:rPr>
                <w:rFonts w:ascii="Noto Sans CJK SC" w:hAnsi="Noto Sans CJK SC" w:eastAsia="Noto Sans CJK SC"/>
                <w:b/>
                <w:color w:val="22384C"/>
                <w:sz w:val="14"/>
              </w:rPr>
              <w:t>类型</w:t>
            </w:r>
          </w:p>
        </w:tc>
        <w:tc>
          <w:tcPr>
            <w:tcW w:type="dxa" w:w="749"/>
            <w:shd w:fill="DCE8F2"/>
            <w:tcMar>
              <w:top w:w="45" w:type="dxa"/>
              <w:start w:w="45" w:type="dxa"/>
              <w:bottom w:w="45" w:type="dxa"/>
              <w:end w:w="45" w:type="dxa"/>
            </w:tcMar>
            <w:vAlign w:val="center"/>
          </w:tcPr>
          <w:p>
            <w:pPr>
              <w:spacing w:after="0"/>
            </w:pPr>
            <w:r>
              <w:rPr>
                <w:rFonts w:ascii="Noto Sans CJK SC" w:hAnsi="Noto Sans CJK SC" w:eastAsia="Noto Sans CJK SC"/>
                <w:b/>
                <w:color w:val="22384C"/>
                <w:sz w:val="14"/>
              </w:rPr>
              <w:t>稀有</w:t>
            </w:r>
          </w:p>
        </w:tc>
        <w:tc>
          <w:tcPr>
            <w:tcW w:type="dxa" w:w="619"/>
            <w:shd w:fill="DCE8F2"/>
            <w:tcMar>
              <w:top w:w="45" w:type="dxa"/>
              <w:start w:w="45" w:type="dxa"/>
              <w:bottom w:w="45" w:type="dxa"/>
              <w:end w:w="45" w:type="dxa"/>
            </w:tcMar>
            <w:vAlign w:val="center"/>
          </w:tcPr>
          <w:p>
            <w:pPr>
              <w:spacing w:after="0"/>
            </w:pPr>
            <w:r>
              <w:rPr>
                <w:rFonts w:ascii="Noto Sans CJK SC" w:hAnsi="Noto Sans CJK SC" w:eastAsia="Noto Sans CJK SC"/>
                <w:b/>
                <w:color w:val="22384C"/>
                <w:sz w:val="14"/>
              </w:rPr>
              <w:t>气耗</w:t>
            </w:r>
          </w:p>
        </w:tc>
        <w:tc>
          <w:tcPr>
            <w:tcW w:type="dxa" w:w="3816"/>
            <w:shd w:fill="DCE8F2"/>
            <w:tcMar>
              <w:top w:w="45" w:type="dxa"/>
              <w:start w:w="45" w:type="dxa"/>
              <w:bottom w:w="45" w:type="dxa"/>
              <w:end w:w="45" w:type="dxa"/>
            </w:tcMar>
            <w:vAlign w:val="center"/>
          </w:tcPr>
          <w:p>
            <w:pPr>
              <w:spacing w:after="0"/>
            </w:pPr>
            <w:r>
              <w:rPr>
                <w:rFonts w:ascii="Noto Sans CJK SC" w:hAnsi="Noto Sans CJK SC" w:eastAsia="Noto Sans CJK SC"/>
                <w:b/>
                <w:color w:val="22384C"/>
                <w:sz w:val="14"/>
              </w:rPr>
              <w:t>最终效果</w:t>
            </w:r>
          </w:p>
        </w:tc>
        <w:tc>
          <w:tcPr>
            <w:tcW w:type="dxa" w:w="2808"/>
            <w:shd w:fill="DCE8F2"/>
            <w:tcMar>
              <w:top w:w="45" w:type="dxa"/>
              <w:start w:w="45" w:type="dxa"/>
              <w:bottom w:w="45" w:type="dxa"/>
              <w:end w:w="45" w:type="dxa"/>
            </w:tcMar>
            <w:vAlign w:val="center"/>
          </w:tcPr>
          <w:p>
            <w:pPr>
              <w:spacing w:after="0"/>
            </w:pPr>
            <w:r>
              <w:rPr>
                <w:rFonts w:ascii="Noto Sans CJK SC" w:hAnsi="Noto Sans CJK SC" w:eastAsia="Noto Sans CJK SC"/>
                <w:b/>
                <w:color w:val="22384C"/>
                <w:sz w:val="14"/>
              </w:rPr>
              <w:t>目的 / 期望目标</w:t>
            </w:r>
          </w:p>
        </w:tc>
        <w:tc>
          <w:tcPr>
            <w:tcW w:type="dxa" w:w="1224"/>
            <w:shd w:fill="DCE8F2"/>
            <w:tcMar>
              <w:top w:w="45" w:type="dxa"/>
              <w:start w:w="45" w:type="dxa"/>
              <w:bottom w:w="45" w:type="dxa"/>
              <w:end w:w="45" w:type="dxa"/>
            </w:tcMar>
            <w:vAlign w:val="center"/>
          </w:tcPr>
          <w:p>
            <w:pPr>
              <w:spacing w:after="0"/>
            </w:pPr>
            <w:r>
              <w:rPr>
                <w:rFonts w:ascii="Noto Sans CJK SC" w:hAnsi="Noto Sans CJK SC" w:eastAsia="Noto Sans CJK SC"/>
                <w:b/>
                <w:color w:val="22384C"/>
                <w:sz w:val="14"/>
              </w:rPr>
              <w:t>状态</w:t>
            </w:r>
          </w:p>
        </w:tc>
      </w:tr>
      <w:tr>
        <w:tc>
          <w:tcPr>
            <w:tcW w:type="dxa" w:w="180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S01 暗影步</w:t>
            </w:r>
          </w:p>
        </w:tc>
        <w:tc>
          <w:tcPr>
            <w:tcW w:type="dxa" w:w="72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主动</w:t>
            </w:r>
          </w:p>
        </w:tc>
        <w:tc>
          <w:tcPr>
            <w:tcW w:type="dxa" w:w="749"/>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普通</w:t>
            </w:r>
          </w:p>
        </w:tc>
        <w:tc>
          <w:tcPr>
            <w:tcW w:type="dxa" w:w="619"/>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1</w:t>
            </w:r>
          </w:p>
        </w:tc>
        <w:tc>
          <w:tcPr>
            <w:tcW w:type="dxa" w:w="3816"/>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传送至该方向最近的空阴影格。</w:t>
            </w:r>
          </w:p>
        </w:tc>
        <w:tc>
          <w:tcPr>
            <w:tcW w:type="dxa" w:w="2808"/>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低费换位入口，绕开常规移动成本与堵塞。</w:t>
            </w:r>
          </w:p>
        </w:tc>
        <w:tc>
          <w:tcPr>
            <w:tcW w:type="dxa" w:w="1224"/>
            <w:tcMar>
              <w:top w:w="35" w:type="dxa"/>
              <w:start w:w="42" w:type="dxa"/>
              <w:bottom w:w="35" w:type="dxa"/>
              <w:end w:w="42" w:type="dxa"/>
            </w:tcMar>
            <w:vAlign w:val="top"/>
            <w:shd w:fill="EEF2F5"/>
          </w:tcPr>
          <w:p>
            <w:r/>
            <w:r>
              <w:rPr>
                <w:rFonts w:ascii="Noto Sans CJK SC" w:hAnsi="Noto Sans CJK SC" w:eastAsia="Noto Sans CJK SC"/>
                <w:b/>
                <w:color w:val="4F5B65"/>
                <w:sz w:val="14"/>
              </w:rPr>
              <w:t>现行不变</w:t>
            </w:r>
          </w:p>
        </w:tc>
      </w:tr>
      <w:tr>
        <w:tc>
          <w:tcPr>
            <w:tcW w:type="dxa" w:w="180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R17 影遁术</w:t>
            </w:r>
          </w:p>
        </w:tc>
        <w:tc>
          <w:tcPr>
            <w:tcW w:type="dxa" w:w="72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主动</w:t>
            </w:r>
          </w:p>
        </w:tc>
        <w:tc>
          <w:tcPr>
            <w:tcW w:type="dxa" w:w="749"/>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非凡</w:t>
            </w:r>
          </w:p>
        </w:tc>
        <w:tc>
          <w:tcPr>
            <w:tcW w:type="dxa" w:w="619"/>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2</w:t>
            </w:r>
          </w:p>
        </w:tc>
        <w:tc>
          <w:tcPr>
            <w:tcW w:type="dxa" w:w="3816"/>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传送至该方向的空残影格并消耗残影；不补2。</w:t>
            </w:r>
          </w:p>
        </w:tc>
        <w:tc>
          <w:tcPr>
            <w:tcW w:type="dxa" w:w="2808"/>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把残影转为位置资源；天然牺牲一个可继续诱导攻击的残影。</w:t>
            </w:r>
          </w:p>
        </w:tc>
        <w:tc>
          <w:tcPr>
            <w:tcW w:type="dxa" w:w="1224"/>
            <w:tcMar>
              <w:top w:w="35" w:type="dxa"/>
              <w:start w:w="42" w:type="dxa"/>
              <w:bottom w:w="35" w:type="dxa"/>
              <w:end w:w="42" w:type="dxa"/>
            </w:tcMar>
            <w:vAlign w:val="top"/>
            <w:shd w:fill="EEF2F5"/>
          </w:tcPr>
          <w:p>
            <w:r/>
            <w:r>
              <w:rPr>
                <w:rFonts w:ascii="Noto Sans CJK SC" w:hAnsi="Noto Sans CJK SC" w:eastAsia="Noto Sans CJK SC"/>
                <w:b/>
                <w:color w:val="4F5B65"/>
                <w:sz w:val="14"/>
              </w:rPr>
              <w:t>现行不变</w:t>
            </w:r>
          </w:p>
        </w:tc>
      </w:tr>
      <w:tr>
        <w:tc>
          <w:tcPr>
            <w:tcW w:type="dxa" w:w="180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R19 暗影斗篷</w:t>
            </w:r>
          </w:p>
        </w:tc>
        <w:tc>
          <w:tcPr>
            <w:tcW w:type="dxa" w:w="72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被动</w:t>
            </w:r>
          </w:p>
        </w:tc>
        <w:tc>
          <w:tcPr>
            <w:tcW w:type="dxa" w:w="749"/>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稀有</w:t>
            </w:r>
          </w:p>
        </w:tc>
        <w:tc>
          <w:tcPr>
            <w:tcW w:type="dxa" w:w="619"/>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w:t>
            </w:r>
          </w:p>
        </w:tc>
        <w:tc>
          <w:tcPr>
            <w:tcW w:type="dxa" w:w="3816"/>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所有残影可承受一个敌方回合内无限次攻击。</w:t>
            </w:r>
          </w:p>
        </w:tc>
        <w:tc>
          <w:tcPr>
            <w:tcW w:type="dxa" w:w="2808"/>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放大“同一敌方回合攻击次数”维度。</w:t>
            </w:r>
          </w:p>
        </w:tc>
        <w:tc>
          <w:tcPr>
            <w:tcW w:type="dxa" w:w="1224"/>
            <w:tcMar>
              <w:top w:w="35" w:type="dxa"/>
              <w:start w:w="42" w:type="dxa"/>
              <w:bottom w:w="35" w:type="dxa"/>
              <w:end w:w="42" w:type="dxa"/>
            </w:tcMar>
            <w:vAlign w:val="top"/>
            <w:shd w:fill="EEF2F5"/>
          </w:tcPr>
          <w:p>
            <w:r/>
            <w:r>
              <w:rPr>
                <w:rFonts w:ascii="Noto Sans CJK SC" w:hAnsi="Noto Sans CJK SC" w:eastAsia="Noto Sans CJK SC"/>
                <w:b/>
                <w:color w:val="4F5B65"/>
                <w:sz w:val="14"/>
              </w:rPr>
              <w:t>现行不变</w:t>
            </w:r>
          </w:p>
        </w:tc>
      </w:tr>
      <w:tr>
        <w:tc>
          <w:tcPr>
            <w:tcW w:type="dxa" w:w="180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S02 黑暗术</w:t>
            </w:r>
          </w:p>
        </w:tc>
        <w:tc>
          <w:tcPr>
            <w:tcW w:type="dxa" w:w="72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主动</w:t>
            </w:r>
          </w:p>
        </w:tc>
        <w:tc>
          <w:tcPr>
            <w:tcW w:type="dxa" w:w="749"/>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非凡</w:t>
            </w:r>
          </w:p>
        </w:tc>
        <w:tc>
          <w:tcPr>
            <w:tcW w:type="dxa" w:w="619"/>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2</w:t>
            </w:r>
          </w:p>
        </w:tc>
        <w:tc>
          <w:tcPr>
            <w:tcW w:type="dxa" w:w="3816"/>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空格布置永久暗幕；阻箭，格内敌人不能攻击。只保留一处。</w:t>
            </w:r>
          </w:p>
        </w:tc>
        <w:tc>
          <w:tcPr>
            <w:tcW w:type="dxa" w:w="2808"/>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稳定掩体，但会同时截断本可命中残影的攻击。</w:t>
            </w:r>
          </w:p>
        </w:tc>
        <w:tc>
          <w:tcPr>
            <w:tcW w:type="dxa" w:w="1224"/>
            <w:tcMar>
              <w:top w:w="35" w:type="dxa"/>
              <w:start w:w="42" w:type="dxa"/>
              <w:bottom w:w="35" w:type="dxa"/>
              <w:end w:w="42" w:type="dxa"/>
            </w:tcMar>
            <w:vAlign w:val="top"/>
            <w:shd w:fill="EEF2F5"/>
          </w:tcPr>
          <w:p>
            <w:r/>
            <w:r>
              <w:rPr>
                <w:rFonts w:ascii="Noto Sans CJK SC" w:hAnsi="Noto Sans CJK SC" w:eastAsia="Noto Sans CJK SC"/>
                <w:b/>
                <w:color w:val="4F5B65"/>
                <w:sz w:val="14"/>
              </w:rPr>
              <w:t>现行不变</w:t>
            </w:r>
          </w:p>
        </w:tc>
      </w:tr>
      <w:tr>
        <w:tc>
          <w:tcPr>
            <w:tcW w:type="dxa" w:w="180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S06 伺机而动</w:t>
            </w:r>
          </w:p>
        </w:tc>
        <w:tc>
          <w:tcPr>
            <w:tcW w:type="dxa" w:w="72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被动</w:t>
            </w:r>
          </w:p>
        </w:tc>
        <w:tc>
          <w:tcPr>
            <w:tcW w:type="dxa" w:w="749"/>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非凡</w:t>
            </w:r>
          </w:p>
        </w:tc>
        <w:tc>
          <w:tcPr>
            <w:tcW w:type="dxa" w:w="619"/>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w:t>
            </w:r>
          </w:p>
        </w:tc>
        <w:tc>
          <w:tcPr>
            <w:tcW w:type="dxa" w:w="3816"/>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敌人进入四邻时反击，触发拳击技能；每敌人每次操作限一次。</w:t>
            </w:r>
          </w:p>
        </w:tc>
        <w:tc>
          <w:tcPr>
            <w:tcW w:type="dxa" w:w="2808"/>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“进入范围”反应入口；击杀跟进可自然引发群体连锁。</w:t>
            </w:r>
          </w:p>
        </w:tc>
        <w:tc>
          <w:tcPr>
            <w:tcW w:type="dxa" w:w="1224"/>
            <w:tcMar>
              <w:top w:w="35" w:type="dxa"/>
              <w:start w:w="42" w:type="dxa"/>
              <w:bottom w:w="35" w:type="dxa"/>
              <w:end w:w="42" w:type="dxa"/>
            </w:tcMar>
            <w:vAlign w:val="top"/>
            <w:shd w:fill="EEF2F5"/>
          </w:tcPr>
          <w:p>
            <w:r/>
            <w:r>
              <w:rPr>
                <w:rFonts w:ascii="Noto Sans CJK SC" w:hAnsi="Noto Sans CJK SC" w:eastAsia="Noto Sans CJK SC"/>
                <w:b/>
                <w:color w:val="4F5B65"/>
                <w:sz w:val="14"/>
              </w:rPr>
              <w:t>现行不变</w:t>
            </w:r>
          </w:p>
        </w:tc>
      </w:tr>
      <w:tr>
        <w:tc>
          <w:tcPr>
            <w:tcW w:type="dxa" w:w="180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R22 暗影反击</w:t>
            </w:r>
          </w:p>
        </w:tc>
        <w:tc>
          <w:tcPr>
            <w:tcW w:type="dxa" w:w="72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被动</w:t>
            </w:r>
          </w:p>
        </w:tc>
        <w:tc>
          <w:tcPr>
            <w:tcW w:type="dxa" w:w="749"/>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非凡</w:t>
            </w:r>
          </w:p>
        </w:tc>
        <w:tc>
          <w:tcPr>
            <w:tcW w:type="dxa" w:w="619"/>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w:t>
            </w:r>
          </w:p>
        </w:tc>
        <w:tc>
          <w:tcPr>
            <w:tcW w:type="dxa" w:w="3816"/>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每个受击的残影或诱饵，都会对攻击者造成1伤。</w:t>
            </w:r>
          </w:p>
        </w:tc>
        <w:tc>
          <w:tcPr>
            <w:tcW w:type="dxa" w:w="2808"/>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让残影数量真正参与倍乘，而非每次攻击整体封顶1伤。</w:t>
            </w:r>
          </w:p>
        </w:tc>
        <w:tc>
          <w:tcPr>
            <w:tcW w:type="dxa" w:w="1224"/>
            <w:tcMar>
              <w:top w:w="35" w:type="dxa"/>
              <w:start w:w="42" w:type="dxa"/>
              <w:bottom w:w="35" w:type="dxa"/>
              <w:end w:w="42" w:type="dxa"/>
            </w:tcMar>
            <w:vAlign w:val="top"/>
            <w:shd w:fill="FFF0D9"/>
          </w:tcPr>
          <w:p>
            <w:r/>
            <w:r>
              <w:rPr>
                <w:rFonts w:ascii="Noto Sans CJK SC" w:hAnsi="Noto Sans CJK SC" w:eastAsia="Noto Sans CJK SC"/>
                <w:b/>
                <w:color w:val="5A4B2A"/>
                <w:sz w:val="14"/>
              </w:rPr>
              <w:t>已批准修改·待实现</w:t>
            </w:r>
          </w:p>
        </w:tc>
      </w:tr>
      <w:tr>
        <w:tc>
          <w:tcPr>
            <w:tcW w:type="dxa" w:w="180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R39 次级幻影</w:t>
            </w:r>
          </w:p>
        </w:tc>
        <w:tc>
          <w:tcPr>
            <w:tcW w:type="dxa" w:w="72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主动</w:t>
            </w:r>
          </w:p>
        </w:tc>
        <w:tc>
          <w:tcPr>
            <w:tcW w:type="dxa" w:w="749"/>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非凡</w:t>
            </w:r>
          </w:p>
        </w:tc>
        <w:tc>
          <w:tcPr>
            <w:tcW w:type="dxa" w:w="619"/>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1</w:t>
            </w:r>
          </w:p>
        </w:tc>
        <w:tc>
          <w:tcPr>
            <w:tcW w:type="dxa" w:w="3816"/>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空格放置唯一诱饵，吸引后续锁定；承受一次攻击即消失。</w:t>
            </w:r>
          </w:p>
        </w:tc>
        <w:tc>
          <w:tcPr>
            <w:tcW w:type="dxa" w:w="2808"/>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主动控制未来索敌；与暗影反击共享“被攻击对象”但不自动拥有残影回气。</w:t>
            </w:r>
          </w:p>
        </w:tc>
        <w:tc>
          <w:tcPr>
            <w:tcW w:type="dxa" w:w="1224"/>
            <w:tcMar>
              <w:top w:w="35" w:type="dxa"/>
              <w:start w:w="42" w:type="dxa"/>
              <w:bottom w:w="35" w:type="dxa"/>
              <w:end w:w="42" w:type="dxa"/>
            </w:tcMar>
            <w:vAlign w:val="top"/>
            <w:shd w:fill="EEF2F5"/>
          </w:tcPr>
          <w:p>
            <w:r/>
            <w:r>
              <w:rPr>
                <w:rFonts w:ascii="Noto Sans CJK SC" w:hAnsi="Noto Sans CJK SC" w:eastAsia="Noto Sans CJK SC"/>
                <w:b/>
                <w:color w:val="4F5B65"/>
                <w:sz w:val="14"/>
              </w:rPr>
              <w:t>现行不变</w:t>
            </w:r>
          </w:p>
        </w:tc>
      </w:tr>
      <w:tr>
        <w:tc>
          <w:tcPr>
            <w:tcW w:type="dxa" w:w="180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N05 镜影术</w:t>
            </w:r>
          </w:p>
        </w:tc>
        <w:tc>
          <w:tcPr>
            <w:tcW w:type="dxa" w:w="72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主动</w:t>
            </w:r>
          </w:p>
        </w:tc>
        <w:tc>
          <w:tcPr>
            <w:tcW w:type="dxa" w:w="749"/>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非凡</w:t>
            </w:r>
          </w:p>
        </w:tc>
        <w:tc>
          <w:tcPr>
            <w:tcW w:type="dxa" w:w="619"/>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2</w:t>
            </w:r>
          </w:p>
        </w:tc>
        <w:tc>
          <w:tcPr>
            <w:tcW w:type="dxa" w:w="3816"/>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选择任意合法空格留下1个残影；使用基础残影寿命与受击规则。</w:t>
            </w:r>
          </w:p>
        </w:tc>
        <w:tc>
          <w:tcPr>
            <w:tcW w:type="dxa" w:w="2808"/>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无需先移动到目标位置即可布置残影网络。</w:t>
            </w:r>
          </w:p>
        </w:tc>
        <w:tc>
          <w:tcPr>
            <w:tcW w:type="dxa" w:w="1224"/>
            <w:tcMar>
              <w:top w:w="35" w:type="dxa"/>
              <w:start w:w="42" w:type="dxa"/>
              <w:bottom w:w="35" w:type="dxa"/>
              <w:end w:w="42" w:type="dxa"/>
            </w:tcMar>
            <w:vAlign w:val="top"/>
            <w:shd w:fill="E7F5EA"/>
          </w:tcPr>
          <w:p>
            <w:r/>
            <w:r>
              <w:rPr>
                <w:rFonts w:ascii="Noto Sans CJK SC" w:hAnsi="Noto Sans CJK SC" w:eastAsia="Noto Sans CJK SC"/>
                <w:b/>
                <w:color w:val="2B6B39"/>
                <w:sz w:val="14"/>
              </w:rPr>
              <w:t>已批准新增·待实现</w:t>
            </w:r>
          </w:p>
        </w:tc>
      </w:tr>
      <w:tr>
        <w:tc>
          <w:tcPr>
            <w:tcW w:type="dxa" w:w="180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N06 命令术·出手</w:t>
            </w:r>
          </w:p>
        </w:tc>
        <w:tc>
          <w:tcPr>
            <w:tcW w:type="dxa" w:w="72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主动</w:t>
            </w:r>
          </w:p>
        </w:tc>
        <w:tc>
          <w:tcPr>
            <w:tcW w:type="dxa" w:w="749"/>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非凡</w:t>
            </w:r>
          </w:p>
        </w:tc>
        <w:tc>
          <w:tcPr>
            <w:tcW w:type="dxa" w:w="619"/>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2</w:t>
            </w:r>
          </w:p>
        </w:tc>
        <w:tc>
          <w:tcPr>
            <w:tcW w:type="dxa" w:w="3816"/>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指定一个敌人立即执行一次正常敌人行动；只有该敌人行动，其他敌人不动。</w:t>
            </w:r>
          </w:p>
        </w:tc>
        <w:tc>
          <w:tcPr>
            <w:tcW w:type="dxa" w:w="2808"/>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选择性兑现敌人行为：可让其移动、瞄准或释放既有攻击，用于主动启动残影体系。</w:t>
            </w:r>
          </w:p>
        </w:tc>
        <w:tc>
          <w:tcPr>
            <w:tcW w:type="dxa" w:w="1224"/>
            <w:tcMar>
              <w:top w:w="35" w:type="dxa"/>
              <w:start w:w="42" w:type="dxa"/>
              <w:bottom w:w="35" w:type="dxa"/>
              <w:end w:w="42" w:type="dxa"/>
            </w:tcMar>
            <w:vAlign w:val="top"/>
            <w:shd w:fill="E7F5EA"/>
          </w:tcPr>
          <w:p>
            <w:r/>
            <w:r>
              <w:rPr>
                <w:rFonts w:ascii="Noto Sans CJK SC" w:hAnsi="Noto Sans CJK SC" w:eastAsia="Noto Sans CJK SC"/>
                <w:b/>
                <w:color w:val="2B6B39"/>
                <w:sz w:val="14"/>
              </w:rPr>
              <w:t>已批准新增·待实现</w:t>
            </w:r>
          </w:p>
        </w:tc>
      </w:tr>
      <w:tr>
        <w:tc>
          <w:tcPr>
            <w:tcW w:type="dxa" w:w="180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N10 镜影共鸣</w:t>
            </w:r>
          </w:p>
        </w:tc>
        <w:tc>
          <w:tcPr>
            <w:tcW w:type="dxa" w:w="72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被动</w:t>
            </w:r>
          </w:p>
        </w:tc>
        <w:tc>
          <w:tcPr>
            <w:tcW w:type="dxa" w:w="749"/>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稀有</w:t>
            </w:r>
          </w:p>
        </w:tc>
        <w:tc>
          <w:tcPr>
            <w:tcW w:type="dxa" w:w="619"/>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w:t>
            </w:r>
          </w:p>
        </w:tc>
        <w:tc>
          <w:tcPr>
            <w:tcW w:type="dxa" w:w="3816"/>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一个残影受击时，其他残影也视为被同一次攻击命中。</w:t>
            </w:r>
          </w:p>
        </w:tc>
        <w:tc>
          <w:tcPr>
            <w:tcW w:type="dxa" w:w="2808"/>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暗影事件倍增器：一处受击扩展为全场残影响应。</w:t>
            </w:r>
          </w:p>
        </w:tc>
        <w:tc>
          <w:tcPr>
            <w:tcW w:type="dxa" w:w="1224"/>
            <w:tcMar>
              <w:top w:w="35" w:type="dxa"/>
              <w:start w:w="42" w:type="dxa"/>
              <w:bottom w:w="35" w:type="dxa"/>
              <w:end w:w="42" w:type="dxa"/>
            </w:tcMar>
            <w:vAlign w:val="top"/>
            <w:shd w:fill="E7F5EA"/>
          </w:tcPr>
          <w:p>
            <w:r/>
            <w:r>
              <w:rPr>
                <w:rFonts w:ascii="Noto Sans CJK SC" w:hAnsi="Noto Sans CJK SC" w:eastAsia="Noto Sans CJK SC"/>
                <w:b/>
                <w:color w:val="2B6B39"/>
                <w:sz w:val="14"/>
              </w:rPr>
              <w:t>已批准新增·待实现</w:t>
            </w:r>
          </w:p>
        </w:tc>
      </w:tr>
      <w:tr>
        <w:tc>
          <w:tcPr>
            <w:tcW w:type="dxa" w:w="180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N11 影刃回响</w:t>
            </w:r>
          </w:p>
        </w:tc>
        <w:tc>
          <w:tcPr>
            <w:tcW w:type="dxa" w:w="72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被动</w:t>
            </w:r>
          </w:p>
        </w:tc>
        <w:tc>
          <w:tcPr>
            <w:tcW w:type="dxa" w:w="749"/>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非凡</w:t>
            </w:r>
          </w:p>
        </w:tc>
        <w:tc>
          <w:tcPr>
            <w:tcW w:type="dxa" w:w="619"/>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w:t>
            </w:r>
          </w:p>
        </w:tc>
        <w:tc>
          <w:tcPr>
            <w:tcW w:type="dxa" w:w="3816"/>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残影受击时，对该残影四邻敌人各造成1伤。</w:t>
            </w:r>
          </w:p>
        </w:tc>
        <w:tc>
          <w:tcPr>
            <w:tcW w:type="dxa" w:w="2808"/>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让残影受击拥有独立群体输出，不转换成拳击。</w:t>
            </w:r>
          </w:p>
        </w:tc>
        <w:tc>
          <w:tcPr>
            <w:tcW w:type="dxa" w:w="1224"/>
            <w:tcMar>
              <w:top w:w="35" w:type="dxa"/>
              <w:start w:w="42" w:type="dxa"/>
              <w:bottom w:w="35" w:type="dxa"/>
              <w:end w:w="42" w:type="dxa"/>
            </w:tcMar>
            <w:vAlign w:val="top"/>
            <w:shd w:fill="E7F5EA"/>
          </w:tcPr>
          <w:p>
            <w:r/>
            <w:r>
              <w:rPr>
                <w:rFonts w:ascii="Noto Sans CJK SC" w:hAnsi="Noto Sans CJK SC" w:eastAsia="Noto Sans CJK SC"/>
                <w:b/>
                <w:color w:val="2B6B39"/>
                <w:sz w:val="14"/>
              </w:rPr>
              <w:t>已批准新增·待实现</w:t>
            </w:r>
          </w:p>
        </w:tc>
      </w:tr>
      <w:tr>
        <w:tc>
          <w:tcPr>
            <w:tcW w:type="dxa" w:w="180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N12 误导术</w:t>
            </w:r>
          </w:p>
        </w:tc>
        <w:tc>
          <w:tcPr>
            <w:tcW w:type="dxa" w:w="72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被动</w:t>
            </w:r>
          </w:p>
        </w:tc>
        <w:tc>
          <w:tcPr>
            <w:tcW w:type="dxa" w:w="749"/>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非凡</w:t>
            </w:r>
          </w:p>
        </w:tc>
        <w:tc>
          <w:tcPr>
            <w:tcW w:type="dxa" w:w="619"/>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w:t>
            </w:r>
          </w:p>
        </w:tc>
        <w:tc>
          <w:tcPr>
            <w:tcW w:type="dxa" w:w="3816"/>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未锁定的敌人行动时，若四邻存在残影，则优先攻击一个残影。</w:t>
            </w:r>
          </w:p>
        </w:tc>
        <w:tc>
          <w:tcPr>
            <w:tcW w:type="dxa" w:w="2808"/>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提高暗影构筑启动可靠性；不会改写已经存在的攻击预告。</w:t>
            </w:r>
          </w:p>
        </w:tc>
        <w:tc>
          <w:tcPr>
            <w:tcW w:type="dxa" w:w="1224"/>
            <w:tcMar>
              <w:top w:w="35" w:type="dxa"/>
              <w:start w:w="42" w:type="dxa"/>
              <w:bottom w:w="35" w:type="dxa"/>
              <w:end w:w="42" w:type="dxa"/>
            </w:tcMar>
            <w:vAlign w:val="top"/>
            <w:shd w:fill="E7F5EA"/>
          </w:tcPr>
          <w:p>
            <w:r/>
            <w:r>
              <w:rPr>
                <w:rFonts w:ascii="Noto Sans CJK SC" w:hAnsi="Noto Sans CJK SC" w:eastAsia="Noto Sans CJK SC"/>
                <w:b/>
                <w:color w:val="2B6B39"/>
                <w:sz w:val="14"/>
              </w:rPr>
              <w:t>已批准新增·待实现</w:t>
            </w:r>
          </w:p>
        </w:tc>
      </w:tr>
      <w:tr>
        <w:tc>
          <w:tcPr>
            <w:tcW w:type="dxa" w:w="180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N13 持久幻影</w:t>
            </w:r>
          </w:p>
        </w:tc>
        <w:tc>
          <w:tcPr>
            <w:tcW w:type="dxa" w:w="72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被动</w:t>
            </w:r>
          </w:p>
        </w:tc>
        <w:tc>
          <w:tcPr>
            <w:tcW w:type="dxa" w:w="749"/>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稀有</w:t>
            </w:r>
          </w:p>
        </w:tc>
        <w:tc>
          <w:tcPr>
            <w:tcW w:type="dxa" w:w="619"/>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w:t>
            </w:r>
          </w:p>
        </w:tc>
        <w:tc>
          <w:tcPr>
            <w:tcW w:type="dxa" w:w="3816"/>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残影经历两个敌方回合后才自然消失。</w:t>
            </w:r>
          </w:p>
        </w:tc>
        <w:tc>
          <w:tcPr>
            <w:tcW w:type="dxa" w:w="2808"/>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把暗影放大维度从“数量×攻击次数”扩展到“×持续回合”；被攻击后的基础消失规则仍照常。</w:t>
            </w:r>
          </w:p>
        </w:tc>
        <w:tc>
          <w:tcPr>
            <w:tcW w:type="dxa" w:w="1224"/>
            <w:tcMar>
              <w:top w:w="35" w:type="dxa"/>
              <w:start w:w="42" w:type="dxa"/>
              <w:bottom w:w="35" w:type="dxa"/>
              <w:end w:w="42" w:type="dxa"/>
            </w:tcMar>
            <w:vAlign w:val="top"/>
            <w:shd w:fill="E7F5EA"/>
          </w:tcPr>
          <w:p>
            <w:r/>
            <w:r>
              <w:rPr>
                <w:rFonts w:ascii="Noto Sans CJK SC" w:hAnsi="Noto Sans CJK SC" w:eastAsia="Noto Sans CJK SC"/>
                <w:b/>
                <w:color w:val="2B6B39"/>
                <w:sz w:val="14"/>
              </w:rPr>
              <w:t>已批准新增·待实现</w:t>
            </w:r>
          </w:p>
        </w:tc>
      </w:tr>
    </w:tbl>
    <w:p>
      <w:pPr>
        <w:spacing w:after="0"/>
      </w:pPr>
    </w:p>
    <w:p>
      <w:r>
        <w:br w:type="page"/>
      </w:r>
    </w:p>
    <w:p>
      <w:pPr>
        <w:pStyle w:val="Heading1"/>
        <w:spacing w:before="80" w:after="120"/>
      </w:pPr>
      <w:r>
        <w:rPr>
          <w:rFonts w:ascii="Noto Sans CJK SC" w:hAnsi="Noto Sans CJK SC" w:eastAsia="Noto Sans CJK SC"/>
          <w:b/>
          <w:color w:val="22384C"/>
          <w:sz w:val="32"/>
        </w:rPr>
        <w:t>08  原创修行（4张）</w:t>
      </w:r>
    </w:p>
    <w:p>
      <w:pPr>
        <w:spacing w:after="80" w:line="269" w:lineRule="auto"/>
      </w:pPr>
      <w:r>
        <w:rPr>
          <w:rFonts w:ascii="Noto Sans CJK SC" w:hAnsi="Noto Sans CJK SC" w:eastAsia="Noto Sans CJK SC"/>
          <w:b w:val="0"/>
          <w:color w:val="455566"/>
          <w:sz w:val="19"/>
        </w:rPr>
        <w:t>改变气、生命与副盘供料时机，主要负责续航和节奏，不要求全部成为自动伤害链。</w:t>
      </w:r>
    </w:p>
    <w:tbl>
      <w:tblPr>
        <w:tblStyle w:val="TableGrid"/>
        <w:tblW w:type="auto" w:w="0"/>
        <w:jc w:val="center"/>
        <w:tblLayout w:type="fixed"/>
        <w:tblLook w:firstColumn="1" w:firstRow="1" w:lastColumn="0" w:lastRow="0" w:noHBand="0" w:noVBand="1" w:val="04A0"/>
      </w:tblPr>
      <w:tblGrid>
        <w:gridCol w:w="1481"/>
        <w:gridCol w:w="1481"/>
        <w:gridCol w:w="1481"/>
        <w:gridCol w:w="1481"/>
        <w:gridCol w:w="1481"/>
        <w:gridCol w:w="1481"/>
        <w:gridCol w:w="1481"/>
      </w:tblGrid>
      <w:tr>
        <w:trPr>
          <w:tblHeader w:val="true"/>
        </w:trPr>
        <w:tc>
          <w:tcPr>
            <w:tcW w:type="dxa" w:w="1800"/>
            <w:shd w:fill="DCE8F2"/>
            <w:tcMar>
              <w:top w:w="45" w:type="dxa"/>
              <w:start w:w="45" w:type="dxa"/>
              <w:bottom w:w="45" w:type="dxa"/>
              <w:end w:w="45" w:type="dxa"/>
            </w:tcMar>
            <w:vAlign w:val="center"/>
          </w:tcPr>
          <w:p>
            <w:pPr>
              <w:spacing w:after="0"/>
            </w:pPr>
            <w:r>
              <w:rPr>
                <w:rFonts w:ascii="Noto Sans CJK SC" w:hAnsi="Noto Sans CJK SC" w:eastAsia="Noto Sans CJK SC"/>
                <w:b/>
                <w:color w:val="22384C"/>
                <w:sz w:val="14"/>
              </w:rPr>
              <w:t>ID / 技能</w:t>
            </w:r>
          </w:p>
        </w:tc>
        <w:tc>
          <w:tcPr>
            <w:tcW w:type="dxa" w:w="720"/>
            <w:shd w:fill="DCE8F2"/>
            <w:tcMar>
              <w:top w:w="45" w:type="dxa"/>
              <w:start w:w="45" w:type="dxa"/>
              <w:bottom w:w="45" w:type="dxa"/>
              <w:end w:w="45" w:type="dxa"/>
            </w:tcMar>
            <w:vAlign w:val="center"/>
          </w:tcPr>
          <w:p>
            <w:pPr>
              <w:spacing w:after="0"/>
            </w:pPr>
            <w:r>
              <w:rPr>
                <w:rFonts w:ascii="Noto Sans CJK SC" w:hAnsi="Noto Sans CJK SC" w:eastAsia="Noto Sans CJK SC"/>
                <w:b/>
                <w:color w:val="22384C"/>
                <w:sz w:val="14"/>
              </w:rPr>
              <w:t>类型</w:t>
            </w:r>
          </w:p>
        </w:tc>
        <w:tc>
          <w:tcPr>
            <w:tcW w:type="dxa" w:w="749"/>
            <w:shd w:fill="DCE8F2"/>
            <w:tcMar>
              <w:top w:w="45" w:type="dxa"/>
              <w:start w:w="45" w:type="dxa"/>
              <w:bottom w:w="45" w:type="dxa"/>
              <w:end w:w="45" w:type="dxa"/>
            </w:tcMar>
            <w:vAlign w:val="center"/>
          </w:tcPr>
          <w:p>
            <w:pPr>
              <w:spacing w:after="0"/>
            </w:pPr>
            <w:r>
              <w:rPr>
                <w:rFonts w:ascii="Noto Sans CJK SC" w:hAnsi="Noto Sans CJK SC" w:eastAsia="Noto Sans CJK SC"/>
                <w:b/>
                <w:color w:val="22384C"/>
                <w:sz w:val="14"/>
              </w:rPr>
              <w:t>稀有</w:t>
            </w:r>
          </w:p>
        </w:tc>
        <w:tc>
          <w:tcPr>
            <w:tcW w:type="dxa" w:w="619"/>
            <w:shd w:fill="DCE8F2"/>
            <w:tcMar>
              <w:top w:w="45" w:type="dxa"/>
              <w:start w:w="45" w:type="dxa"/>
              <w:bottom w:w="45" w:type="dxa"/>
              <w:end w:w="45" w:type="dxa"/>
            </w:tcMar>
            <w:vAlign w:val="center"/>
          </w:tcPr>
          <w:p>
            <w:pPr>
              <w:spacing w:after="0"/>
            </w:pPr>
            <w:r>
              <w:rPr>
                <w:rFonts w:ascii="Noto Sans CJK SC" w:hAnsi="Noto Sans CJK SC" w:eastAsia="Noto Sans CJK SC"/>
                <w:b/>
                <w:color w:val="22384C"/>
                <w:sz w:val="14"/>
              </w:rPr>
              <w:t>气耗</w:t>
            </w:r>
          </w:p>
        </w:tc>
        <w:tc>
          <w:tcPr>
            <w:tcW w:type="dxa" w:w="3816"/>
            <w:shd w:fill="DCE8F2"/>
            <w:tcMar>
              <w:top w:w="45" w:type="dxa"/>
              <w:start w:w="45" w:type="dxa"/>
              <w:bottom w:w="45" w:type="dxa"/>
              <w:end w:w="45" w:type="dxa"/>
            </w:tcMar>
            <w:vAlign w:val="center"/>
          </w:tcPr>
          <w:p>
            <w:pPr>
              <w:spacing w:after="0"/>
            </w:pPr>
            <w:r>
              <w:rPr>
                <w:rFonts w:ascii="Noto Sans CJK SC" w:hAnsi="Noto Sans CJK SC" w:eastAsia="Noto Sans CJK SC"/>
                <w:b/>
                <w:color w:val="22384C"/>
                <w:sz w:val="14"/>
              </w:rPr>
              <w:t>最终效果</w:t>
            </w:r>
          </w:p>
        </w:tc>
        <w:tc>
          <w:tcPr>
            <w:tcW w:type="dxa" w:w="2808"/>
            <w:shd w:fill="DCE8F2"/>
            <w:tcMar>
              <w:top w:w="45" w:type="dxa"/>
              <w:start w:w="45" w:type="dxa"/>
              <w:bottom w:w="45" w:type="dxa"/>
              <w:end w:w="45" w:type="dxa"/>
            </w:tcMar>
            <w:vAlign w:val="center"/>
          </w:tcPr>
          <w:p>
            <w:pPr>
              <w:spacing w:after="0"/>
            </w:pPr>
            <w:r>
              <w:rPr>
                <w:rFonts w:ascii="Noto Sans CJK SC" w:hAnsi="Noto Sans CJK SC" w:eastAsia="Noto Sans CJK SC"/>
                <w:b/>
                <w:color w:val="22384C"/>
                <w:sz w:val="14"/>
              </w:rPr>
              <w:t>目的 / 期望目标</w:t>
            </w:r>
          </w:p>
        </w:tc>
        <w:tc>
          <w:tcPr>
            <w:tcW w:type="dxa" w:w="1224"/>
            <w:shd w:fill="DCE8F2"/>
            <w:tcMar>
              <w:top w:w="45" w:type="dxa"/>
              <w:start w:w="45" w:type="dxa"/>
              <w:bottom w:w="45" w:type="dxa"/>
              <w:end w:w="45" w:type="dxa"/>
            </w:tcMar>
            <w:vAlign w:val="center"/>
          </w:tcPr>
          <w:p>
            <w:pPr>
              <w:spacing w:after="0"/>
            </w:pPr>
            <w:r>
              <w:rPr>
                <w:rFonts w:ascii="Noto Sans CJK SC" w:hAnsi="Noto Sans CJK SC" w:eastAsia="Noto Sans CJK SC"/>
                <w:b/>
                <w:color w:val="22384C"/>
                <w:sz w:val="14"/>
              </w:rPr>
              <w:t>状态</w:t>
            </w:r>
          </w:p>
        </w:tc>
      </w:tr>
      <w:tr>
        <w:tc>
          <w:tcPr>
            <w:tcW w:type="dxa" w:w="180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R23 斗战冥想</w:t>
            </w:r>
          </w:p>
        </w:tc>
        <w:tc>
          <w:tcPr>
            <w:tcW w:type="dxa" w:w="72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被动</w:t>
            </w:r>
          </w:p>
        </w:tc>
        <w:tc>
          <w:tcPr>
            <w:tcW w:type="dxa" w:w="749"/>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稀有</w:t>
            </w:r>
          </w:p>
        </w:tc>
        <w:tc>
          <w:tcPr>
            <w:tcW w:type="dxa" w:w="619"/>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w:t>
            </w:r>
          </w:p>
        </w:tc>
        <w:tc>
          <w:tcPr>
            <w:tcW w:type="dxa" w:w="3816"/>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自主移动不补2；每次击杀总计补两个2。</w:t>
            </w:r>
          </w:p>
        </w:tc>
        <w:tc>
          <w:tcPr>
            <w:tcW w:type="dxa" w:w="2808"/>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把副盘供料从移动转移到击杀，适合高击杀构筑。</w:t>
            </w:r>
          </w:p>
        </w:tc>
        <w:tc>
          <w:tcPr>
            <w:tcW w:type="dxa" w:w="1224"/>
            <w:tcMar>
              <w:top w:w="35" w:type="dxa"/>
              <w:start w:w="42" w:type="dxa"/>
              <w:bottom w:w="35" w:type="dxa"/>
              <w:end w:w="42" w:type="dxa"/>
            </w:tcMar>
            <w:vAlign w:val="top"/>
            <w:shd w:fill="EEF2F5"/>
          </w:tcPr>
          <w:p>
            <w:r/>
            <w:r>
              <w:rPr>
                <w:rFonts w:ascii="Noto Sans CJK SC" w:hAnsi="Noto Sans CJK SC" w:eastAsia="Noto Sans CJK SC"/>
                <w:b/>
                <w:color w:val="4F5B65"/>
                <w:sz w:val="14"/>
              </w:rPr>
              <w:t>现行不变</w:t>
            </w:r>
          </w:p>
        </w:tc>
      </w:tr>
      <w:tr>
        <w:tc>
          <w:tcPr>
            <w:tcW w:type="dxa" w:w="180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R24 静谧心境</w:t>
            </w:r>
          </w:p>
        </w:tc>
        <w:tc>
          <w:tcPr>
            <w:tcW w:type="dxa" w:w="72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被动</w:t>
            </w:r>
          </w:p>
        </w:tc>
        <w:tc>
          <w:tcPr>
            <w:tcW w:type="dxa" w:w="749"/>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非凡</w:t>
            </w:r>
          </w:p>
        </w:tc>
        <w:tc>
          <w:tcPr>
            <w:tcW w:type="dxa" w:w="619"/>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w:t>
            </w:r>
          </w:p>
        </w:tc>
        <w:tc>
          <w:tcPr>
            <w:tcW w:type="dxa" w:w="3816"/>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自主移动不补2；每次等待补一个2。</w:t>
            </w:r>
          </w:p>
        </w:tc>
        <w:tc>
          <w:tcPr>
            <w:tcW w:type="dxa" w:w="2808"/>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把副盘供料转移到等待，允许先走位再选择世界节拍。</w:t>
            </w:r>
          </w:p>
        </w:tc>
        <w:tc>
          <w:tcPr>
            <w:tcW w:type="dxa" w:w="1224"/>
            <w:tcMar>
              <w:top w:w="35" w:type="dxa"/>
              <w:start w:w="42" w:type="dxa"/>
              <w:bottom w:w="35" w:type="dxa"/>
              <w:end w:w="42" w:type="dxa"/>
            </w:tcMar>
            <w:vAlign w:val="top"/>
            <w:shd w:fill="EEF2F5"/>
          </w:tcPr>
          <w:p>
            <w:r/>
            <w:r>
              <w:rPr>
                <w:rFonts w:ascii="Noto Sans CJK SC" w:hAnsi="Noto Sans CJK SC" w:eastAsia="Noto Sans CJK SC"/>
                <w:b/>
                <w:color w:val="4F5B65"/>
                <w:sz w:val="14"/>
              </w:rPr>
              <w:t>现行不变</w:t>
            </w:r>
          </w:p>
        </w:tc>
      </w:tr>
      <w:tr>
        <w:tc>
          <w:tcPr>
            <w:tcW w:type="dxa" w:w="180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R26 疗伤冥想</w:t>
            </w:r>
          </w:p>
        </w:tc>
        <w:tc>
          <w:tcPr>
            <w:tcW w:type="dxa" w:w="72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主动</w:t>
            </w:r>
          </w:p>
        </w:tc>
        <w:tc>
          <w:tcPr>
            <w:tcW w:type="dxa" w:w="749"/>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非凡</w:t>
            </w:r>
          </w:p>
        </w:tc>
        <w:tc>
          <w:tcPr>
            <w:tcW w:type="dxa" w:w="619"/>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3</w:t>
            </w:r>
          </w:p>
        </w:tc>
        <w:tc>
          <w:tcPr>
            <w:tcW w:type="dxa" w:w="3816"/>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回复1生命，然后推进一个敌方回合。</w:t>
            </w:r>
          </w:p>
        </w:tc>
        <w:tc>
          <w:tcPr>
            <w:tcW w:type="dxa" w:w="2808"/>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低频治疗，代价是主动放出一次世界行动。</w:t>
            </w:r>
          </w:p>
        </w:tc>
        <w:tc>
          <w:tcPr>
            <w:tcW w:type="dxa" w:w="1224"/>
            <w:tcMar>
              <w:top w:w="35" w:type="dxa"/>
              <w:start w:w="42" w:type="dxa"/>
              <w:bottom w:w="35" w:type="dxa"/>
              <w:end w:w="42" w:type="dxa"/>
            </w:tcMar>
            <w:vAlign w:val="top"/>
            <w:shd w:fill="EEF2F5"/>
          </w:tcPr>
          <w:p>
            <w:r/>
            <w:r>
              <w:rPr>
                <w:rFonts w:ascii="Noto Sans CJK SC" w:hAnsi="Noto Sans CJK SC" w:eastAsia="Noto Sans CJK SC"/>
                <w:b/>
                <w:color w:val="4F5B65"/>
                <w:sz w:val="14"/>
              </w:rPr>
              <w:t>现行不变</w:t>
            </w:r>
          </w:p>
        </w:tc>
      </w:tr>
      <w:tr>
        <w:tc>
          <w:tcPr>
            <w:tcW w:type="dxa" w:w="180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R28 气海扩张</w:t>
            </w:r>
          </w:p>
        </w:tc>
        <w:tc>
          <w:tcPr>
            <w:tcW w:type="dxa" w:w="72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被动</w:t>
            </w:r>
          </w:p>
        </w:tc>
        <w:tc>
          <w:tcPr>
            <w:tcW w:type="dxa" w:w="749"/>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非凡</w:t>
            </w:r>
          </w:p>
        </w:tc>
        <w:tc>
          <w:tcPr>
            <w:tcW w:type="dxa" w:w="619"/>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w:t>
            </w:r>
          </w:p>
        </w:tc>
        <w:tc>
          <w:tcPr>
            <w:tcW w:type="dxa" w:w="3816"/>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气上限+3；击杀回气-1。</w:t>
            </w:r>
          </w:p>
        </w:tc>
        <w:tc>
          <w:tcPr>
            <w:tcW w:type="dxa" w:w="2808"/>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用更大储备换更慢补充，改变整局气经济。</w:t>
            </w:r>
          </w:p>
        </w:tc>
        <w:tc>
          <w:tcPr>
            <w:tcW w:type="dxa" w:w="1224"/>
            <w:tcMar>
              <w:top w:w="35" w:type="dxa"/>
              <w:start w:w="42" w:type="dxa"/>
              <w:bottom w:w="35" w:type="dxa"/>
              <w:end w:w="42" w:type="dxa"/>
            </w:tcMar>
            <w:vAlign w:val="top"/>
            <w:shd w:fill="EEF2F5"/>
          </w:tcPr>
          <w:p>
            <w:r/>
            <w:r>
              <w:rPr>
                <w:rFonts w:ascii="Noto Sans CJK SC" w:hAnsi="Noto Sans CJK SC" w:eastAsia="Noto Sans CJK SC"/>
                <w:b/>
                <w:color w:val="4F5B65"/>
                <w:sz w:val="14"/>
              </w:rPr>
              <w:t>现行不变</w:t>
            </w:r>
          </w:p>
        </w:tc>
      </w:tr>
    </w:tbl>
    <w:p>
      <w:pPr>
        <w:spacing w:after="0"/>
      </w:pPr>
    </w:p>
    <w:p>
      <w:r>
        <w:br w:type="page"/>
      </w:r>
    </w:p>
    <w:p>
      <w:pPr>
        <w:pStyle w:val="Heading1"/>
        <w:spacing w:before="80" w:after="120"/>
      </w:pPr>
      <w:r>
        <w:rPr>
          <w:rFonts w:ascii="Noto Sans CJK SC" w:hAnsi="Noto Sans CJK SC" w:eastAsia="Noto Sans CJK SC"/>
          <w:b/>
          <w:color w:val="22384C"/>
          <w:sz w:val="32"/>
        </w:rPr>
        <w:t>09  2048副盘 / 奇物 / 秘术（13张）</w:t>
      </w:r>
    </w:p>
    <w:p>
      <w:pPr>
        <w:spacing w:after="80" w:line="269" w:lineRule="auto"/>
      </w:pPr>
      <w:r>
        <w:rPr>
          <w:rFonts w:ascii="Noto Sans CJK SC" w:hAnsi="Noto Sans CJK SC" w:eastAsia="Noto Sans CJK SC"/>
          <w:b w:val="0"/>
          <w:color w:val="455566"/>
          <w:sz w:val="19"/>
        </w:rPr>
        <w:t>把2048从单一痛点工具提升为独立构筑：合并引擎、输出出口、资源出口、深度放大与持续供料可以混搭。保留“合得越快，怪也越多”的风险。</w:t>
      </w:r>
    </w:p>
    <w:tbl>
      <w:tblPr>
        <w:tblStyle w:val="TableGrid"/>
        <w:tblW w:type="auto" w:w="0"/>
        <w:jc w:val="center"/>
        <w:tblLayout w:type="fixed"/>
        <w:tblLook w:firstColumn="1" w:firstRow="1" w:lastColumn="0" w:lastRow="0" w:noHBand="0" w:noVBand="1" w:val="04A0"/>
      </w:tblPr>
      <w:tblGrid>
        <w:gridCol w:w="1481"/>
        <w:gridCol w:w="1481"/>
        <w:gridCol w:w="1481"/>
        <w:gridCol w:w="1481"/>
        <w:gridCol w:w="1481"/>
        <w:gridCol w:w="1481"/>
        <w:gridCol w:w="1481"/>
      </w:tblGrid>
      <w:tr>
        <w:trPr>
          <w:tblHeader w:val="true"/>
        </w:trPr>
        <w:tc>
          <w:tcPr>
            <w:tcW w:type="dxa" w:w="1800"/>
            <w:shd w:fill="DCE8F2"/>
            <w:tcMar>
              <w:top w:w="45" w:type="dxa"/>
              <w:start w:w="45" w:type="dxa"/>
              <w:bottom w:w="45" w:type="dxa"/>
              <w:end w:w="45" w:type="dxa"/>
            </w:tcMar>
            <w:vAlign w:val="center"/>
          </w:tcPr>
          <w:p>
            <w:pPr>
              <w:spacing w:after="0"/>
            </w:pPr>
            <w:r>
              <w:rPr>
                <w:rFonts w:ascii="Noto Sans CJK SC" w:hAnsi="Noto Sans CJK SC" w:eastAsia="Noto Sans CJK SC"/>
                <w:b/>
                <w:color w:val="22384C"/>
                <w:sz w:val="14"/>
              </w:rPr>
              <w:t>ID / 技能</w:t>
            </w:r>
          </w:p>
        </w:tc>
        <w:tc>
          <w:tcPr>
            <w:tcW w:type="dxa" w:w="720"/>
            <w:shd w:fill="DCE8F2"/>
            <w:tcMar>
              <w:top w:w="45" w:type="dxa"/>
              <w:start w:w="45" w:type="dxa"/>
              <w:bottom w:w="45" w:type="dxa"/>
              <w:end w:w="45" w:type="dxa"/>
            </w:tcMar>
            <w:vAlign w:val="center"/>
          </w:tcPr>
          <w:p>
            <w:pPr>
              <w:spacing w:after="0"/>
            </w:pPr>
            <w:r>
              <w:rPr>
                <w:rFonts w:ascii="Noto Sans CJK SC" w:hAnsi="Noto Sans CJK SC" w:eastAsia="Noto Sans CJK SC"/>
                <w:b/>
                <w:color w:val="22384C"/>
                <w:sz w:val="14"/>
              </w:rPr>
              <w:t>类型</w:t>
            </w:r>
          </w:p>
        </w:tc>
        <w:tc>
          <w:tcPr>
            <w:tcW w:type="dxa" w:w="749"/>
            <w:shd w:fill="DCE8F2"/>
            <w:tcMar>
              <w:top w:w="45" w:type="dxa"/>
              <w:start w:w="45" w:type="dxa"/>
              <w:bottom w:w="45" w:type="dxa"/>
              <w:end w:w="45" w:type="dxa"/>
            </w:tcMar>
            <w:vAlign w:val="center"/>
          </w:tcPr>
          <w:p>
            <w:pPr>
              <w:spacing w:after="0"/>
            </w:pPr>
            <w:r>
              <w:rPr>
                <w:rFonts w:ascii="Noto Sans CJK SC" w:hAnsi="Noto Sans CJK SC" w:eastAsia="Noto Sans CJK SC"/>
                <w:b/>
                <w:color w:val="22384C"/>
                <w:sz w:val="14"/>
              </w:rPr>
              <w:t>稀有</w:t>
            </w:r>
          </w:p>
        </w:tc>
        <w:tc>
          <w:tcPr>
            <w:tcW w:type="dxa" w:w="619"/>
            <w:shd w:fill="DCE8F2"/>
            <w:tcMar>
              <w:top w:w="45" w:type="dxa"/>
              <w:start w:w="45" w:type="dxa"/>
              <w:bottom w:w="45" w:type="dxa"/>
              <w:end w:w="45" w:type="dxa"/>
            </w:tcMar>
            <w:vAlign w:val="center"/>
          </w:tcPr>
          <w:p>
            <w:pPr>
              <w:spacing w:after="0"/>
            </w:pPr>
            <w:r>
              <w:rPr>
                <w:rFonts w:ascii="Noto Sans CJK SC" w:hAnsi="Noto Sans CJK SC" w:eastAsia="Noto Sans CJK SC"/>
                <w:b/>
                <w:color w:val="22384C"/>
                <w:sz w:val="14"/>
              </w:rPr>
              <w:t>气耗</w:t>
            </w:r>
          </w:p>
        </w:tc>
        <w:tc>
          <w:tcPr>
            <w:tcW w:type="dxa" w:w="3816"/>
            <w:shd w:fill="DCE8F2"/>
            <w:tcMar>
              <w:top w:w="45" w:type="dxa"/>
              <w:start w:w="45" w:type="dxa"/>
              <w:bottom w:w="45" w:type="dxa"/>
              <w:end w:w="45" w:type="dxa"/>
            </w:tcMar>
            <w:vAlign w:val="center"/>
          </w:tcPr>
          <w:p>
            <w:pPr>
              <w:spacing w:after="0"/>
            </w:pPr>
            <w:r>
              <w:rPr>
                <w:rFonts w:ascii="Noto Sans CJK SC" w:hAnsi="Noto Sans CJK SC" w:eastAsia="Noto Sans CJK SC"/>
                <w:b/>
                <w:color w:val="22384C"/>
                <w:sz w:val="14"/>
              </w:rPr>
              <w:t>最终效果</w:t>
            </w:r>
          </w:p>
        </w:tc>
        <w:tc>
          <w:tcPr>
            <w:tcW w:type="dxa" w:w="2808"/>
            <w:shd w:fill="DCE8F2"/>
            <w:tcMar>
              <w:top w:w="45" w:type="dxa"/>
              <w:start w:w="45" w:type="dxa"/>
              <w:bottom w:w="45" w:type="dxa"/>
              <w:end w:w="45" w:type="dxa"/>
            </w:tcMar>
            <w:vAlign w:val="center"/>
          </w:tcPr>
          <w:p>
            <w:pPr>
              <w:spacing w:after="0"/>
            </w:pPr>
            <w:r>
              <w:rPr>
                <w:rFonts w:ascii="Noto Sans CJK SC" w:hAnsi="Noto Sans CJK SC" w:eastAsia="Noto Sans CJK SC"/>
                <w:b/>
                <w:color w:val="22384C"/>
                <w:sz w:val="14"/>
              </w:rPr>
              <w:t>目的 / 期望目标</w:t>
            </w:r>
          </w:p>
        </w:tc>
        <w:tc>
          <w:tcPr>
            <w:tcW w:type="dxa" w:w="1224"/>
            <w:shd w:fill="DCE8F2"/>
            <w:tcMar>
              <w:top w:w="45" w:type="dxa"/>
              <w:start w:w="45" w:type="dxa"/>
              <w:bottom w:w="45" w:type="dxa"/>
              <w:end w:w="45" w:type="dxa"/>
            </w:tcMar>
            <w:vAlign w:val="center"/>
          </w:tcPr>
          <w:p>
            <w:pPr>
              <w:spacing w:after="0"/>
            </w:pPr>
            <w:r>
              <w:rPr>
                <w:rFonts w:ascii="Noto Sans CJK SC" w:hAnsi="Noto Sans CJK SC" w:eastAsia="Noto Sans CJK SC"/>
                <w:b/>
                <w:color w:val="22384C"/>
                <w:sz w:val="14"/>
              </w:rPr>
              <w:t>状态</w:t>
            </w:r>
          </w:p>
        </w:tc>
      </w:tr>
      <w:tr>
        <w:tc>
          <w:tcPr>
            <w:tcW w:type="dxa" w:w="180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R03 风行之靴</w:t>
            </w:r>
          </w:p>
        </w:tc>
        <w:tc>
          <w:tcPr>
            <w:tcW w:type="dxa" w:w="72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被动</w:t>
            </w:r>
          </w:p>
        </w:tc>
        <w:tc>
          <w:tcPr>
            <w:tcW w:type="dxa" w:w="749"/>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稀有</w:t>
            </w:r>
          </w:p>
        </w:tc>
        <w:tc>
          <w:tcPr>
            <w:tcW w:type="dxa" w:w="619"/>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w:t>
            </w:r>
          </w:p>
        </w:tc>
        <w:tc>
          <w:tcPr>
            <w:tcW w:type="dxa" w:w="3816"/>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高速移动固定消耗1气；有效自主移动补两个2。</w:t>
            </w:r>
          </w:p>
        </w:tc>
        <w:tc>
          <w:tcPr>
            <w:tcW w:type="dxa" w:w="2808"/>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极强机动与额外供料同时存在，连接主盘移动与2048增长。</w:t>
            </w:r>
          </w:p>
        </w:tc>
        <w:tc>
          <w:tcPr>
            <w:tcW w:type="dxa" w:w="1224"/>
            <w:tcMar>
              <w:top w:w="35" w:type="dxa"/>
              <w:start w:w="42" w:type="dxa"/>
              <w:bottom w:w="35" w:type="dxa"/>
              <w:end w:w="42" w:type="dxa"/>
            </w:tcMar>
            <w:vAlign w:val="top"/>
            <w:shd w:fill="EEF2F5"/>
          </w:tcPr>
          <w:p>
            <w:r/>
            <w:r>
              <w:rPr>
                <w:rFonts w:ascii="Noto Sans CJK SC" w:hAnsi="Noto Sans CJK SC" w:eastAsia="Noto Sans CJK SC"/>
                <w:b/>
                <w:color w:val="4F5B65"/>
                <w:sz w:val="14"/>
              </w:rPr>
              <w:t>现行不变</w:t>
            </w:r>
          </w:p>
        </w:tc>
      </w:tr>
      <w:tr>
        <w:tc>
          <w:tcPr>
            <w:tcW w:type="dxa" w:w="180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R31 穿墙术</w:t>
            </w:r>
          </w:p>
        </w:tc>
        <w:tc>
          <w:tcPr>
            <w:tcW w:type="dxa" w:w="72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被动</w:t>
            </w:r>
          </w:p>
        </w:tc>
        <w:tc>
          <w:tcPr>
            <w:tcW w:type="dxa" w:w="749"/>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非凡</w:t>
            </w:r>
          </w:p>
        </w:tc>
        <w:tc>
          <w:tcPr>
            <w:tcW w:type="dxa" w:w="619"/>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w:t>
            </w:r>
          </w:p>
        </w:tc>
        <w:tc>
          <w:tcPr>
            <w:tcW w:type="dxa" w:w="3816"/>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副盘数字可穿过柱子，但不能停在柱子上。</w:t>
            </w:r>
          </w:p>
        </w:tc>
        <w:tc>
          <w:tcPr>
            <w:tcW w:type="dxa" w:w="2808"/>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改变可合并路线，同时失去柱子的分区整理作用。</w:t>
            </w:r>
          </w:p>
        </w:tc>
        <w:tc>
          <w:tcPr>
            <w:tcW w:type="dxa" w:w="1224"/>
            <w:tcMar>
              <w:top w:w="35" w:type="dxa"/>
              <w:start w:w="42" w:type="dxa"/>
              <w:bottom w:w="35" w:type="dxa"/>
              <w:end w:w="42" w:type="dxa"/>
            </w:tcMar>
            <w:vAlign w:val="top"/>
            <w:shd w:fill="EEF2F5"/>
          </w:tcPr>
          <w:p>
            <w:r/>
            <w:r>
              <w:rPr>
                <w:rFonts w:ascii="Noto Sans CJK SC" w:hAnsi="Noto Sans CJK SC" w:eastAsia="Noto Sans CJK SC"/>
                <w:b/>
                <w:color w:val="4F5B65"/>
                <w:sz w:val="14"/>
              </w:rPr>
              <w:t>现行不变</w:t>
            </w:r>
          </w:p>
        </w:tc>
      </w:tr>
      <w:tr>
        <w:tc>
          <w:tcPr>
            <w:tcW w:type="dxa" w:w="180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R32 异次元袋</w:t>
            </w:r>
          </w:p>
        </w:tc>
        <w:tc>
          <w:tcPr>
            <w:tcW w:type="dxa" w:w="72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被动</w:t>
            </w:r>
          </w:p>
        </w:tc>
        <w:tc>
          <w:tcPr>
            <w:tcW w:type="dxa" w:w="749"/>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非凡</w:t>
            </w:r>
          </w:p>
        </w:tc>
        <w:tc>
          <w:tcPr>
            <w:tcW w:type="dxa" w:w="619"/>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w:t>
            </w:r>
          </w:p>
        </w:tc>
        <w:tc>
          <w:tcPr>
            <w:tcW w:type="dxa" w:w="3816"/>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合成后移除一个同源小数字，优先移动方向后方。</w:t>
            </w:r>
          </w:p>
        </w:tc>
        <w:tc>
          <w:tcPr>
            <w:tcW w:type="dxa" w:w="2808"/>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稳定器：腾空盘面、压低供料，故意与增长型牌不完全同向。</w:t>
            </w:r>
          </w:p>
        </w:tc>
        <w:tc>
          <w:tcPr>
            <w:tcW w:type="dxa" w:w="1224"/>
            <w:tcMar>
              <w:top w:w="35" w:type="dxa"/>
              <w:start w:w="42" w:type="dxa"/>
              <w:bottom w:w="35" w:type="dxa"/>
              <w:end w:w="42" w:type="dxa"/>
            </w:tcMar>
            <w:vAlign w:val="top"/>
            <w:shd w:fill="EEF2F5"/>
          </w:tcPr>
          <w:p>
            <w:r/>
            <w:r>
              <w:rPr>
                <w:rFonts w:ascii="Noto Sans CJK SC" w:hAnsi="Noto Sans CJK SC" w:eastAsia="Noto Sans CJK SC"/>
                <w:b/>
                <w:color w:val="4F5B65"/>
                <w:sz w:val="14"/>
              </w:rPr>
              <w:t>现行不变</w:t>
            </w:r>
          </w:p>
        </w:tc>
      </w:tr>
      <w:tr>
        <w:tc>
          <w:tcPr>
            <w:tcW w:type="dxa" w:w="180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R33 重力反转</w:t>
            </w:r>
          </w:p>
        </w:tc>
        <w:tc>
          <w:tcPr>
            <w:tcW w:type="dxa" w:w="72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被动</w:t>
            </w:r>
          </w:p>
        </w:tc>
        <w:tc>
          <w:tcPr>
            <w:tcW w:type="dxa" w:w="749"/>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非凡</w:t>
            </w:r>
          </w:p>
        </w:tc>
        <w:tc>
          <w:tcPr>
            <w:tcW w:type="dxa" w:w="619"/>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w:t>
            </w:r>
          </w:p>
        </w:tc>
        <w:tc>
          <w:tcPr>
            <w:tcW w:type="dxa" w:w="3816"/>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副盘沿输入的反方向移动；人物方向不变。</w:t>
            </w:r>
          </w:p>
        </w:tc>
        <w:tc>
          <w:tcPr>
            <w:tcW w:type="dxa" w:w="2808"/>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永久改变主副盘方向关系，作为路线改写器。</w:t>
            </w:r>
          </w:p>
        </w:tc>
        <w:tc>
          <w:tcPr>
            <w:tcW w:type="dxa" w:w="1224"/>
            <w:tcMar>
              <w:top w:w="35" w:type="dxa"/>
              <w:start w:w="42" w:type="dxa"/>
              <w:bottom w:w="35" w:type="dxa"/>
              <w:end w:w="42" w:type="dxa"/>
            </w:tcMar>
            <w:vAlign w:val="top"/>
            <w:shd w:fill="EEF2F5"/>
          </w:tcPr>
          <w:p>
            <w:r/>
            <w:r>
              <w:rPr>
                <w:rFonts w:ascii="Noto Sans CJK SC" w:hAnsi="Noto Sans CJK SC" w:eastAsia="Noto Sans CJK SC"/>
                <w:b/>
                <w:color w:val="4F5B65"/>
                <w:sz w:val="14"/>
              </w:rPr>
              <w:t>现行不变</w:t>
            </w:r>
          </w:p>
        </w:tc>
      </w:tr>
      <w:tr>
        <w:tc>
          <w:tcPr>
            <w:tcW w:type="dxa" w:w="180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R34 远古奥秘之书</w:t>
            </w:r>
          </w:p>
        </w:tc>
        <w:tc>
          <w:tcPr>
            <w:tcW w:type="dxa" w:w="72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被动</w:t>
            </w:r>
          </w:p>
        </w:tc>
        <w:tc>
          <w:tcPr>
            <w:tcW w:type="dxa" w:w="749"/>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非凡</w:t>
            </w:r>
          </w:p>
        </w:tc>
        <w:tc>
          <w:tcPr>
            <w:tcW w:type="dxa" w:w="619"/>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w:t>
            </w:r>
          </w:p>
        </w:tc>
        <w:tc>
          <w:tcPr>
            <w:tcW w:type="dxa" w:w="3816"/>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任意同值数字达到5个时，将最旧两个自动合并；继续检查，直到没有数值达到5个。</w:t>
            </w:r>
          </w:p>
        </w:tc>
        <w:tc>
          <w:tcPr>
            <w:tcW w:type="dxa" w:w="2808"/>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从“清理5个2”升级为全层级自动归档引擎；自动合并属于真实合并。</w:t>
            </w:r>
          </w:p>
        </w:tc>
        <w:tc>
          <w:tcPr>
            <w:tcW w:type="dxa" w:w="1224"/>
            <w:tcMar>
              <w:top w:w="35" w:type="dxa"/>
              <w:start w:w="42" w:type="dxa"/>
              <w:bottom w:w="35" w:type="dxa"/>
              <w:end w:w="42" w:type="dxa"/>
            </w:tcMar>
            <w:vAlign w:val="top"/>
            <w:shd w:fill="FFF0D9"/>
          </w:tcPr>
          <w:p>
            <w:r/>
            <w:r>
              <w:rPr>
                <w:rFonts w:ascii="Noto Sans CJK SC" w:hAnsi="Noto Sans CJK SC" w:eastAsia="Noto Sans CJK SC"/>
                <w:b/>
                <w:color w:val="5A4B2A"/>
                <w:sz w:val="14"/>
              </w:rPr>
              <w:t>已批准修改·待实现</w:t>
            </w:r>
          </w:p>
        </w:tc>
      </w:tr>
      <w:tr>
        <w:tc>
          <w:tcPr>
            <w:tcW w:type="dxa" w:w="180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N08 法力珍珠</w:t>
            </w:r>
          </w:p>
        </w:tc>
        <w:tc>
          <w:tcPr>
            <w:tcW w:type="dxa" w:w="72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被动</w:t>
            </w:r>
          </w:p>
        </w:tc>
        <w:tc>
          <w:tcPr>
            <w:tcW w:type="dxa" w:w="749"/>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非凡</w:t>
            </w:r>
          </w:p>
        </w:tc>
        <w:tc>
          <w:tcPr>
            <w:tcW w:type="dxa" w:w="619"/>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w:t>
            </w:r>
          </w:p>
        </w:tc>
        <w:tc>
          <w:tcPr>
            <w:tcW w:type="dxa" w:w="3816"/>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副盘每次真实合出8及以上数字时，恢复1气。</w:t>
            </w:r>
          </w:p>
        </w:tc>
        <w:tc>
          <w:tcPr>
            <w:tcW w:type="dxa" w:w="2808"/>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把副盘增长转为主盘资源；为移动/施术多的构筑续航。</w:t>
            </w:r>
          </w:p>
        </w:tc>
        <w:tc>
          <w:tcPr>
            <w:tcW w:type="dxa" w:w="1224"/>
            <w:tcMar>
              <w:top w:w="35" w:type="dxa"/>
              <w:start w:w="42" w:type="dxa"/>
              <w:bottom w:w="35" w:type="dxa"/>
              <w:end w:w="42" w:type="dxa"/>
            </w:tcMar>
            <w:vAlign w:val="top"/>
            <w:shd w:fill="E7F5EA"/>
          </w:tcPr>
          <w:p>
            <w:r/>
            <w:r>
              <w:rPr>
                <w:rFonts w:ascii="Noto Sans CJK SC" w:hAnsi="Noto Sans CJK SC" w:eastAsia="Noto Sans CJK SC"/>
                <w:b/>
                <w:color w:val="2B6B39"/>
                <w:sz w:val="14"/>
              </w:rPr>
              <w:t>已批准新增·待实现</w:t>
            </w:r>
          </w:p>
        </w:tc>
      </w:tr>
      <w:tr>
        <w:tc>
          <w:tcPr>
            <w:tcW w:type="dxa" w:w="180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N09 守卫刻文</w:t>
            </w:r>
          </w:p>
        </w:tc>
        <w:tc>
          <w:tcPr>
            <w:tcW w:type="dxa" w:w="72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被动</w:t>
            </w:r>
          </w:p>
        </w:tc>
        <w:tc>
          <w:tcPr>
            <w:tcW w:type="dxa" w:w="749"/>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非凡</w:t>
            </w:r>
          </w:p>
        </w:tc>
        <w:tc>
          <w:tcPr>
            <w:tcW w:type="dxa" w:w="619"/>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w:t>
            </w:r>
          </w:p>
        </w:tc>
        <w:tc>
          <w:tcPr>
            <w:tcW w:type="dxa" w:w="3816"/>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每次真实合并，对主盘对应格及其四邻敌人各造成1伤。</w:t>
            </w:r>
          </w:p>
        </w:tc>
        <w:tc>
          <w:tcPr>
            <w:tcW w:type="dxa" w:w="2808"/>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副盘的区域输出出口；同时利用合并次数、位置和敌人密度。</w:t>
            </w:r>
          </w:p>
        </w:tc>
        <w:tc>
          <w:tcPr>
            <w:tcW w:type="dxa" w:w="1224"/>
            <w:tcMar>
              <w:top w:w="35" w:type="dxa"/>
              <w:start w:w="42" w:type="dxa"/>
              <w:bottom w:w="35" w:type="dxa"/>
              <w:end w:w="42" w:type="dxa"/>
            </w:tcMar>
            <w:vAlign w:val="top"/>
            <w:shd w:fill="E7F5EA"/>
          </w:tcPr>
          <w:p>
            <w:r/>
            <w:r>
              <w:rPr>
                <w:rFonts w:ascii="Noto Sans CJK SC" w:hAnsi="Noto Sans CJK SC" w:eastAsia="Noto Sans CJK SC"/>
                <w:b/>
                <w:color w:val="2B6B39"/>
                <w:sz w:val="14"/>
              </w:rPr>
              <w:t>已批准新增·待实现</w:t>
            </w:r>
          </w:p>
        </w:tc>
      </w:tr>
      <w:tr>
        <w:tc>
          <w:tcPr>
            <w:tcW w:type="dxa" w:w="180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N14 魔法飞弹</w:t>
            </w:r>
          </w:p>
        </w:tc>
        <w:tc>
          <w:tcPr>
            <w:tcW w:type="dxa" w:w="72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被动</w:t>
            </w:r>
          </w:p>
        </w:tc>
        <w:tc>
          <w:tcPr>
            <w:tcW w:type="dxa" w:w="749"/>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普通</w:t>
            </w:r>
          </w:p>
        </w:tc>
        <w:tc>
          <w:tcPr>
            <w:tcW w:type="dxa" w:w="619"/>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w:t>
            </w:r>
          </w:p>
        </w:tc>
        <w:tc>
          <w:tcPr>
            <w:tcW w:type="dxa" w:w="3816"/>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每次真实合并，以对应主盘格为参考锁定最近的合法敌人，发射1枚造成1伤的飞弹。</w:t>
            </w:r>
          </w:p>
        </w:tc>
        <w:tc>
          <w:tcPr>
            <w:tcW w:type="dxa" w:w="2808"/>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低门槛、较可靠的单体输出出口；不要求合并格精准压在敌人脚下。</w:t>
            </w:r>
          </w:p>
        </w:tc>
        <w:tc>
          <w:tcPr>
            <w:tcW w:type="dxa" w:w="1224"/>
            <w:tcMar>
              <w:top w:w="35" w:type="dxa"/>
              <w:start w:w="42" w:type="dxa"/>
              <w:bottom w:w="35" w:type="dxa"/>
              <w:end w:w="42" w:type="dxa"/>
            </w:tcMar>
            <w:vAlign w:val="top"/>
            <w:shd w:fill="E7F5EA"/>
          </w:tcPr>
          <w:p>
            <w:r/>
            <w:r>
              <w:rPr>
                <w:rFonts w:ascii="Noto Sans CJK SC" w:hAnsi="Noto Sans CJK SC" w:eastAsia="Noto Sans CJK SC"/>
                <w:b/>
                <w:color w:val="2B6B39"/>
                <w:sz w:val="14"/>
              </w:rPr>
              <w:t>已批准新增·待实现</w:t>
            </w:r>
          </w:p>
        </w:tc>
      </w:tr>
      <w:tr>
        <w:tc>
          <w:tcPr>
            <w:tcW w:type="dxa" w:w="180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N15 重力摆锤</w:t>
            </w:r>
          </w:p>
        </w:tc>
        <w:tc>
          <w:tcPr>
            <w:tcW w:type="dxa" w:w="72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被动</w:t>
            </w:r>
          </w:p>
        </w:tc>
        <w:tc>
          <w:tcPr>
            <w:tcW w:type="dxa" w:w="749"/>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非凡</w:t>
            </w:r>
          </w:p>
        </w:tc>
        <w:tc>
          <w:tcPr>
            <w:tcW w:type="dxa" w:w="619"/>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w:t>
            </w:r>
          </w:p>
        </w:tc>
        <w:tc>
          <w:tcPr>
            <w:tcW w:type="dxa" w:w="3816"/>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基础副盘滑动发生至少一次真实合并后，副盘向相反方向再滑一次；每次根操作最多追加一次。</w:t>
            </w:r>
          </w:p>
        </w:tc>
        <w:tc>
          <w:tcPr>
            <w:tcW w:type="dxa" w:w="2808"/>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非稀有合并放大器；增加一次输入内的真实合并次数。</w:t>
            </w:r>
          </w:p>
        </w:tc>
        <w:tc>
          <w:tcPr>
            <w:tcW w:type="dxa" w:w="1224"/>
            <w:tcMar>
              <w:top w:w="35" w:type="dxa"/>
              <w:start w:w="42" w:type="dxa"/>
              <w:bottom w:w="35" w:type="dxa"/>
              <w:end w:w="42" w:type="dxa"/>
            </w:tcMar>
            <w:vAlign w:val="top"/>
            <w:shd w:fill="E7F5EA"/>
          </w:tcPr>
          <w:p>
            <w:r/>
            <w:r>
              <w:rPr>
                <w:rFonts w:ascii="Noto Sans CJK SC" w:hAnsi="Noto Sans CJK SC" w:eastAsia="Noto Sans CJK SC"/>
                <w:b/>
                <w:color w:val="2B6B39"/>
                <w:sz w:val="14"/>
              </w:rPr>
              <w:t>已批准新增·待实现</w:t>
            </w:r>
          </w:p>
        </w:tc>
      </w:tr>
      <w:tr>
        <w:tc>
          <w:tcPr>
            <w:tcW w:type="dxa" w:w="180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N16 共鸣水晶</w:t>
            </w:r>
          </w:p>
        </w:tc>
        <w:tc>
          <w:tcPr>
            <w:tcW w:type="dxa" w:w="72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被动</w:t>
            </w:r>
          </w:p>
        </w:tc>
        <w:tc>
          <w:tcPr>
            <w:tcW w:type="dxa" w:w="749"/>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稀有</w:t>
            </w:r>
          </w:p>
        </w:tc>
        <w:tc>
          <w:tcPr>
            <w:tcW w:type="dxa" w:w="619"/>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w:t>
            </w:r>
          </w:p>
        </w:tc>
        <w:tc>
          <w:tcPr>
            <w:tcW w:type="dxa" w:w="3816"/>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同一根操作中新合成、仍存在的同值结果可跨格再次合并，并可继续向上递归。</w:t>
            </w:r>
          </w:p>
        </w:tc>
        <w:tc>
          <w:tcPr>
            <w:tcW w:type="dxa" w:w="2808"/>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高阶“合并深度”倍增器；所有共鸣合并仍是完整真实合并。</w:t>
            </w:r>
          </w:p>
        </w:tc>
        <w:tc>
          <w:tcPr>
            <w:tcW w:type="dxa" w:w="1224"/>
            <w:tcMar>
              <w:top w:w="35" w:type="dxa"/>
              <w:start w:w="42" w:type="dxa"/>
              <w:bottom w:w="35" w:type="dxa"/>
              <w:end w:w="42" w:type="dxa"/>
            </w:tcMar>
            <w:vAlign w:val="top"/>
            <w:shd w:fill="E7F5EA"/>
          </w:tcPr>
          <w:p>
            <w:r/>
            <w:r>
              <w:rPr>
                <w:rFonts w:ascii="Noto Sans CJK SC" w:hAnsi="Noto Sans CJK SC" w:eastAsia="Noto Sans CJK SC"/>
                <w:b/>
                <w:color w:val="2B6B39"/>
                <w:sz w:val="14"/>
              </w:rPr>
              <w:t>已批准新增·待实现</w:t>
            </w:r>
          </w:p>
        </w:tc>
      </w:tr>
      <w:tr>
        <w:tc>
          <w:tcPr>
            <w:tcW w:type="dxa" w:w="180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N17 法术回响</w:t>
            </w:r>
          </w:p>
        </w:tc>
        <w:tc>
          <w:tcPr>
            <w:tcW w:type="dxa" w:w="72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被动</w:t>
            </w:r>
          </w:p>
        </w:tc>
        <w:tc>
          <w:tcPr>
            <w:tcW w:type="dxa" w:w="749"/>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稀有</w:t>
            </w:r>
          </w:p>
        </w:tc>
        <w:tc>
          <w:tcPr>
            <w:tcW w:type="dxa" w:w="619"/>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w:t>
            </w:r>
          </w:p>
        </w:tc>
        <w:tc>
          <w:tcPr>
            <w:tcW w:type="dxa" w:w="3816"/>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后续真实合并会再次释放本次根操作此前由合并直接产生的攻击效果；回响产生的攻击不再登记为新的可回响攻击。</w:t>
            </w:r>
          </w:p>
        </w:tc>
        <w:tc>
          <w:tcPr>
            <w:tcW w:type="dxa" w:w="2808"/>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高阶“每次合并收益”倍增器；放大已经成立的飞弹/刻文体系。</w:t>
            </w:r>
          </w:p>
        </w:tc>
        <w:tc>
          <w:tcPr>
            <w:tcW w:type="dxa" w:w="1224"/>
            <w:tcMar>
              <w:top w:w="35" w:type="dxa"/>
              <w:start w:w="42" w:type="dxa"/>
              <w:bottom w:w="35" w:type="dxa"/>
              <w:end w:w="42" w:type="dxa"/>
            </w:tcMar>
            <w:vAlign w:val="top"/>
            <w:shd w:fill="E7F5EA"/>
          </w:tcPr>
          <w:p>
            <w:r/>
            <w:r>
              <w:rPr>
                <w:rFonts w:ascii="Noto Sans CJK SC" w:hAnsi="Noto Sans CJK SC" w:eastAsia="Noto Sans CJK SC"/>
                <w:b/>
                <w:color w:val="2B6B39"/>
                <w:sz w:val="14"/>
              </w:rPr>
              <w:t>已批准新增·待实现</w:t>
            </w:r>
          </w:p>
        </w:tc>
      </w:tr>
      <w:tr>
        <w:tc>
          <w:tcPr>
            <w:tcW w:type="dxa" w:w="180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N18 丰饶之壶</w:t>
            </w:r>
          </w:p>
        </w:tc>
        <w:tc>
          <w:tcPr>
            <w:tcW w:type="dxa" w:w="72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被动</w:t>
            </w:r>
          </w:p>
        </w:tc>
        <w:tc>
          <w:tcPr>
            <w:tcW w:type="dxa" w:w="749"/>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非凡</w:t>
            </w:r>
          </w:p>
        </w:tc>
        <w:tc>
          <w:tcPr>
            <w:tcW w:type="dxa" w:w="619"/>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w:t>
            </w:r>
          </w:p>
        </w:tc>
        <w:tc>
          <w:tcPr>
            <w:tcW w:type="dxa" w:w="3816"/>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每次真实合并后，记录一个投入值数字；本次根操作所有连锁结束后再依次返还这些数字。</w:t>
            </w:r>
          </w:p>
        </w:tc>
        <w:tc>
          <w:tcPr>
            <w:tcW w:type="dxa" w:w="2808"/>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把合并结果转为下一轮原料；提高持续合并能力，同时增加锁盘风险。</w:t>
            </w:r>
          </w:p>
        </w:tc>
        <w:tc>
          <w:tcPr>
            <w:tcW w:type="dxa" w:w="1224"/>
            <w:tcMar>
              <w:top w:w="35" w:type="dxa"/>
              <w:start w:w="42" w:type="dxa"/>
              <w:bottom w:w="35" w:type="dxa"/>
              <w:end w:w="42" w:type="dxa"/>
            </w:tcMar>
            <w:vAlign w:val="top"/>
            <w:shd w:fill="E7F5EA"/>
          </w:tcPr>
          <w:p>
            <w:r/>
            <w:r>
              <w:rPr>
                <w:rFonts w:ascii="Noto Sans CJK SC" w:hAnsi="Noto Sans CJK SC" w:eastAsia="Noto Sans CJK SC"/>
                <w:b/>
                <w:color w:val="2B6B39"/>
                <w:sz w:val="14"/>
              </w:rPr>
              <w:t>已批准新增·待实现</w:t>
            </w:r>
          </w:p>
        </w:tc>
      </w:tr>
      <w:tr>
        <w:tc>
          <w:tcPr>
            <w:tcW w:type="dxa" w:w="180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N19 法师之手</w:t>
            </w:r>
          </w:p>
        </w:tc>
        <w:tc>
          <w:tcPr>
            <w:tcW w:type="dxa" w:w="72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主动</w:t>
            </w:r>
          </w:p>
        </w:tc>
        <w:tc>
          <w:tcPr>
            <w:tcW w:type="dxa" w:w="749"/>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普通</w:t>
            </w:r>
          </w:p>
        </w:tc>
        <w:tc>
          <w:tcPr>
            <w:tcW w:type="dxa" w:w="619"/>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1</w:t>
            </w:r>
          </w:p>
        </w:tc>
        <w:tc>
          <w:tcPr>
            <w:tcW w:type="dxa" w:w="3816"/>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选择副盘中的一个数字并删除。</w:t>
            </w:r>
          </w:p>
        </w:tc>
        <w:tc>
          <w:tcPr>
            <w:tcW w:type="dxa" w:w="2808"/>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4"/>
              </w:rPr>
              <w:t>低费精确稳定工具；直接腾空一格，但删除不是合并，不产生任何合并收益。</w:t>
            </w:r>
          </w:p>
        </w:tc>
        <w:tc>
          <w:tcPr>
            <w:tcW w:type="dxa" w:w="1224"/>
            <w:tcMar>
              <w:top w:w="35" w:type="dxa"/>
              <w:start w:w="42" w:type="dxa"/>
              <w:bottom w:w="35" w:type="dxa"/>
              <w:end w:w="42" w:type="dxa"/>
            </w:tcMar>
            <w:vAlign w:val="top"/>
            <w:shd w:fill="E7F5EA"/>
          </w:tcPr>
          <w:p>
            <w:r/>
            <w:r>
              <w:rPr>
                <w:rFonts w:ascii="Noto Sans CJK SC" w:hAnsi="Noto Sans CJK SC" w:eastAsia="Noto Sans CJK SC"/>
                <w:b/>
                <w:color w:val="2B6B39"/>
                <w:sz w:val="14"/>
              </w:rPr>
              <w:t>已批准新增·待实现</w:t>
            </w:r>
          </w:p>
        </w:tc>
      </w:tr>
    </w:tbl>
    <w:p>
      <w:pPr>
        <w:spacing w:after="0"/>
      </w:pPr>
    </w:p>
    <w:p>
      <w:pPr>
        <w:pStyle w:val="Heading1"/>
        <w:spacing w:before="80" w:after="120"/>
      </w:pPr>
      <w:r>
        <w:rPr>
          <w:rFonts w:ascii="Noto Sans CJK SC" w:hAnsi="Noto Sans CJK SC" w:eastAsia="Noto Sans CJK SC"/>
          <w:b/>
          <w:color w:val="22384C"/>
          <w:sz w:val="32"/>
        </w:rPr>
        <w:t>10  2048副盘构筑：最终批准规则</w:t>
      </w:r>
    </w:p>
    <w:p>
      <w:pPr>
        <w:spacing w:after="80" w:line="269" w:lineRule="auto"/>
      </w:pPr>
      <w:r>
        <w:rPr>
          <w:rFonts w:ascii="Noto Sans CJK SC" w:hAnsi="Noto Sans CJK SC" w:eastAsia="Noto Sans CJK SC"/>
          <w:b/>
          <w:color w:val="7A4E10"/>
          <w:sz w:val="19"/>
        </w:rPr>
        <w:t>本轮明确不采用“技能追加合并不出怪”的全局保护。副盘构筑的设计目标是同时推高风险和收益：更多真实合并会制造更多裂隙/怪物，也必须能通过合并攻击、气资源和后续合并得到更大的处理能力。</w:t>
      </w:r>
    </w:p>
    <w:p>
      <w:pPr>
        <w:pStyle w:val="Heading2"/>
        <w:spacing w:before="100" w:after="80"/>
      </w:pPr>
      <w:r>
        <w:rPr>
          <w:rFonts w:ascii="Noto Sans CJK SC" w:hAnsi="Noto Sans CJK SC" w:eastAsia="Noto Sans CJK SC"/>
          <w:b/>
          <w:color w:val="365874"/>
          <w:sz w:val="23"/>
        </w:rPr>
        <w:t>N14 魔法飞弹｜最终修改</w:t>
      </w:r>
    </w:p>
    <w:p>
      <w:pPr>
        <w:spacing w:after="60" w:line="264" w:lineRule="auto"/>
        <w:ind w:left="403" w:hanging="259"/>
      </w:pPr>
      <w:r>
        <w:rPr>
          <w:rFonts w:ascii="Noto Sans CJK SC" w:hAnsi="Noto Sans CJK SC" w:eastAsia="Noto Sans CJK SC"/>
          <w:b/>
          <w:color w:val="38516A"/>
          <w:sz w:val="18"/>
        </w:rPr>
        <w:t xml:space="preserve">• </w:t>
      </w:r>
      <w:r>
        <w:rPr>
          <w:rFonts w:ascii="Noto Sans CJK SC" w:hAnsi="Noto Sans CJK SC" w:eastAsia="Noto Sans CJK SC"/>
          <w:b w:val="0"/>
          <w:color w:val="2A2A2A"/>
          <w:sz w:val="18"/>
        </w:rPr>
        <w:t>每个 RealMergeEvent 生成1个飞弹攻击事件，造成1伤。</w:t>
      </w:r>
    </w:p>
    <w:p>
      <w:pPr>
        <w:spacing w:after="60" w:line="264" w:lineRule="auto"/>
        <w:ind w:left="403" w:hanging="259"/>
      </w:pPr>
      <w:r>
        <w:rPr>
          <w:rFonts w:ascii="Noto Sans CJK SC" w:hAnsi="Noto Sans CJK SC" w:eastAsia="Noto Sans CJK SC"/>
          <w:b/>
          <w:color w:val="38516A"/>
          <w:sz w:val="18"/>
        </w:rPr>
        <w:t xml:space="preserve">• </w:t>
      </w:r>
      <w:r>
        <w:rPr>
          <w:rFonts w:ascii="Noto Sans CJK SC" w:hAnsi="Noto Sans CJK SC" w:eastAsia="Noto Sans CJK SC"/>
          <w:b w:val="0"/>
          <w:color w:val="2A2A2A"/>
          <w:sz w:val="18"/>
        </w:rPr>
        <w:t>以该合并对应的主盘坐标为参考，锁定最近的合法敌人；同距必须采用固定、可测试的顺序。</w:t>
      </w:r>
    </w:p>
    <w:p>
      <w:pPr>
        <w:spacing w:after="60" w:line="264" w:lineRule="auto"/>
        <w:ind w:left="403" w:hanging="259"/>
      </w:pPr>
      <w:r>
        <w:rPr>
          <w:rFonts w:ascii="Noto Sans CJK SC" w:hAnsi="Noto Sans CJK SC" w:eastAsia="Noto Sans CJK SC"/>
          <w:b/>
          <w:color w:val="38516A"/>
          <w:sz w:val="18"/>
        </w:rPr>
        <w:t xml:space="preserve">• </w:t>
      </w:r>
      <w:r>
        <w:rPr>
          <w:rFonts w:ascii="Noto Sans CJK SC" w:hAnsi="Noto Sans CJK SC" w:eastAsia="Noto Sans CJK SC"/>
          <w:b w:val="0"/>
          <w:color w:val="2A2A2A"/>
          <w:sz w:val="18"/>
        </w:rPr>
        <w:t>只有1枚飞弹，不存在第二枚转火。目标在结算前死亡则飞弹失效，不重新寻找全场目标。</w:t>
      </w:r>
    </w:p>
    <w:p>
      <w:pPr>
        <w:spacing w:after="60" w:line="264" w:lineRule="auto"/>
        <w:ind w:left="403" w:hanging="259"/>
      </w:pPr>
      <w:r>
        <w:rPr>
          <w:rFonts w:ascii="Noto Sans CJK SC" w:hAnsi="Noto Sans CJK SC" w:eastAsia="Noto Sans CJK SC"/>
          <w:b/>
          <w:color w:val="38516A"/>
          <w:sz w:val="18"/>
        </w:rPr>
        <w:t xml:space="preserve">• </w:t>
      </w:r>
      <w:r>
        <w:rPr>
          <w:rFonts w:ascii="Noto Sans CJK SC" w:hAnsi="Noto Sans CJK SC" w:eastAsia="Noto Sans CJK SC"/>
          <w:b w:val="0"/>
          <w:color w:val="2A2A2A"/>
          <w:sz w:val="18"/>
        </w:rPr>
        <w:t>不是拳击；命中冻结目标时按统一冻结规则破冰且本次伤害无效。</w:t>
      </w:r>
    </w:p>
    <w:p>
      <w:pPr>
        <w:pStyle w:val="Heading2"/>
        <w:spacing w:before="100" w:after="80"/>
      </w:pPr>
      <w:r>
        <w:rPr>
          <w:rFonts w:ascii="Noto Sans CJK SC" w:hAnsi="Noto Sans CJK SC" w:eastAsia="Noto Sans CJK SC"/>
          <w:b/>
          <w:color w:val="365874"/>
          <w:sz w:val="23"/>
        </w:rPr>
        <w:t>N19 法师之手｜最终修改</w:t>
      </w:r>
    </w:p>
    <w:p>
      <w:pPr>
        <w:spacing w:after="60" w:line="264" w:lineRule="auto"/>
        <w:ind w:left="403" w:hanging="259"/>
      </w:pPr>
      <w:r>
        <w:rPr>
          <w:rFonts w:ascii="Noto Sans CJK SC" w:hAnsi="Noto Sans CJK SC" w:eastAsia="Noto Sans CJK SC"/>
          <w:b/>
          <w:color w:val="38516A"/>
          <w:sz w:val="18"/>
        </w:rPr>
        <w:t xml:space="preserve">• </w:t>
      </w:r>
      <w:r>
        <w:rPr>
          <w:rFonts w:ascii="Noto Sans CJK SC" w:hAnsi="Noto Sans CJK SC" w:eastAsia="Noto Sans CJK SC"/>
          <w:b w:val="0"/>
          <w:color w:val="2A2A2A"/>
          <w:sz w:val="18"/>
        </w:rPr>
        <w:t>主动，普通，总气费1。选择副盘上一个数字并直接删除。</w:t>
      </w:r>
    </w:p>
    <w:p>
      <w:pPr>
        <w:spacing w:after="60" w:line="264" w:lineRule="auto"/>
        <w:ind w:left="403" w:hanging="259"/>
      </w:pPr>
      <w:r>
        <w:rPr>
          <w:rFonts w:ascii="Noto Sans CJK SC" w:hAnsi="Noto Sans CJK SC" w:eastAsia="Noto Sans CJK SC"/>
          <w:b/>
          <w:color w:val="38516A"/>
          <w:sz w:val="18"/>
        </w:rPr>
        <w:t xml:space="preserve">• </w:t>
      </w:r>
      <w:r>
        <w:rPr>
          <w:rFonts w:ascii="Noto Sans CJK SC" w:hAnsi="Noto Sans CJK SC" w:eastAsia="Noto Sans CJK SC"/>
          <w:b w:val="0"/>
          <w:color w:val="2A2A2A"/>
          <w:sz w:val="18"/>
        </w:rPr>
        <w:t>不移动主盘、不滑动副盘、不生成2；删除不是合并，不触发裂隙、珍珠、刻文、飞弹、32奖励或256 Boss。</w:t>
      </w:r>
    </w:p>
    <w:p>
      <w:pPr>
        <w:spacing w:after="60" w:line="264" w:lineRule="auto"/>
        <w:ind w:left="403" w:hanging="259"/>
      </w:pPr>
      <w:r>
        <w:rPr>
          <w:rFonts w:ascii="Noto Sans CJK SC" w:hAnsi="Noto Sans CJK SC" w:eastAsia="Noto Sans CJK SC"/>
          <w:b/>
          <w:color w:val="38516A"/>
          <w:sz w:val="18"/>
        </w:rPr>
        <w:t xml:space="preserve">• </w:t>
      </w:r>
      <w:r>
        <w:rPr>
          <w:rFonts w:ascii="Noto Sans CJK SC" w:hAnsi="Noto Sans CJK SC" w:eastAsia="Noto Sans CJK SC"/>
          <w:b w:val="0"/>
          <w:color w:val="2A2A2A"/>
          <w:sz w:val="18"/>
        </w:rPr>
        <w:t>只能删除实际数字，不能删除柱子/空格；如果副盘已经正式判定锁死失败，不能在失败后补救。</w:t>
      </w:r>
    </w:p>
    <w:p>
      <w:pPr>
        <w:pStyle w:val="Heading2"/>
        <w:spacing w:before="100" w:after="80"/>
      </w:pPr>
      <w:r>
        <w:rPr>
          <w:rFonts w:ascii="Noto Sans CJK SC" w:hAnsi="Noto Sans CJK SC" w:eastAsia="Noto Sans CJK SC"/>
          <w:b/>
          <w:color w:val="365874"/>
          <w:sz w:val="23"/>
        </w:rPr>
        <w:t>副盘倍乘关系</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584"/>
            <w:shd w:fill="DCE8F2"/>
            <w:tcMar>
              <w:top w:w="45" w:type="dxa"/>
              <w:start w:w="45" w:type="dxa"/>
              <w:bottom w:w="45" w:type="dxa"/>
              <w:end w:w="45" w:type="dxa"/>
            </w:tcMar>
            <w:vAlign w:val="center"/>
          </w:tcPr>
          <w:p>
            <w:pPr>
              <w:spacing w:after="0"/>
            </w:pPr>
            <w:r>
              <w:rPr>
                <w:rFonts w:ascii="Noto Sans CJK SC" w:hAnsi="Noto Sans CJK SC" w:eastAsia="Noto Sans CJK SC"/>
                <w:b/>
                <w:color w:val="22384C"/>
                <w:sz w:val="15"/>
              </w:rPr>
              <w:t>维度</w:t>
            </w:r>
          </w:p>
        </w:tc>
        <w:tc>
          <w:tcPr>
            <w:tcW w:type="dxa" w:w="2520"/>
            <w:shd w:fill="DCE8F2"/>
            <w:tcMar>
              <w:top w:w="45" w:type="dxa"/>
              <w:start w:w="45" w:type="dxa"/>
              <w:bottom w:w="45" w:type="dxa"/>
              <w:end w:w="45" w:type="dxa"/>
            </w:tcMar>
            <w:vAlign w:val="center"/>
          </w:tcPr>
          <w:p>
            <w:pPr>
              <w:spacing w:after="0"/>
            </w:pPr>
            <w:r>
              <w:rPr>
                <w:rFonts w:ascii="Noto Sans CJK SC" w:hAnsi="Noto Sans CJK SC" w:eastAsia="Noto Sans CJK SC"/>
                <w:b/>
                <w:color w:val="22384C"/>
                <w:sz w:val="15"/>
              </w:rPr>
              <w:t>代表卡</w:t>
            </w:r>
          </w:p>
        </w:tc>
        <w:tc>
          <w:tcPr>
            <w:tcW w:type="dxa" w:w="3528"/>
            <w:shd w:fill="DCE8F2"/>
            <w:tcMar>
              <w:top w:w="45" w:type="dxa"/>
              <w:start w:w="45" w:type="dxa"/>
              <w:bottom w:w="45" w:type="dxa"/>
              <w:end w:w="45" w:type="dxa"/>
            </w:tcMar>
            <w:vAlign w:val="center"/>
          </w:tcPr>
          <w:p>
            <w:pPr>
              <w:spacing w:after="0"/>
            </w:pPr>
            <w:r>
              <w:rPr>
                <w:rFonts w:ascii="Noto Sans CJK SC" w:hAnsi="Noto Sans CJK SC" w:eastAsia="Noto Sans CJK SC"/>
                <w:b/>
                <w:color w:val="22384C"/>
                <w:sz w:val="15"/>
              </w:rPr>
              <w:t>放大内容</w:t>
            </w:r>
          </w:p>
        </w:tc>
        <w:tc>
          <w:tcPr>
            <w:tcW w:type="dxa" w:w="3456"/>
            <w:shd w:fill="DCE8F2"/>
            <w:tcMar>
              <w:top w:w="45" w:type="dxa"/>
              <w:start w:w="45" w:type="dxa"/>
              <w:bottom w:w="45" w:type="dxa"/>
              <w:end w:w="45" w:type="dxa"/>
            </w:tcMar>
            <w:vAlign w:val="center"/>
          </w:tcPr>
          <w:p>
            <w:pPr>
              <w:spacing w:after="0"/>
            </w:pPr>
            <w:r>
              <w:rPr>
                <w:rFonts w:ascii="Noto Sans CJK SC" w:hAnsi="Noto Sans CJK SC" w:eastAsia="Noto Sans CJK SC"/>
                <w:b/>
                <w:color w:val="22384C"/>
                <w:sz w:val="15"/>
              </w:rPr>
              <w:t>自然风险</w:t>
            </w:r>
          </w:p>
        </w:tc>
      </w:tr>
      <w:tr>
        <w:tc>
          <w:tcPr>
            <w:tcW w:type="dxa" w:w="1584"/>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5"/>
              </w:rPr>
              <w:t>合并次数</w:t>
            </w:r>
          </w:p>
        </w:tc>
        <w:tc>
          <w:tcPr>
            <w:tcW w:type="dxa" w:w="252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5"/>
              </w:rPr>
              <w:t>重力摆锤、远古奥秘之书</w:t>
            </w:r>
          </w:p>
        </w:tc>
        <w:tc>
          <w:tcPr>
            <w:tcW w:type="dxa" w:w="3528"/>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5"/>
              </w:rPr>
              <w:t>一次玩家输入产生更多RealMergeEvent</w:t>
            </w:r>
          </w:p>
        </w:tc>
        <w:tc>
          <w:tcPr>
            <w:tcW w:type="dxa" w:w="3456"/>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5"/>
              </w:rPr>
              <w:t>更多裂隙、更多怪、布局被自动改写</w:t>
            </w:r>
          </w:p>
        </w:tc>
      </w:tr>
      <w:tr>
        <w:tc>
          <w:tcPr>
            <w:tcW w:type="dxa" w:w="1584"/>
            <w:tcMar>
              <w:top w:w="35" w:type="dxa"/>
              <w:start w:w="42" w:type="dxa"/>
              <w:bottom w:w="35" w:type="dxa"/>
              <w:end w:w="42" w:type="dxa"/>
            </w:tcMar>
            <w:vAlign w:val="top"/>
            <w:shd w:fill="F7F9FB"/>
          </w:tcPr>
          <w:p>
            <w:pPr>
              <w:spacing w:after="0" w:line="247" w:lineRule="auto"/>
            </w:pPr>
            <w:r>
              <w:rPr>
                <w:rFonts w:ascii="Noto Sans CJK SC" w:hAnsi="Noto Sans CJK SC" w:eastAsia="Noto Sans CJK SC"/>
                <w:b w:val="0"/>
                <w:color w:val="222222"/>
                <w:sz w:val="15"/>
              </w:rPr>
              <w:t>合并深度</w:t>
            </w:r>
          </w:p>
        </w:tc>
        <w:tc>
          <w:tcPr>
            <w:tcW w:type="dxa" w:w="2520"/>
            <w:tcMar>
              <w:top w:w="35" w:type="dxa"/>
              <w:start w:w="42" w:type="dxa"/>
              <w:bottom w:w="35" w:type="dxa"/>
              <w:end w:w="42" w:type="dxa"/>
            </w:tcMar>
            <w:vAlign w:val="top"/>
            <w:shd w:fill="F7F9FB"/>
          </w:tcPr>
          <w:p>
            <w:pPr>
              <w:spacing w:after="0" w:line="247" w:lineRule="auto"/>
            </w:pPr>
            <w:r>
              <w:rPr>
                <w:rFonts w:ascii="Noto Sans CJK SC" w:hAnsi="Noto Sans CJK SC" w:eastAsia="Noto Sans CJK SC"/>
                <w:b w:val="0"/>
                <w:color w:val="222222"/>
                <w:sz w:val="15"/>
              </w:rPr>
              <w:t>共鸣水晶</w:t>
            </w:r>
          </w:p>
        </w:tc>
        <w:tc>
          <w:tcPr>
            <w:tcW w:type="dxa" w:w="3528"/>
            <w:tcMar>
              <w:top w:w="35" w:type="dxa"/>
              <w:start w:w="42" w:type="dxa"/>
              <w:bottom w:w="35" w:type="dxa"/>
              <w:end w:w="42" w:type="dxa"/>
            </w:tcMar>
            <w:vAlign w:val="top"/>
            <w:shd w:fill="F7F9FB"/>
          </w:tcPr>
          <w:p>
            <w:pPr>
              <w:spacing w:after="0" w:line="247" w:lineRule="auto"/>
            </w:pPr>
            <w:r>
              <w:rPr>
                <w:rFonts w:ascii="Noto Sans CJK SC" w:hAnsi="Noto Sans CJK SC" w:eastAsia="Noto Sans CJK SC"/>
                <w:b w:val="0"/>
                <w:color w:val="222222"/>
                <w:sz w:val="15"/>
              </w:rPr>
              <w:t>同一操作中新结果继续向高值折叠</w:t>
            </w:r>
          </w:p>
        </w:tc>
        <w:tc>
          <w:tcPr>
            <w:tcW w:type="dxa" w:w="3456"/>
            <w:tcMar>
              <w:top w:w="35" w:type="dxa"/>
              <w:start w:w="42" w:type="dxa"/>
              <w:bottom w:w="35" w:type="dxa"/>
              <w:end w:w="42" w:type="dxa"/>
            </w:tcMar>
            <w:vAlign w:val="top"/>
            <w:shd w:fill="F7F9FB"/>
          </w:tcPr>
          <w:p>
            <w:pPr>
              <w:spacing w:after="0" w:line="247" w:lineRule="auto"/>
            </w:pPr>
            <w:r>
              <w:rPr>
                <w:rFonts w:ascii="Noto Sans CJK SC" w:hAnsi="Noto Sans CJK SC" w:eastAsia="Noto Sans CJK SC"/>
                <w:b w:val="0"/>
                <w:color w:val="222222"/>
                <w:sz w:val="15"/>
              </w:rPr>
              <w:t>高级裂隙与Boss更快出现</w:t>
            </w:r>
          </w:p>
        </w:tc>
      </w:tr>
      <w:tr>
        <w:tc>
          <w:tcPr>
            <w:tcW w:type="dxa" w:w="1584"/>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5"/>
              </w:rPr>
              <w:t>每次合并收益</w:t>
            </w:r>
          </w:p>
        </w:tc>
        <w:tc>
          <w:tcPr>
            <w:tcW w:type="dxa" w:w="252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5"/>
              </w:rPr>
              <w:t>守卫刻文、魔法飞弹、法力珍珠</w:t>
            </w:r>
          </w:p>
        </w:tc>
        <w:tc>
          <w:tcPr>
            <w:tcW w:type="dxa" w:w="3528"/>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5"/>
              </w:rPr>
              <w:t>每次合并同时变成伤害或气</w:t>
            </w:r>
          </w:p>
        </w:tc>
        <w:tc>
          <w:tcPr>
            <w:tcW w:type="dxa" w:w="3456"/>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5"/>
              </w:rPr>
              <w:t>可能提前击杀/破冰，改变主盘节拍</w:t>
            </w:r>
          </w:p>
        </w:tc>
      </w:tr>
      <w:tr>
        <w:tc>
          <w:tcPr>
            <w:tcW w:type="dxa" w:w="1584"/>
            <w:tcMar>
              <w:top w:w="35" w:type="dxa"/>
              <w:start w:w="42" w:type="dxa"/>
              <w:bottom w:w="35" w:type="dxa"/>
              <w:end w:w="42" w:type="dxa"/>
            </w:tcMar>
            <w:vAlign w:val="top"/>
            <w:shd w:fill="F7F9FB"/>
          </w:tcPr>
          <w:p>
            <w:pPr>
              <w:spacing w:after="0" w:line="247" w:lineRule="auto"/>
            </w:pPr>
            <w:r>
              <w:rPr>
                <w:rFonts w:ascii="Noto Sans CJK SC" w:hAnsi="Noto Sans CJK SC" w:eastAsia="Noto Sans CJK SC"/>
                <w:b w:val="0"/>
                <w:color w:val="222222"/>
                <w:sz w:val="15"/>
              </w:rPr>
              <w:t>收益再放大</w:t>
            </w:r>
          </w:p>
        </w:tc>
        <w:tc>
          <w:tcPr>
            <w:tcW w:type="dxa" w:w="2520"/>
            <w:tcMar>
              <w:top w:w="35" w:type="dxa"/>
              <w:start w:w="42" w:type="dxa"/>
              <w:bottom w:w="35" w:type="dxa"/>
              <w:end w:w="42" w:type="dxa"/>
            </w:tcMar>
            <w:vAlign w:val="top"/>
            <w:shd w:fill="F7F9FB"/>
          </w:tcPr>
          <w:p>
            <w:pPr>
              <w:spacing w:after="0" w:line="247" w:lineRule="auto"/>
            </w:pPr>
            <w:r>
              <w:rPr>
                <w:rFonts w:ascii="Noto Sans CJK SC" w:hAnsi="Noto Sans CJK SC" w:eastAsia="Noto Sans CJK SC"/>
                <w:b w:val="0"/>
                <w:color w:val="222222"/>
                <w:sz w:val="15"/>
              </w:rPr>
              <w:t>法术回响</w:t>
            </w:r>
          </w:p>
        </w:tc>
        <w:tc>
          <w:tcPr>
            <w:tcW w:type="dxa" w:w="3528"/>
            <w:tcMar>
              <w:top w:w="35" w:type="dxa"/>
              <w:start w:w="42" w:type="dxa"/>
              <w:bottom w:w="35" w:type="dxa"/>
              <w:end w:w="42" w:type="dxa"/>
            </w:tcMar>
            <w:vAlign w:val="top"/>
            <w:shd w:fill="F7F9FB"/>
          </w:tcPr>
          <w:p>
            <w:pPr>
              <w:spacing w:after="0" w:line="247" w:lineRule="auto"/>
            </w:pPr>
            <w:r>
              <w:rPr>
                <w:rFonts w:ascii="Noto Sans CJK SC" w:hAnsi="Noto Sans CJK SC" w:eastAsia="Noto Sans CJK SC"/>
                <w:b w:val="0"/>
                <w:color w:val="222222"/>
                <w:sz w:val="15"/>
              </w:rPr>
              <w:t>后续合并复现此前的合并攻击</w:t>
            </w:r>
          </w:p>
        </w:tc>
        <w:tc>
          <w:tcPr>
            <w:tcW w:type="dxa" w:w="3456"/>
            <w:tcMar>
              <w:top w:w="35" w:type="dxa"/>
              <w:start w:w="42" w:type="dxa"/>
              <w:bottom w:w="35" w:type="dxa"/>
              <w:end w:w="42" w:type="dxa"/>
            </w:tcMar>
            <w:vAlign w:val="top"/>
            <w:shd w:fill="F7F9FB"/>
          </w:tcPr>
          <w:p>
            <w:pPr>
              <w:spacing w:after="0" w:line="247" w:lineRule="auto"/>
            </w:pPr>
            <w:r>
              <w:rPr>
                <w:rFonts w:ascii="Noto Sans CJK SC" w:hAnsi="Noto Sans CJK SC" w:eastAsia="Noto Sans CJK SC"/>
                <w:b w:val="0"/>
                <w:color w:val="222222"/>
                <w:sz w:val="15"/>
              </w:rPr>
              <w:t>攻击数量增长快，过量伤害与提前击杀也更多</w:t>
            </w:r>
          </w:p>
        </w:tc>
      </w:tr>
      <w:tr>
        <w:tc>
          <w:tcPr>
            <w:tcW w:type="dxa" w:w="1584"/>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5"/>
              </w:rPr>
              <w:t>下一轮燃料</w:t>
            </w:r>
          </w:p>
        </w:tc>
        <w:tc>
          <w:tcPr>
            <w:tcW w:type="dxa" w:w="252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5"/>
              </w:rPr>
              <w:t>丰饶之壶</w:t>
            </w:r>
          </w:p>
        </w:tc>
        <w:tc>
          <w:tcPr>
            <w:tcW w:type="dxa" w:w="3528"/>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5"/>
              </w:rPr>
              <w:t>返还中间值数字，持续提供下一轮合并素材</w:t>
            </w:r>
          </w:p>
        </w:tc>
        <w:tc>
          <w:tcPr>
            <w:tcW w:type="dxa" w:w="3456"/>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5"/>
              </w:rPr>
              <w:t>盘面更拥挤，锁盘风险上升</w:t>
            </w:r>
          </w:p>
        </w:tc>
      </w:tr>
      <w:tr>
        <w:tc>
          <w:tcPr>
            <w:tcW w:type="dxa" w:w="1584"/>
            <w:tcMar>
              <w:top w:w="35" w:type="dxa"/>
              <w:start w:w="42" w:type="dxa"/>
              <w:bottom w:w="35" w:type="dxa"/>
              <w:end w:w="42" w:type="dxa"/>
            </w:tcMar>
            <w:vAlign w:val="top"/>
            <w:shd w:fill="F7F9FB"/>
          </w:tcPr>
          <w:p>
            <w:pPr>
              <w:spacing w:after="0" w:line="247" w:lineRule="auto"/>
            </w:pPr>
            <w:r>
              <w:rPr>
                <w:rFonts w:ascii="Noto Sans CJK SC" w:hAnsi="Noto Sans CJK SC" w:eastAsia="Noto Sans CJK SC"/>
                <w:b w:val="0"/>
                <w:color w:val="222222"/>
                <w:sz w:val="15"/>
              </w:rPr>
              <w:t>稳定/控制</w:t>
            </w:r>
          </w:p>
        </w:tc>
        <w:tc>
          <w:tcPr>
            <w:tcW w:type="dxa" w:w="2520"/>
            <w:tcMar>
              <w:top w:w="35" w:type="dxa"/>
              <w:start w:w="42" w:type="dxa"/>
              <w:bottom w:w="35" w:type="dxa"/>
              <w:end w:w="42" w:type="dxa"/>
            </w:tcMar>
            <w:vAlign w:val="top"/>
            <w:shd w:fill="F7F9FB"/>
          </w:tcPr>
          <w:p>
            <w:pPr>
              <w:spacing w:after="0" w:line="247" w:lineRule="auto"/>
            </w:pPr>
            <w:r>
              <w:rPr>
                <w:rFonts w:ascii="Noto Sans CJK SC" w:hAnsi="Noto Sans CJK SC" w:eastAsia="Noto Sans CJK SC"/>
                <w:b w:val="0"/>
                <w:color w:val="222222"/>
                <w:sz w:val="15"/>
              </w:rPr>
              <w:t>异次元袋、法师之手、穿墙术、重力反转</w:t>
            </w:r>
          </w:p>
        </w:tc>
        <w:tc>
          <w:tcPr>
            <w:tcW w:type="dxa" w:w="3528"/>
            <w:tcMar>
              <w:top w:w="35" w:type="dxa"/>
              <w:start w:w="42" w:type="dxa"/>
              <w:bottom w:w="35" w:type="dxa"/>
              <w:end w:w="42" w:type="dxa"/>
            </w:tcMar>
            <w:vAlign w:val="top"/>
            <w:shd w:fill="F7F9FB"/>
          </w:tcPr>
          <w:p>
            <w:pPr>
              <w:spacing w:after="0" w:line="247" w:lineRule="auto"/>
            </w:pPr>
            <w:r>
              <w:rPr>
                <w:rFonts w:ascii="Noto Sans CJK SC" w:hAnsi="Noto Sans CJK SC" w:eastAsia="Noto Sans CJK SC"/>
                <w:b w:val="0"/>
                <w:color w:val="222222"/>
                <w:sz w:val="15"/>
              </w:rPr>
              <w:t>减压、改路线、精确删除或改方向</w:t>
            </w:r>
          </w:p>
        </w:tc>
        <w:tc>
          <w:tcPr>
            <w:tcW w:type="dxa" w:w="3456"/>
            <w:tcMar>
              <w:top w:w="35" w:type="dxa"/>
              <w:start w:w="42" w:type="dxa"/>
              <w:bottom w:w="35" w:type="dxa"/>
              <w:end w:w="42" w:type="dxa"/>
            </w:tcMar>
            <w:vAlign w:val="top"/>
            <w:shd w:fill="F7F9FB"/>
          </w:tcPr>
          <w:p>
            <w:pPr>
              <w:spacing w:after="0" w:line="247" w:lineRule="auto"/>
            </w:pPr>
            <w:r>
              <w:rPr>
                <w:rFonts w:ascii="Noto Sans CJK SC" w:hAnsi="Noto Sans CJK SC" w:eastAsia="Noto Sans CJK SC"/>
                <w:b w:val="0"/>
                <w:color w:val="222222"/>
                <w:sz w:val="15"/>
              </w:rPr>
              <w:t>占用6槽中的位置，不直接增加输出</w:t>
            </w:r>
          </w:p>
        </w:tc>
      </w:tr>
    </w:tbl>
    <w:p>
      <w:pPr>
        <w:spacing w:after="0"/>
      </w:pPr>
    </w:p>
    <w:p>
      <w:pPr>
        <w:pStyle w:val="Heading1"/>
        <w:spacing w:before="80" w:after="120"/>
      </w:pPr>
      <w:r>
        <w:rPr>
          <w:rFonts w:ascii="Noto Sans CJK SC" w:hAnsi="Noto Sans CJK SC" w:eastAsia="Noto Sans CJK SC"/>
          <w:b/>
          <w:color w:val="22384C"/>
          <w:sz w:val="32"/>
        </w:rPr>
        <w:t>11  期望构筑强度与示例</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1224"/>
            <w:shd w:fill="DCE8F2"/>
            <w:tcMar>
              <w:top w:w="45" w:type="dxa"/>
              <w:start w:w="45" w:type="dxa"/>
              <w:bottom w:w="45" w:type="dxa"/>
              <w:end w:w="45" w:type="dxa"/>
            </w:tcMar>
            <w:vAlign w:val="center"/>
          </w:tcPr>
          <w:p>
            <w:pPr>
              <w:spacing w:after="0"/>
            </w:pPr>
            <w:r>
              <w:rPr>
                <w:rFonts w:ascii="Noto Sans CJK SC" w:hAnsi="Noto Sans CJK SC" w:eastAsia="Noto Sans CJK SC"/>
                <w:b/>
                <w:color w:val="22384C"/>
                <w:sz w:val="16"/>
              </w:rPr>
              <w:t>投入</w:t>
            </w:r>
          </w:p>
        </w:tc>
        <w:tc>
          <w:tcPr>
            <w:tcW w:type="dxa" w:w="4320"/>
            <w:shd w:fill="DCE8F2"/>
            <w:tcMar>
              <w:top w:w="45" w:type="dxa"/>
              <w:start w:w="45" w:type="dxa"/>
              <w:bottom w:w="45" w:type="dxa"/>
              <w:end w:w="45" w:type="dxa"/>
            </w:tcMar>
            <w:vAlign w:val="center"/>
          </w:tcPr>
          <w:p>
            <w:pPr>
              <w:spacing w:after="0"/>
            </w:pPr>
            <w:r>
              <w:rPr>
                <w:rFonts w:ascii="Noto Sans CJK SC" w:hAnsi="Noto Sans CJK SC" w:eastAsia="Noto Sans CJK SC"/>
                <w:b/>
                <w:color w:val="22384C"/>
                <w:sz w:val="16"/>
              </w:rPr>
              <w:t>期望体验</w:t>
            </w:r>
          </w:p>
        </w:tc>
        <w:tc>
          <w:tcPr>
            <w:tcW w:type="dxa" w:w="5544"/>
            <w:shd w:fill="DCE8F2"/>
            <w:tcMar>
              <w:top w:w="45" w:type="dxa"/>
              <w:start w:w="45" w:type="dxa"/>
              <w:bottom w:w="45" w:type="dxa"/>
              <w:end w:w="45" w:type="dxa"/>
            </w:tcMar>
            <w:vAlign w:val="center"/>
          </w:tcPr>
          <w:p>
            <w:pPr>
              <w:spacing w:after="0"/>
            </w:pPr>
            <w:r>
              <w:rPr>
                <w:rFonts w:ascii="Noto Sans CJK SC" w:hAnsi="Noto Sans CJK SC" w:eastAsia="Noto Sans CJK SC"/>
                <w:b/>
                <w:color w:val="22384C"/>
                <w:sz w:val="16"/>
              </w:rPr>
              <w:t>示例</w:t>
            </w:r>
          </w:p>
        </w:tc>
      </w:tr>
      <w:tr>
        <w:tc>
          <w:tcPr>
            <w:tcW w:type="dxa" w:w="1224"/>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6"/>
              </w:rPr>
              <w:t>2槽</w:t>
            </w:r>
          </w:p>
        </w:tc>
        <w:tc>
          <w:tcPr>
            <w:tcW w:type="dxa" w:w="432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6"/>
              </w:rPr>
              <w:t>已经有可见收益，不需要金卡才能启动。</w:t>
            </w:r>
          </w:p>
        </w:tc>
        <w:tc>
          <w:tcPr>
            <w:tcW w:type="dxa" w:w="5544"/>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6"/>
              </w:rPr>
              <w:t>远古奥秘之书 + 魔法飞弹；推掌 + 碎岩护腕；镜影术 + 暗影反击</w:t>
            </w:r>
          </w:p>
        </w:tc>
      </w:tr>
      <w:tr>
        <w:tc>
          <w:tcPr>
            <w:tcW w:type="dxa" w:w="1224"/>
            <w:tcMar>
              <w:top w:w="35" w:type="dxa"/>
              <w:start w:w="42" w:type="dxa"/>
              <w:bottom w:w="35" w:type="dxa"/>
              <w:end w:w="42" w:type="dxa"/>
            </w:tcMar>
            <w:vAlign w:val="top"/>
            <w:shd w:fill="F7F9FB"/>
          </w:tcPr>
          <w:p>
            <w:pPr>
              <w:spacing w:after="0" w:line="247" w:lineRule="auto"/>
            </w:pPr>
            <w:r>
              <w:rPr>
                <w:rFonts w:ascii="Noto Sans CJK SC" w:hAnsi="Noto Sans CJK SC" w:eastAsia="Noto Sans CJK SC"/>
                <w:b w:val="0"/>
                <w:color w:val="222222"/>
                <w:sz w:val="16"/>
              </w:rPr>
              <w:t>3-4槽</w:t>
            </w:r>
          </w:p>
        </w:tc>
        <w:tc>
          <w:tcPr>
            <w:tcW w:type="dxa" w:w="4320"/>
            <w:tcMar>
              <w:top w:w="35" w:type="dxa"/>
              <w:start w:w="42" w:type="dxa"/>
              <w:bottom w:w="35" w:type="dxa"/>
              <w:end w:w="42" w:type="dxa"/>
            </w:tcMar>
            <w:vAlign w:val="top"/>
            <w:shd w:fill="F7F9FB"/>
          </w:tcPr>
          <w:p>
            <w:pPr>
              <w:spacing w:after="0" w:line="247" w:lineRule="auto"/>
            </w:pPr>
            <w:r>
              <w:rPr>
                <w:rFonts w:ascii="Noto Sans CJK SC" w:hAnsi="Noto Sans CJK SC" w:eastAsia="Noto Sans CJK SC"/>
                <w:b w:val="0"/>
                <w:color w:val="222222"/>
                <w:sz w:val="16"/>
              </w:rPr>
              <w:t>形成主要打法，能明显减少手工操作或主盘积压。</w:t>
            </w:r>
          </w:p>
        </w:tc>
        <w:tc>
          <w:tcPr>
            <w:tcW w:type="dxa" w:w="5544"/>
            <w:tcMar>
              <w:top w:w="35" w:type="dxa"/>
              <w:start w:w="42" w:type="dxa"/>
              <w:bottom w:w="35" w:type="dxa"/>
              <w:end w:w="42" w:type="dxa"/>
            </w:tcMar>
            <w:vAlign w:val="top"/>
            <w:shd w:fill="F7F9FB"/>
          </w:tcPr>
          <w:p>
            <w:pPr>
              <w:spacing w:after="0" w:line="247" w:lineRule="auto"/>
            </w:pPr>
            <w:r>
              <w:rPr>
                <w:rFonts w:ascii="Noto Sans CJK SC" w:hAnsi="Noto Sans CJK SC" w:eastAsia="Noto Sans CJK SC"/>
                <w:b w:val="0"/>
                <w:color w:val="222222"/>
                <w:sz w:val="16"/>
              </w:rPr>
              <w:t>摆锤 + 刻文 + 珍珠；冬之吐息 + 碎冰掌 + 粉碎音波；误导术 + 共鸣 + 影刃</w:t>
            </w:r>
          </w:p>
        </w:tc>
      </w:tr>
      <w:tr>
        <w:tc>
          <w:tcPr>
            <w:tcW w:type="dxa" w:w="1224"/>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6"/>
              </w:rPr>
              <w:t>5-6槽</w:t>
            </w:r>
          </w:p>
        </w:tc>
        <w:tc>
          <w:tcPr>
            <w:tcW w:type="dxa" w:w="432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6"/>
              </w:rPr>
              <w:t>允许出现夸张倍乘和“构筑自己跑起来”的爽点，但仍有自然终点。</w:t>
            </w:r>
          </w:p>
        </w:tc>
        <w:tc>
          <w:tcPr>
            <w:tcW w:type="dxa" w:w="5544"/>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6"/>
              </w:rPr>
              <w:t>疾风连击×推掌×追身；冻结网络连锁破冰；残影网络跨回合共鸣；共鸣水晶×回响的合并爆发</w:t>
            </w:r>
          </w:p>
        </w:tc>
      </w:tr>
    </w:tbl>
    <w:p>
      <w:pPr>
        <w:spacing w:after="0"/>
      </w:pPr>
    </w:p>
    <w:tbl>
      <w:tblPr>
        <w:tblW w:type="auto" w:w="0"/>
        <w:jc w:val="center"/>
        <w:tblLook w:firstColumn="1" w:firstRow="1" w:lastColumn="0" w:lastRow="0" w:noHBand="0" w:noVBand="1" w:val="04A0"/>
      </w:tblPr>
      <w:tblGrid>
        <w:gridCol w:w="10368"/>
      </w:tblGrid>
      <w:tr>
        <w:tc>
          <w:tcPr>
            <w:tcW w:type="dxa" w:w="10368"/>
            <w:shd w:fill="EEF6EE"/>
            <w:tcMar>
              <w:top w:w="95" w:type="dxa"/>
              <w:start w:w="120" w:type="dxa"/>
              <w:bottom w:w="95" w:type="dxa"/>
              <w:end w:w="120" w:type="dxa"/>
            </w:tcMar>
          </w:tcPr>
          <w:p>
            <w:pPr>
              <w:spacing w:after="0" w:line="264" w:lineRule="auto"/>
            </w:pPr>
            <w:r>
              <w:rPr>
                <w:rFonts w:ascii="Noto Sans CJK SC" w:hAnsi="Noto Sans CJK SC" w:eastAsia="Noto Sans CJK SC"/>
                <w:b/>
                <w:color w:val="2A506F"/>
                <w:sz w:val="19"/>
              </w:rPr>
              <w:t>核心验收标准：</w:t>
            </w:r>
            <w:r>
              <w:rPr>
                <w:rFonts w:ascii="Noto Sans CJK SC" w:hAnsi="Noto Sans CJK SC" w:eastAsia="Noto Sans CJK SC"/>
                <w:b w:val="0"/>
                <w:color w:val="26333D"/>
                <w:sz w:val="19"/>
              </w:rPr>
              <w:t>少一张牌时应当“弱一点、启动方式不同、需要多做一步”，而不是整套归零。普通/非凡牌要提供入门出口，稀有牌主要负责提高上限。</w:t>
            </w:r>
          </w:p>
        </w:tc>
      </w:tr>
    </w:tbl>
    <w:p>
      <w:pPr>
        <w:spacing w:after="0"/>
      </w:pPr>
    </w:p>
    <w:p>
      <w:pPr>
        <w:pStyle w:val="Heading1"/>
        <w:spacing w:before="80" w:after="120"/>
      </w:pPr>
      <w:r>
        <w:rPr>
          <w:rFonts w:ascii="Noto Sans CJK SC" w:hAnsi="Noto Sans CJK SC" w:eastAsia="Noto Sans CJK SC"/>
          <w:b/>
          <w:color w:val="22384C"/>
          <w:sz w:val="32"/>
        </w:rPr>
        <w:t>12  明确不进入目标牌池的候选</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2592"/>
            <w:shd w:fill="DCE8F2"/>
            <w:tcMar>
              <w:top w:w="45" w:type="dxa"/>
              <w:start w:w="45" w:type="dxa"/>
              <w:bottom w:w="45" w:type="dxa"/>
              <w:end w:w="45" w:type="dxa"/>
            </w:tcMar>
            <w:vAlign w:val="center"/>
          </w:tcPr>
          <w:p>
            <w:pPr>
              <w:spacing w:after="0"/>
            </w:pPr>
            <w:r>
              <w:rPr>
                <w:rFonts w:ascii="Noto Sans CJK SC" w:hAnsi="Noto Sans CJK SC" w:eastAsia="Noto Sans CJK SC"/>
                <w:b/>
                <w:color w:val="22384C"/>
                <w:sz w:val="16"/>
              </w:rPr>
              <w:t>候选</w:t>
            </w:r>
          </w:p>
        </w:tc>
        <w:tc>
          <w:tcPr>
            <w:tcW w:type="dxa" w:w="1584"/>
            <w:shd w:fill="DCE8F2"/>
            <w:tcMar>
              <w:top w:w="45" w:type="dxa"/>
              <w:start w:w="45" w:type="dxa"/>
              <w:bottom w:w="45" w:type="dxa"/>
              <w:end w:w="45" w:type="dxa"/>
            </w:tcMar>
            <w:vAlign w:val="center"/>
          </w:tcPr>
          <w:p>
            <w:pPr>
              <w:spacing w:after="0"/>
            </w:pPr>
            <w:r>
              <w:rPr>
                <w:rFonts w:ascii="Noto Sans CJK SC" w:hAnsi="Noto Sans CJK SC" w:eastAsia="Noto Sans CJK SC"/>
                <w:b/>
                <w:color w:val="22384C"/>
                <w:sz w:val="16"/>
              </w:rPr>
              <w:t>处理</w:t>
            </w:r>
          </w:p>
        </w:tc>
        <w:tc>
          <w:tcPr>
            <w:tcW w:type="dxa" w:w="6912"/>
            <w:shd w:fill="DCE8F2"/>
            <w:tcMar>
              <w:top w:w="45" w:type="dxa"/>
              <w:start w:w="45" w:type="dxa"/>
              <w:bottom w:w="45" w:type="dxa"/>
              <w:end w:w="45" w:type="dxa"/>
            </w:tcMar>
            <w:vAlign w:val="center"/>
          </w:tcPr>
          <w:p>
            <w:pPr>
              <w:spacing w:after="0"/>
            </w:pPr>
            <w:r>
              <w:rPr>
                <w:rFonts w:ascii="Noto Sans CJK SC" w:hAnsi="Noto Sans CJK SC" w:eastAsia="Noto Sans CJK SC"/>
                <w:b/>
                <w:color w:val="22384C"/>
                <w:sz w:val="16"/>
              </w:rPr>
              <w:t>原因</w:t>
            </w:r>
          </w:p>
        </w:tc>
      </w:tr>
      <w:tr>
        <w:tc>
          <w:tcPr>
            <w:tcW w:type="dxa" w:w="2592"/>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6"/>
              </w:rPr>
              <w:t>N07 反掷</w:t>
            </w:r>
          </w:p>
        </w:tc>
        <w:tc>
          <w:tcPr>
            <w:tcW w:type="dxa" w:w="1584"/>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6"/>
              </w:rPr>
              <w:t>否决</w:t>
            </w:r>
          </w:p>
        </w:tc>
        <w:tc>
          <w:tcPr>
            <w:tcW w:type="dxa" w:w="6912"/>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6"/>
              </w:rPr>
              <w:t>箭矢反伤效率过低；不纳入本次56张目标牌池。</w:t>
            </w:r>
          </w:p>
        </w:tc>
      </w:tr>
      <w:tr>
        <w:tc>
          <w:tcPr>
            <w:tcW w:type="dxa" w:w="2592"/>
            <w:tcMar>
              <w:top w:w="35" w:type="dxa"/>
              <w:start w:w="42" w:type="dxa"/>
              <w:bottom w:w="35" w:type="dxa"/>
              <w:end w:w="42" w:type="dxa"/>
            </w:tcMar>
            <w:vAlign w:val="top"/>
            <w:shd w:fill="F7F9FB"/>
          </w:tcPr>
          <w:p>
            <w:pPr>
              <w:spacing w:after="0" w:line="247" w:lineRule="auto"/>
            </w:pPr>
            <w:r>
              <w:rPr>
                <w:rFonts w:ascii="Noto Sans CJK SC" w:hAnsi="Noto Sans CJK SC" w:eastAsia="Noto Sans CJK SC"/>
                <w:b w:val="0"/>
                <w:color w:val="222222"/>
                <w:sz w:val="16"/>
              </w:rPr>
              <w:t>双生秘仪</w:t>
            </w:r>
          </w:p>
        </w:tc>
        <w:tc>
          <w:tcPr>
            <w:tcW w:type="dxa" w:w="1584"/>
            <w:tcMar>
              <w:top w:w="35" w:type="dxa"/>
              <w:start w:w="42" w:type="dxa"/>
              <w:bottom w:w="35" w:type="dxa"/>
              <w:end w:w="42" w:type="dxa"/>
            </w:tcMar>
            <w:vAlign w:val="top"/>
            <w:shd w:fill="F7F9FB"/>
          </w:tcPr>
          <w:p>
            <w:pPr>
              <w:spacing w:after="0" w:line="247" w:lineRule="auto"/>
            </w:pPr>
            <w:r>
              <w:rPr>
                <w:rFonts w:ascii="Noto Sans CJK SC" w:hAnsi="Noto Sans CJK SC" w:eastAsia="Noto Sans CJK SC"/>
                <w:b w:val="0"/>
                <w:color w:val="222222"/>
                <w:sz w:val="16"/>
              </w:rPr>
              <w:t>删除候选</w:t>
            </w:r>
          </w:p>
        </w:tc>
        <w:tc>
          <w:tcPr>
            <w:tcW w:type="dxa" w:w="6912"/>
            <w:tcMar>
              <w:top w:w="35" w:type="dxa"/>
              <w:start w:w="42" w:type="dxa"/>
              <w:bottom w:w="35" w:type="dxa"/>
              <w:end w:w="42" w:type="dxa"/>
            </w:tcMar>
            <w:vAlign w:val="top"/>
            <w:shd w:fill="F7F9FB"/>
          </w:tcPr>
          <w:p>
            <w:pPr>
              <w:spacing w:after="0" w:line="247" w:lineRule="auto"/>
            </w:pPr>
            <w:r>
              <w:rPr>
                <w:rFonts w:ascii="Noto Sans CJK SC" w:hAnsi="Noto Sans CJK SC" w:eastAsia="Noto Sans CJK SC"/>
                <w:b w:val="0"/>
                <w:color w:val="222222"/>
                <w:sz w:val="16"/>
              </w:rPr>
              <w:t>与共鸣水晶功能高度重叠，复制/配对语义更难读。</w:t>
            </w:r>
          </w:p>
        </w:tc>
      </w:tr>
      <w:tr>
        <w:tc>
          <w:tcPr>
            <w:tcW w:type="dxa" w:w="2592"/>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6"/>
              </w:rPr>
              <w:t>引力井</w:t>
            </w:r>
          </w:p>
        </w:tc>
        <w:tc>
          <w:tcPr>
            <w:tcW w:type="dxa" w:w="1584"/>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6"/>
              </w:rPr>
              <w:t>暂缓</w:t>
            </w:r>
          </w:p>
        </w:tc>
        <w:tc>
          <w:tcPr>
            <w:tcW w:type="dxa" w:w="6912"/>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6"/>
              </w:rPr>
              <w:t>需要另一套大范围压缩与合并顺序；现阶段先不增加第二套复杂副盘移动算法。</w:t>
            </w:r>
          </w:p>
        </w:tc>
      </w:tr>
      <w:tr>
        <w:tc>
          <w:tcPr>
            <w:tcW w:type="dxa" w:w="2592"/>
            <w:tcMar>
              <w:top w:w="35" w:type="dxa"/>
              <w:start w:w="42" w:type="dxa"/>
              <w:bottom w:w="35" w:type="dxa"/>
              <w:end w:w="42" w:type="dxa"/>
            </w:tcMar>
            <w:vAlign w:val="top"/>
            <w:shd w:fill="F7F9FB"/>
          </w:tcPr>
          <w:p>
            <w:pPr>
              <w:spacing w:after="0" w:line="247" w:lineRule="auto"/>
            </w:pPr>
            <w:r>
              <w:rPr>
                <w:rFonts w:ascii="Noto Sans CJK SC" w:hAnsi="Noto Sans CJK SC" w:eastAsia="Noto Sans CJK SC"/>
                <w:b w:val="0"/>
                <w:color w:val="222222"/>
                <w:sz w:val="16"/>
              </w:rPr>
              <w:t>“技能追加合并不生成普通裂隙”公共规则</w:t>
            </w:r>
          </w:p>
        </w:tc>
        <w:tc>
          <w:tcPr>
            <w:tcW w:type="dxa" w:w="1584"/>
            <w:tcMar>
              <w:top w:w="35" w:type="dxa"/>
              <w:start w:w="42" w:type="dxa"/>
              <w:bottom w:w="35" w:type="dxa"/>
              <w:end w:w="42" w:type="dxa"/>
            </w:tcMar>
            <w:vAlign w:val="top"/>
            <w:shd w:fill="F7F9FB"/>
          </w:tcPr>
          <w:p>
            <w:pPr>
              <w:spacing w:after="0" w:line="247" w:lineRule="auto"/>
            </w:pPr>
            <w:r>
              <w:rPr>
                <w:rFonts w:ascii="Noto Sans CJK SC" w:hAnsi="Noto Sans CJK SC" w:eastAsia="Noto Sans CJK SC"/>
                <w:b w:val="0"/>
                <w:color w:val="222222"/>
                <w:sz w:val="16"/>
              </w:rPr>
              <w:t>否决</w:t>
            </w:r>
          </w:p>
        </w:tc>
        <w:tc>
          <w:tcPr>
            <w:tcW w:type="dxa" w:w="6912"/>
            <w:tcMar>
              <w:top w:w="35" w:type="dxa"/>
              <w:start w:w="42" w:type="dxa"/>
              <w:bottom w:w="35" w:type="dxa"/>
              <w:end w:w="42" w:type="dxa"/>
            </w:tcMar>
            <w:vAlign w:val="top"/>
            <w:shd w:fill="F7F9FB"/>
          </w:tcPr>
          <w:p>
            <w:pPr>
              <w:spacing w:after="0" w:line="247" w:lineRule="auto"/>
            </w:pPr>
            <w:r>
              <w:rPr>
                <w:rFonts w:ascii="Noto Sans CJK SC" w:hAnsi="Noto Sans CJK SC" w:eastAsia="Noto Sans CJK SC"/>
                <w:b w:val="0"/>
                <w:color w:val="222222"/>
                <w:sz w:val="16"/>
              </w:rPr>
              <w:t>会预设“少怪一定更好”，削弱散打/冰系/暗影和副盘增长构筑对敌人密度的利用。</w:t>
            </w:r>
          </w:p>
        </w:tc>
      </w:tr>
    </w:tbl>
    <w:p>
      <w:pPr>
        <w:spacing w:after="0"/>
      </w:pPr>
    </w:p>
    <w:p>
      <w:pPr>
        <w:pStyle w:val="Heading1"/>
        <w:spacing w:before="80" w:after="120"/>
      </w:pPr>
      <w:r>
        <w:rPr>
          <w:rFonts w:ascii="Noto Sans CJK SC" w:hAnsi="Noto Sans CJK SC" w:eastAsia="Noto Sans CJK SC"/>
          <w:b/>
          <w:color w:val="22384C"/>
          <w:sz w:val="32"/>
        </w:rPr>
        <w:t>13  实施顺序</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792"/>
            <w:shd w:fill="DCE8F2"/>
            <w:tcMar>
              <w:top w:w="45" w:type="dxa"/>
              <w:start w:w="45" w:type="dxa"/>
              <w:bottom w:w="45" w:type="dxa"/>
              <w:end w:w="45" w:type="dxa"/>
            </w:tcMar>
            <w:vAlign w:val="center"/>
          </w:tcPr>
          <w:p>
            <w:pPr>
              <w:spacing w:after="0"/>
            </w:pPr>
            <w:r>
              <w:rPr>
                <w:rFonts w:ascii="Noto Sans CJK SC" w:hAnsi="Noto Sans CJK SC" w:eastAsia="Noto Sans CJK SC"/>
                <w:b/>
                <w:color w:val="22384C"/>
                <w:sz w:val="16"/>
              </w:rPr>
              <w:t>阶段</w:t>
            </w:r>
          </w:p>
        </w:tc>
        <w:tc>
          <w:tcPr>
            <w:tcW w:type="dxa" w:w="2304"/>
            <w:shd w:fill="DCE8F2"/>
            <w:tcMar>
              <w:top w:w="45" w:type="dxa"/>
              <w:start w:w="45" w:type="dxa"/>
              <w:bottom w:w="45" w:type="dxa"/>
              <w:end w:w="45" w:type="dxa"/>
            </w:tcMar>
            <w:vAlign w:val="center"/>
          </w:tcPr>
          <w:p>
            <w:pPr>
              <w:spacing w:after="0"/>
            </w:pPr>
            <w:r>
              <w:rPr>
                <w:rFonts w:ascii="Noto Sans CJK SC" w:hAnsi="Noto Sans CJK SC" w:eastAsia="Noto Sans CJK SC"/>
                <w:b/>
                <w:color w:val="22384C"/>
                <w:sz w:val="16"/>
              </w:rPr>
              <w:t>工作</w:t>
            </w:r>
          </w:p>
        </w:tc>
        <w:tc>
          <w:tcPr>
            <w:tcW w:type="dxa" w:w="7920"/>
            <w:shd w:fill="DCE8F2"/>
            <w:tcMar>
              <w:top w:w="45" w:type="dxa"/>
              <w:start w:w="45" w:type="dxa"/>
              <w:bottom w:w="45" w:type="dxa"/>
              <w:end w:w="45" w:type="dxa"/>
            </w:tcMar>
            <w:vAlign w:val="center"/>
          </w:tcPr>
          <w:p>
            <w:pPr>
              <w:spacing w:after="0"/>
            </w:pPr>
            <w:r>
              <w:rPr>
                <w:rFonts w:ascii="Noto Sans CJK SC" w:hAnsi="Noto Sans CJK SC" w:eastAsia="Noto Sans CJK SC"/>
                <w:b/>
                <w:color w:val="22384C"/>
                <w:sz w:val="16"/>
              </w:rPr>
              <w:t>交付</w:t>
            </w:r>
          </w:p>
        </w:tc>
      </w:tr>
      <w:tr>
        <w:tc>
          <w:tcPr>
            <w:tcW w:type="dxa" w:w="792"/>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6"/>
              </w:rPr>
              <w:t>P0</w:t>
            </w:r>
          </w:p>
        </w:tc>
        <w:tc>
          <w:tcPr>
            <w:tcW w:type="dxa" w:w="2304"/>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6"/>
              </w:rPr>
              <w:t>冻结现行远端</w:t>
            </w:r>
          </w:p>
        </w:tc>
        <w:tc>
          <w:tcPr>
            <w:tcW w:type="dxa" w:w="792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6"/>
              </w:rPr>
              <w:t>保留 master=510611a6... 的38张基线、现有测试与存档，不直接覆盖ID。</w:t>
            </w:r>
          </w:p>
        </w:tc>
      </w:tr>
      <w:tr>
        <w:tc>
          <w:tcPr>
            <w:tcW w:type="dxa" w:w="792"/>
            <w:tcMar>
              <w:top w:w="35" w:type="dxa"/>
              <w:start w:w="42" w:type="dxa"/>
              <w:bottom w:w="35" w:type="dxa"/>
              <w:end w:w="42" w:type="dxa"/>
            </w:tcMar>
            <w:vAlign w:val="top"/>
            <w:shd w:fill="F7F9FB"/>
          </w:tcPr>
          <w:p>
            <w:pPr>
              <w:spacing w:after="0" w:line="247" w:lineRule="auto"/>
            </w:pPr>
            <w:r>
              <w:rPr>
                <w:rFonts w:ascii="Noto Sans CJK SC" w:hAnsi="Noto Sans CJK SC" w:eastAsia="Noto Sans CJK SC"/>
                <w:b w:val="0"/>
                <w:color w:val="222222"/>
                <w:sz w:val="16"/>
              </w:rPr>
              <w:t>P1</w:t>
            </w:r>
          </w:p>
        </w:tc>
        <w:tc>
          <w:tcPr>
            <w:tcW w:type="dxa" w:w="2304"/>
            <w:tcMar>
              <w:top w:w="35" w:type="dxa"/>
              <w:start w:w="42" w:type="dxa"/>
              <w:bottom w:w="35" w:type="dxa"/>
              <w:end w:w="42" w:type="dxa"/>
            </w:tcMar>
            <w:vAlign w:val="top"/>
            <w:shd w:fill="F7F9FB"/>
          </w:tcPr>
          <w:p>
            <w:pPr>
              <w:spacing w:after="0" w:line="247" w:lineRule="auto"/>
            </w:pPr>
            <w:r>
              <w:rPr>
                <w:rFonts w:ascii="Noto Sans CJK SC" w:hAnsi="Noto Sans CJK SC" w:eastAsia="Noto Sans CJK SC"/>
                <w:b w:val="0"/>
                <w:color w:val="222222"/>
                <w:sz w:val="16"/>
              </w:rPr>
              <w:t>先改4张现行牌</w:t>
            </w:r>
          </w:p>
        </w:tc>
        <w:tc>
          <w:tcPr>
            <w:tcW w:type="dxa" w:w="7920"/>
            <w:tcMar>
              <w:top w:w="35" w:type="dxa"/>
              <w:start w:w="42" w:type="dxa"/>
              <w:bottom w:w="35" w:type="dxa"/>
              <w:end w:w="42" w:type="dxa"/>
            </w:tcMar>
            <w:vAlign w:val="top"/>
            <w:shd w:fill="F7F9FB"/>
          </w:tcPr>
          <w:p>
            <w:pPr>
              <w:spacing w:after="0" w:line="247" w:lineRule="auto"/>
            </w:pPr>
            <w:r>
              <w:rPr>
                <w:rFonts w:ascii="Noto Sans CJK SC" w:hAnsi="Noto Sans CJK SC" w:eastAsia="Noto Sans CJK SC"/>
                <w:b w:val="0"/>
                <w:color w:val="222222"/>
                <w:sz w:val="16"/>
              </w:rPr>
              <w:t>E04稀有度；E06破冰触发；R22按受击对象反伤；R34全层级五个自动归档并升非凡。</w:t>
            </w:r>
          </w:p>
        </w:tc>
      </w:tr>
      <w:tr>
        <w:tc>
          <w:tcPr>
            <w:tcW w:type="dxa" w:w="792"/>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6"/>
              </w:rPr>
              <w:t>P2</w:t>
            </w:r>
          </w:p>
        </w:tc>
        <w:tc>
          <w:tcPr>
            <w:tcW w:type="dxa" w:w="2304"/>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6"/>
              </w:rPr>
              <w:t>接入已批准N01-N06、N08-N13</w:t>
            </w:r>
          </w:p>
        </w:tc>
        <w:tc>
          <w:tcPr>
            <w:tcW w:type="dxa" w:w="792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6"/>
              </w:rPr>
              <w:t>先完成散打、冰、暗影和初版跨盘构筑；N07跳过。</w:t>
            </w:r>
          </w:p>
        </w:tc>
      </w:tr>
      <w:tr>
        <w:tc>
          <w:tcPr>
            <w:tcW w:type="dxa" w:w="792"/>
            <w:tcMar>
              <w:top w:w="35" w:type="dxa"/>
              <w:start w:w="42" w:type="dxa"/>
              <w:bottom w:w="35" w:type="dxa"/>
              <w:end w:w="42" w:type="dxa"/>
            </w:tcMar>
            <w:vAlign w:val="top"/>
            <w:shd w:fill="F7F9FB"/>
          </w:tcPr>
          <w:p>
            <w:pPr>
              <w:spacing w:after="0" w:line="247" w:lineRule="auto"/>
            </w:pPr>
            <w:r>
              <w:rPr>
                <w:rFonts w:ascii="Noto Sans CJK SC" w:hAnsi="Noto Sans CJK SC" w:eastAsia="Noto Sans CJK SC"/>
                <w:b w:val="0"/>
                <w:color w:val="222222"/>
                <w:sz w:val="16"/>
              </w:rPr>
              <w:t>P3</w:t>
            </w:r>
          </w:p>
        </w:tc>
        <w:tc>
          <w:tcPr>
            <w:tcW w:type="dxa" w:w="2304"/>
            <w:tcMar>
              <w:top w:w="35" w:type="dxa"/>
              <w:start w:w="42" w:type="dxa"/>
              <w:bottom w:w="35" w:type="dxa"/>
              <w:end w:w="42" w:type="dxa"/>
            </w:tcMar>
            <w:vAlign w:val="top"/>
            <w:shd w:fill="F7F9FB"/>
          </w:tcPr>
          <w:p>
            <w:pPr>
              <w:spacing w:after="0" w:line="247" w:lineRule="auto"/>
            </w:pPr>
            <w:r>
              <w:rPr>
                <w:rFonts w:ascii="Noto Sans CJK SC" w:hAnsi="Noto Sans CJK SC" w:eastAsia="Noto Sans CJK SC"/>
                <w:b w:val="0"/>
                <w:color w:val="222222"/>
                <w:sz w:val="16"/>
              </w:rPr>
              <w:t>接入副盘N14-N19</w:t>
            </w:r>
          </w:p>
        </w:tc>
        <w:tc>
          <w:tcPr>
            <w:tcW w:type="dxa" w:w="7920"/>
            <w:tcMar>
              <w:top w:w="35" w:type="dxa"/>
              <w:start w:w="42" w:type="dxa"/>
              <w:bottom w:w="35" w:type="dxa"/>
              <w:end w:w="42" w:type="dxa"/>
            </w:tcMar>
            <w:vAlign w:val="top"/>
            <w:shd w:fill="F7F9FB"/>
          </w:tcPr>
          <w:p>
            <w:pPr>
              <w:spacing w:after="0" w:line="247" w:lineRule="auto"/>
            </w:pPr>
            <w:r>
              <w:rPr>
                <w:rFonts w:ascii="Noto Sans CJK SC" w:hAnsi="Noto Sans CJK SC" w:eastAsia="Noto Sans CJK SC"/>
                <w:b w:val="0"/>
                <w:color w:val="222222"/>
                <w:sz w:val="16"/>
              </w:rPr>
              <w:t>魔法飞弹最终1枚1伤；摆锤、共鸣、回响、丰饶；法师之手最终删除数字。</w:t>
            </w:r>
          </w:p>
        </w:tc>
      </w:tr>
      <w:tr>
        <w:tc>
          <w:tcPr>
            <w:tcW w:type="dxa" w:w="792"/>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6"/>
              </w:rPr>
              <w:t>P4</w:t>
            </w:r>
          </w:p>
        </w:tc>
        <w:tc>
          <w:tcPr>
            <w:tcW w:type="dxa" w:w="2304"/>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6"/>
              </w:rPr>
              <w:t>统一事件层</w:t>
            </w:r>
          </w:p>
        </w:tc>
        <w:tc>
          <w:tcPr>
            <w:tcW w:type="dxa" w:w="7920"/>
            <w:tcMar>
              <w:top w:w="35" w:type="dxa"/>
              <w:start w:w="42" w:type="dxa"/>
              <w:bottom w:w="35" w:type="dxa"/>
              <w:end w:w="42" w:type="dxa"/>
            </w:tcMar>
            <w:vAlign w:val="top"/>
          </w:tcPr>
          <w:p>
            <w:pPr>
              <w:spacing w:after="0" w:line="247" w:lineRule="auto"/>
            </w:pPr>
            <w:r>
              <w:rPr>
                <w:rFonts w:ascii="Noto Sans CJK SC" w:hAnsi="Noto Sans CJK SC" w:eastAsia="Noto Sans CJK SC"/>
                <w:b w:val="0"/>
                <w:color w:val="222222"/>
                <w:sz w:val="16"/>
              </w:rPr>
              <w:t>PunchEvent / RealMergeEvent / MergeAttackEvent / EnemyAttackEvent / RootAction去重。</w:t>
            </w:r>
          </w:p>
        </w:tc>
      </w:tr>
      <w:tr>
        <w:tc>
          <w:tcPr>
            <w:tcW w:type="dxa" w:w="792"/>
            <w:tcMar>
              <w:top w:w="35" w:type="dxa"/>
              <w:start w:w="42" w:type="dxa"/>
              <w:bottom w:w="35" w:type="dxa"/>
              <w:end w:w="42" w:type="dxa"/>
            </w:tcMar>
            <w:vAlign w:val="top"/>
            <w:shd w:fill="F7F9FB"/>
          </w:tcPr>
          <w:p>
            <w:pPr>
              <w:spacing w:after="0" w:line="247" w:lineRule="auto"/>
            </w:pPr>
            <w:r>
              <w:rPr>
                <w:rFonts w:ascii="Noto Sans CJK SC" w:hAnsi="Noto Sans CJK SC" w:eastAsia="Noto Sans CJK SC"/>
                <w:b w:val="0"/>
                <w:color w:val="222222"/>
                <w:sz w:val="16"/>
              </w:rPr>
              <w:t>P5</w:t>
            </w:r>
          </w:p>
        </w:tc>
        <w:tc>
          <w:tcPr>
            <w:tcW w:type="dxa" w:w="2304"/>
            <w:tcMar>
              <w:top w:w="35" w:type="dxa"/>
              <w:start w:w="42" w:type="dxa"/>
              <w:bottom w:w="35" w:type="dxa"/>
              <w:end w:w="42" w:type="dxa"/>
            </w:tcMar>
            <w:vAlign w:val="top"/>
            <w:shd w:fill="F7F9FB"/>
          </w:tcPr>
          <w:p>
            <w:pPr>
              <w:spacing w:after="0" w:line="247" w:lineRule="auto"/>
            </w:pPr>
            <w:r>
              <w:rPr>
                <w:rFonts w:ascii="Noto Sans CJK SC" w:hAnsi="Noto Sans CJK SC" w:eastAsia="Noto Sans CJK SC"/>
                <w:b w:val="0"/>
                <w:color w:val="222222"/>
                <w:sz w:val="16"/>
              </w:rPr>
              <w:t>整体回归</w:t>
            </w:r>
          </w:p>
        </w:tc>
        <w:tc>
          <w:tcPr>
            <w:tcW w:type="dxa" w:w="7920"/>
            <w:tcMar>
              <w:top w:w="35" w:type="dxa"/>
              <w:start w:w="42" w:type="dxa"/>
              <w:bottom w:w="35" w:type="dxa"/>
              <w:end w:w="42" w:type="dxa"/>
            </w:tcMar>
            <w:vAlign w:val="top"/>
            <w:shd w:fill="F7F9FB"/>
          </w:tcPr>
          <w:p>
            <w:pPr>
              <w:spacing w:after="0" w:line="247" w:lineRule="auto"/>
            </w:pPr>
            <w:r>
              <w:rPr>
                <w:rFonts w:ascii="Noto Sans CJK SC" w:hAnsi="Noto Sans CJK SC" w:eastAsia="Noto Sans CJK SC"/>
                <w:b w:val="0"/>
                <w:color w:val="222222"/>
                <w:sz w:val="16"/>
              </w:rPr>
              <w:t>56张池、六槽混装、三选一、稀有度、存档版本、Kait完全不受影响。</w:t>
            </w:r>
          </w:p>
        </w:tc>
      </w:tr>
    </w:tbl>
    <w:p>
      <w:pPr>
        <w:spacing w:after="0"/>
      </w:pPr>
    </w:p>
    <w:p>
      <w:pPr>
        <w:pStyle w:val="Heading1"/>
        <w:spacing w:before="80" w:after="120"/>
      </w:pPr>
      <w:r>
        <w:rPr>
          <w:rFonts w:ascii="Noto Sans CJK SC" w:hAnsi="Noto Sans CJK SC" w:eastAsia="Noto Sans CJK SC"/>
          <w:b/>
          <w:color w:val="22384C"/>
          <w:sz w:val="32"/>
        </w:rPr>
        <w:t>14  必须新增的专项回归测试</w:t>
      </w:r>
    </w:p>
    <w:p>
      <w:pPr>
        <w:spacing w:after="60"/>
      </w:pPr>
      <w:r>
        <w:rPr>
          <w:rFonts w:ascii="Noto Sans CJK SC" w:hAnsi="Noto Sans CJK SC" w:eastAsia="Noto Sans CJK SC"/>
          <w:b/>
          <w:color w:val="4D647A"/>
          <w:sz w:val="18"/>
        </w:rPr>
        <w:t xml:space="preserve">□ 01  </w:t>
      </w:r>
      <w:r>
        <w:rPr>
          <w:rFonts w:ascii="Noto Sans CJK SC" w:hAnsi="Noto Sans CJK SC" w:eastAsia="Noto Sans CJK SC"/>
          <w:b w:val="0"/>
          <w:color w:val="2D2D2D"/>
          <w:sz w:val="18"/>
        </w:rPr>
        <w:t>疾风连击 × 推掌 × 追身步：两拳允许产生两次完整推→跟进；目标死亡/脱离合法范围时后续拳停止。</w:t>
      </w:r>
    </w:p>
    <w:p>
      <w:pPr>
        <w:spacing w:after="60"/>
      </w:pPr>
      <w:r>
        <w:rPr>
          <w:rFonts w:ascii="Noto Sans CJK SC" w:hAnsi="Noto Sans CJK SC" w:eastAsia="Noto Sans CJK SC"/>
          <w:b/>
          <w:color w:val="4D647A"/>
          <w:sz w:val="18"/>
        </w:rPr>
        <w:t xml:space="preserve">□ 02  </w:t>
      </w:r>
      <w:r>
        <w:rPr>
          <w:rFonts w:ascii="Noto Sans CJK SC" w:hAnsi="Noto Sans CJK SC" w:eastAsia="Noto Sans CJK SC"/>
          <w:b w:val="0"/>
          <w:color w:val="2D2D2D"/>
          <w:sz w:val="18"/>
        </w:rPr>
        <w:t>伺机而动 / 借机攻击 / 横扫追击：同一RootAction、同一敌人、同一触发器最多一次；不同敌人可以连续扩散。</w:t>
      </w:r>
    </w:p>
    <w:p>
      <w:pPr>
        <w:spacing w:after="60"/>
      </w:pPr>
      <w:r>
        <w:rPr>
          <w:rFonts w:ascii="Noto Sans CJK SC" w:hAnsi="Noto Sans CJK SC" w:eastAsia="Noto Sans CJK SC"/>
          <w:b/>
          <w:color w:val="4D647A"/>
          <w:sz w:val="18"/>
        </w:rPr>
        <w:t xml:space="preserve">□ 03  </w:t>
      </w:r>
      <w:r>
        <w:rPr>
          <w:rFonts w:ascii="Noto Sans CJK SC" w:hAnsi="Noto Sans CJK SC" w:eastAsia="Noto Sans CJK SC"/>
          <w:b w:val="0"/>
          <w:color w:val="2D2D2D"/>
          <w:sz w:val="18"/>
        </w:rPr>
        <w:t>碎冰掌：普通拳、粉碎音波、守卫刻文、魔法飞弹、暗影反伤等真实伤害都能破冰；同一冻结只传播一次。</w:t>
      </w:r>
    </w:p>
    <w:p>
      <w:pPr>
        <w:spacing w:after="60"/>
      </w:pPr>
      <w:r>
        <w:rPr>
          <w:rFonts w:ascii="Noto Sans CJK SC" w:hAnsi="Noto Sans CJK SC" w:eastAsia="Noto Sans CJK SC"/>
          <w:b/>
          <w:color w:val="4D647A"/>
          <w:sz w:val="18"/>
        </w:rPr>
        <w:t xml:space="preserve">□ 04  </w:t>
      </w:r>
      <w:r>
        <w:rPr>
          <w:rFonts w:ascii="Noto Sans CJK SC" w:hAnsi="Noto Sans CJK SC" w:eastAsia="Noto Sans CJK SC"/>
          <w:b w:val="0"/>
          <w:color w:val="2D2D2D"/>
          <w:sz w:val="18"/>
        </w:rPr>
        <w:t>镜影共鸣：同一EnemyAttackEvent不能A→B→A无限回传；暗影斗篷允许下一次真实敌招再次使用仍存活残影。</w:t>
      </w:r>
    </w:p>
    <w:p>
      <w:pPr>
        <w:spacing w:after="60"/>
      </w:pPr>
      <w:r>
        <w:rPr>
          <w:rFonts w:ascii="Noto Sans CJK SC" w:hAnsi="Noto Sans CJK SC" w:eastAsia="Noto Sans CJK SC"/>
          <w:b/>
          <w:color w:val="4D647A"/>
          <w:sz w:val="18"/>
        </w:rPr>
        <w:t xml:space="preserve">□ 05  </w:t>
      </w:r>
      <w:r>
        <w:rPr>
          <w:rFonts w:ascii="Noto Sans CJK SC" w:hAnsi="Noto Sans CJK SC" w:eastAsia="Noto Sans CJK SC"/>
          <w:b w:val="0"/>
          <w:color w:val="2D2D2D"/>
          <w:sz w:val="18"/>
        </w:rPr>
        <w:t>持久幻影：普通残影最多跨两个敌方回合自然存在；被攻击后的基础消失规则仍有效；与暗影斗篷组合时分别测试。</w:t>
      </w:r>
    </w:p>
    <w:p>
      <w:pPr>
        <w:spacing w:after="60"/>
      </w:pPr>
      <w:r>
        <w:rPr>
          <w:rFonts w:ascii="Noto Sans CJK SC" w:hAnsi="Noto Sans CJK SC" w:eastAsia="Noto Sans CJK SC"/>
          <w:b/>
          <w:color w:val="4D647A"/>
          <w:sz w:val="18"/>
        </w:rPr>
        <w:t xml:space="preserve">□ 06  </w:t>
      </w:r>
      <w:r>
        <w:rPr>
          <w:rFonts w:ascii="Noto Sans CJK SC" w:hAnsi="Noto Sans CJK SC" w:eastAsia="Noto Sans CJK SC"/>
          <w:b w:val="0"/>
          <w:color w:val="2D2D2D"/>
          <w:sz w:val="18"/>
        </w:rPr>
        <w:t>误导术：只影响未锁定敌人的本次行动选择；已有攻击预告不得被偷偷改写。</w:t>
      </w:r>
    </w:p>
    <w:p>
      <w:pPr>
        <w:spacing w:after="60"/>
      </w:pPr>
      <w:r>
        <w:rPr>
          <w:rFonts w:ascii="Noto Sans CJK SC" w:hAnsi="Noto Sans CJK SC" w:eastAsia="Noto Sans CJK SC"/>
          <w:b/>
          <w:color w:val="4D647A"/>
          <w:sz w:val="18"/>
        </w:rPr>
        <w:t xml:space="preserve">□ 07  </w:t>
      </w:r>
      <w:r>
        <w:rPr>
          <w:rFonts w:ascii="Noto Sans CJK SC" w:hAnsi="Noto Sans CJK SC" w:eastAsia="Noto Sans CJK SC"/>
          <w:b w:val="0"/>
          <w:color w:val="2D2D2D"/>
          <w:sz w:val="18"/>
        </w:rPr>
        <w:t>命令术·出手：目标执行一整个正常敌人行动（可移动/瞄准/攻击），但其他敌人不行动，不额外创建敌方阶段。</w:t>
      </w:r>
    </w:p>
    <w:p>
      <w:pPr>
        <w:spacing w:after="60"/>
      </w:pPr>
      <w:r>
        <w:rPr>
          <w:rFonts w:ascii="Noto Sans CJK SC" w:hAnsi="Noto Sans CJK SC" w:eastAsia="Noto Sans CJK SC"/>
          <w:b/>
          <w:color w:val="4D647A"/>
          <w:sz w:val="18"/>
        </w:rPr>
        <w:t xml:space="preserve">□ 08  </w:t>
      </w:r>
      <w:r>
        <w:rPr>
          <w:rFonts w:ascii="Noto Sans CJK SC" w:hAnsi="Noto Sans CJK SC" w:eastAsia="Noto Sans CJK SC"/>
          <w:b w:val="0"/>
          <w:color w:val="2D2D2D"/>
          <w:sz w:val="18"/>
        </w:rPr>
        <w:t>远古奥秘之书：任意数值达到5个可连续归档；每次自动归档都是完整RealMergeEvent并触发全部裂隙/收益。</w:t>
      </w:r>
    </w:p>
    <w:p>
      <w:pPr>
        <w:spacing w:after="60"/>
      </w:pPr>
      <w:r>
        <w:rPr>
          <w:rFonts w:ascii="Noto Sans CJK SC" w:hAnsi="Noto Sans CJK SC" w:eastAsia="Noto Sans CJK SC"/>
          <w:b/>
          <w:color w:val="4D647A"/>
          <w:sz w:val="18"/>
        </w:rPr>
        <w:t xml:space="preserve">□ 09  </w:t>
      </w:r>
      <w:r>
        <w:rPr>
          <w:rFonts w:ascii="Noto Sans CJK SC" w:hAnsi="Noto Sans CJK SC" w:eastAsia="Noto Sans CJK SC"/>
          <w:b w:val="0"/>
          <w:color w:val="2D2D2D"/>
          <w:sz w:val="18"/>
        </w:rPr>
        <w:t>重力摆锤：基础滑动有合并才追加一次反向滑动；回程不能再次触发摆锤自身。</w:t>
      </w:r>
    </w:p>
    <w:p>
      <w:pPr>
        <w:spacing w:after="60"/>
      </w:pPr>
      <w:r>
        <w:rPr>
          <w:rFonts w:ascii="Noto Sans CJK SC" w:hAnsi="Noto Sans CJK SC" w:eastAsia="Noto Sans CJK SC"/>
          <w:b/>
          <w:color w:val="4D647A"/>
          <w:sz w:val="18"/>
        </w:rPr>
        <w:t xml:space="preserve">□ 10  </w:t>
      </w:r>
      <w:r>
        <w:rPr>
          <w:rFonts w:ascii="Noto Sans CJK SC" w:hAnsi="Noto Sans CJK SC" w:eastAsia="Noto Sans CJK SC"/>
          <w:b w:val="0"/>
          <w:color w:val="2D2D2D"/>
          <w:sz w:val="18"/>
        </w:rPr>
        <w:t>共鸣水晶：只消费本RootAction新生成且仍存在的同值结果；每次共鸣都是真实合并。</w:t>
      </w:r>
    </w:p>
    <w:p>
      <w:pPr>
        <w:spacing w:after="60"/>
      </w:pPr>
      <w:r>
        <w:rPr>
          <w:rFonts w:ascii="Noto Sans CJK SC" w:hAnsi="Noto Sans CJK SC" w:eastAsia="Noto Sans CJK SC"/>
          <w:b/>
          <w:color w:val="4D647A"/>
          <w:sz w:val="18"/>
        </w:rPr>
        <w:t xml:space="preserve">□ 11  </w:t>
      </w:r>
      <w:r>
        <w:rPr>
          <w:rFonts w:ascii="Noto Sans CJK SC" w:hAnsi="Noto Sans CJK SC" w:eastAsia="Noto Sans CJK SC"/>
          <w:b w:val="0"/>
          <w:color w:val="2D2D2D"/>
          <w:sz w:val="18"/>
        </w:rPr>
        <w:t>守卫刻文：每个RealMergeEvent对对应格+四邻独立伤害；不是PunchEvent。</w:t>
      </w:r>
    </w:p>
    <w:p>
      <w:pPr>
        <w:spacing w:after="60"/>
      </w:pPr>
      <w:r>
        <w:rPr>
          <w:rFonts w:ascii="Noto Sans CJK SC" w:hAnsi="Noto Sans CJK SC" w:eastAsia="Noto Sans CJK SC"/>
          <w:b/>
          <w:color w:val="4D647A"/>
          <w:sz w:val="18"/>
        </w:rPr>
        <w:t xml:space="preserve">□ 12  </w:t>
      </w:r>
      <w:r>
        <w:rPr>
          <w:rFonts w:ascii="Noto Sans CJK SC" w:hAnsi="Noto Sans CJK SC" w:eastAsia="Noto Sans CJK SC"/>
          <w:b w:val="0"/>
          <w:color w:val="2D2D2D"/>
          <w:sz w:val="18"/>
        </w:rPr>
        <w:t>魔法飞弹：每个RealMergeEvent仅1枚1伤；固定最近目标；目标失效不转火；冻结目标只破冰。</w:t>
      </w:r>
    </w:p>
    <w:p>
      <w:pPr>
        <w:spacing w:after="60"/>
      </w:pPr>
      <w:r>
        <w:rPr>
          <w:rFonts w:ascii="Noto Sans CJK SC" w:hAnsi="Noto Sans CJK SC" w:eastAsia="Noto Sans CJK SC"/>
          <w:b/>
          <w:color w:val="4D647A"/>
          <w:sz w:val="18"/>
        </w:rPr>
        <w:t xml:space="preserve">□ 13  </w:t>
      </w:r>
      <w:r>
        <w:rPr>
          <w:rFonts w:ascii="Noto Sans CJK SC" w:hAnsi="Noto Sans CJK SC" w:eastAsia="Noto Sans CJK SC"/>
          <w:b w:val="0"/>
          <w:color w:val="2D2D2D"/>
          <w:sz w:val="18"/>
        </w:rPr>
        <w:t>法术回响：只复制此前“合并直接产生的攻击”；回响副本不得再次登记进回响池。</w:t>
      </w:r>
    </w:p>
    <w:p>
      <w:pPr>
        <w:spacing w:after="60"/>
      </w:pPr>
      <w:r>
        <w:rPr>
          <w:rFonts w:ascii="Noto Sans CJK SC" w:hAnsi="Noto Sans CJK SC" w:eastAsia="Noto Sans CJK SC"/>
          <w:b/>
          <w:color w:val="4D647A"/>
          <w:sz w:val="18"/>
        </w:rPr>
        <w:t xml:space="preserve">□ 14  </w:t>
      </w:r>
      <w:r>
        <w:rPr>
          <w:rFonts w:ascii="Noto Sans CJK SC" w:hAnsi="Noto Sans CJK SC" w:eastAsia="Noto Sans CJK SC"/>
          <w:b w:val="0"/>
          <w:color w:val="2D2D2D"/>
          <w:sz w:val="18"/>
        </w:rPr>
        <w:t>丰饶之壶：返还数字在本RootAction所有连锁结束后落地，不能参与本轮摆锤/共鸣/归档；无空格不建立欠账。</w:t>
      </w:r>
    </w:p>
    <w:p>
      <w:pPr>
        <w:spacing w:after="60"/>
      </w:pPr>
      <w:r>
        <w:rPr>
          <w:rFonts w:ascii="Noto Sans CJK SC" w:hAnsi="Noto Sans CJK SC" w:eastAsia="Noto Sans CJK SC"/>
          <w:b/>
          <w:color w:val="4D647A"/>
          <w:sz w:val="18"/>
        </w:rPr>
        <w:t xml:space="preserve">□ 15  </w:t>
      </w:r>
      <w:r>
        <w:rPr>
          <w:rFonts w:ascii="Noto Sans CJK SC" w:hAnsi="Noto Sans CJK SC" w:eastAsia="Noto Sans CJK SC"/>
          <w:b w:val="0"/>
          <w:color w:val="2D2D2D"/>
          <w:sz w:val="18"/>
        </w:rPr>
        <w:t>法师之手：1气删除一个数字；不触发合并、裂隙、珍珠、刻文、飞弹、奖励或Boss。</w:t>
      </w:r>
    </w:p>
    <w:p>
      <w:pPr>
        <w:spacing w:after="60"/>
      </w:pPr>
      <w:r>
        <w:rPr>
          <w:rFonts w:ascii="Noto Sans CJK SC" w:hAnsi="Noto Sans CJK SC" w:eastAsia="Noto Sans CJK SC"/>
          <w:b/>
          <w:color w:val="4D647A"/>
          <w:sz w:val="18"/>
        </w:rPr>
        <w:t xml:space="preserve">□ 16  </w:t>
      </w:r>
      <w:r>
        <w:rPr>
          <w:rFonts w:ascii="Noto Sans CJK SC" w:hAnsi="Noto Sans CJK SC" w:eastAsia="Noto Sans CJK SC"/>
          <w:b w:val="0"/>
          <w:color w:val="2D2D2D"/>
          <w:sz w:val="18"/>
        </w:rPr>
        <w:t>异次元袋移除数字不是合并；与丰饶之壶同装时按固定结算顺序，不重复触发合并收益。</w:t>
      </w:r>
    </w:p>
    <w:p>
      <w:pPr>
        <w:spacing w:after="60"/>
      </w:pPr>
      <w:r>
        <w:rPr>
          <w:rFonts w:ascii="Noto Sans CJK SC" w:hAnsi="Noto Sans CJK SC" w:eastAsia="Noto Sans CJK SC"/>
          <w:b/>
          <w:color w:val="4D647A"/>
          <w:sz w:val="18"/>
        </w:rPr>
        <w:t xml:space="preserve">□ 17  </w:t>
      </w:r>
      <w:r>
        <w:rPr>
          <w:rFonts w:ascii="Noto Sans CJK SC" w:hAnsi="Noto Sans CJK SC" w:eastAsia="Noto Sans CJK SC"/>
          <w:b w:val="0"/>
          <w:color w:val="2D2D2D"/>
          <w:sz w:val="18"/>
        </w:rPr>
        <w:t>新增牌加入后，三选一仍允许主动/被动混合，六槽可互换；Kait保持旧牌池和3主动/3被动。</w:t>
      </w:r>
    </w:p>
    <w:p>
      <w:pPr>
        <w:pStyle w:val="Heading1"/>
        <w:spacing w:before="80" w:after="120"/>
      </w:pPr>
      <w:r>
        <w:rPr>
          <w:rFonts w:ascii="Noto Sans CJK SC" w:hAnsi="Noto Sans CJK SC" w:eastAsia="Noto Sans CJK SC"/>
          <w:b/>
          <w:color w:val="22384C"/>
          <w:sz w:val="32"/>
        </w:rPr>
        <w:t>15  版本与存档建议</w:t>
      </w:r>
    </w:p>
    <w:p>
      <w:pPr>
        <w:spacing w:after="60" w:line="264" w:lineRule="auto"/>
        <w:ind w:left="403" w:hanging="259"/>
      </w:pPr>
      <w:r>
        <w:rPr>
          <w:rFonts w:ascii="Noto Sans CJK SC" w:hAnsi="Noto Sans CJK SC" w:eastAsia="Noto Sans CJK SC"/>
          <w:b/>
          <w:color w:val="38516A"/>
          <w:sz w:val="18"/>
        </w:rPr>
        <w:t xml:space="preserve">• </w:t>
      </w:r>
      <w:r>
        <w:rPr>
          <w:rFonts w:ascii="Noto Sans CJK SC" w:hAnsi="Noto Sans CJK SC" w:eastAsia="Noto Sans CJK SC"/>
          <w:b w:val="0"/>
          <w:color w:val="2A2A2A"/>
          <w:sz w:val="18"/>
        </w:rPr>
        <w:t>建议目标牌池版本号升级为 0.8.3-multiplicative-pool（名称可按项目实际版本规划调整）。</w:t>
      </w:r>
    </w:p>
    <w:p>
      <w:pPr>
        <w:spacing w:after="60" w:line="264" w:lineRule="auto"/>
        <w:ind w:left="403" w:hanging="259"/>
      </w:pPr>
      <w:r>
        <w:rPr>
          <w:rFonts w:ascii="Noto Sans CJK SC" w:hAnsi="Noto Sans CJK SC" w:eastAsia="Noto Sans CJK SC"/>
          <w:b/>
          <w:color w:val="38516A"/>
          <w:sz w:val="18"/>
        </w:rPr>
        <w:t xml:space="preserve">• </w:t>
      </w:r>
      <w:r>
        <w:rPr>
          <w:rFonts w:ascii="Noto Sans CJK SC" w:hAnsi="Noto Sans CJK SC" w:eastAsia="Noto Sans CJK SC"/>
          <w:b w:val="0"/>
          <w:color w:val="2A2A2A"/>
          <w:sz w:val="18"/>
        </w:rPr>
        <w:t>保留所有现行38张的原ID；4张改版继续使用原ID。新增牌使用N01-N06、N08-N19；N07保留空缺，不复用为其他牌，便于历史日志对照。</w:t>
      </w:r>
    </w:p>
    <w:p>
      <w:pPr>
        <w:spacing w:after="60" w:line="264" w:lineRule="auto"/>
        <w:ind w:left="403" w:hanging="259"/>
      </w:pPr>
      <w:r>
        <w:rPr>
          <w:rFonts w:ascii="Noto Sans CJK SC" w:hAnsi="Noto Sans CJK SC" w:eastAsia="Noto Sans CJK SC"/>
          <w:b/>
          <w:color w:val="38516A"/>
          <w:sz w:val="18"/>
        </w:rPr>
        <w:t xml:space="preserve">• </w:t>
      </w:r>
      <w:r>
        <w:rPr>
          <w:rFonts w:ascii="Noto Sans CJK SC" w:hAnsi="Noto Sans CJK SC" w:eastAsia="Noto Sans CJK SC"/>
          <w:b w:val="0"/>
          <w:color w:val="2A2A2A"/>
          <w:sz w:val="18"/>
        </w:rPr>
        <w:t>旧0.8.2-exit-stun对局回放不应直接按56张新随机池继续；保留旧存档/回放读取，开新局使用新牌池。</w:t>
      </w:r>
    </w:p>
    <w:p>
      <w:pPr>
        <w:spacing w:after="60" w:line="264" w:lineRule="auto"/>
        <w:ind w:left="403" w:hanging="259"/>
      </w:pPr>
      <w:r>
        <w:rPr>
          <w:rFonts w:ascii="Noto Sans CJK SC" w:hAnsi="Noto Sans CJK SC" w:eastAsia="Noto Sans CJK SC"/>
          <w:b/>
          <w:color w:val="38516A"/>
          <w:sz w:val="18"/>
        </w:rPr>
        <w:t xml:space="preserve">• </w:t>
      </w:r>
      <w:r>
        <w:rPr>
          <w:rFonts w:ascii="Noto Sans CJK SC" w:hAnsi="Noto Sans CJK SC" w:eastAsia="Noto Sans CJK SC"/>
          <w:b w:val="0"/>
          <w:color w:val="2A2A2A"/>
          <w:sz w:val="18"/>
        </w:rPr>
        <w:t>所有日志同时记录abilityId和displayName；自动化测试优先按ID与事件类型断言，不以中文名称作逻辑键。</w:t>
      </w:r>
    </w:p>
    <w:p>
      <w:pPr>
        <w:pStyle w:val="Heading1"/>
        <w:spacing w:before="80" w:after="120"/>
      </w:pPr>
      <w:r>
        <w:rPr>
          <w:rFonts w:ascii="Noto Sans CJK SC" w:hAnsi="Noto Sans CJK SC" w:eastAsia="Noto Sans CJK SC"/>
          <w:b/>
          <w:color w:val="22384C"/>
          <w:sz w:val="32"/>
        </w:rPr>
        <w:t>16  最终交付摘要</w:t>
      </w:r>
    </w:p>
    <w:p>
      <w:pPr>
        <w:spacing w:after="80" w:line="269" w:lineRule="auto"/>
      </w:pPr>
      <w:r>
        <w:rPr>
          <w:rFonts w:ascii="Noto Sans CJK SC" w:hAnsi="Noto Sans CJK SC" w:eastAsia="Noto Sans CJK SC"/>
          <w:b/>
          <w:color w:val="365874"/>
          <w:sz w:val="19"/>
        </w:rPr>
        <w:t>目标牌池固定为56张：34张现行不变、4张已批准修改、18张已批准新增。N07反掷不进入目标池；双生秘仪与引力井不进入本轮。实施时优先按ID与事件类型维护兼容，不以中文显示名作为逻辑键。</w:t>
      </w:r>
    </w:p>
    <w:p>
      <w:pPr>
        <w:spacing w:after="80" w:line="269" w:lineRule="auto"/>
      </w:pPr>
      <w:r>
        <w:rPr>
          <w:rFonts w:ascii="Noto Sans CJK SC" w:hAnsi="Noto Sans CJK SC" w:eastAsia="Noto Sans CJK SC"/>
          <w:b w:val="0"/>
          <w:color w:val="455566"/>
          <w:sz w:val="19"/>
        </w:rPr>
        <w:t>本指南的核心变化：散打、四象、暗影、副盘四条路线都允许跨卡倍乘，但每条链具有自然终点；2048继续保留“多合并→多出怪→多收益/多伤害”，不采用统一减怪保护。</w:t>
      </w:r>
    </w:p>
    <w:sectPr w:rsidR="00FC693F" w:rsidRPr="0006063C" w:rsidSect="00034616">
      <w:headerReference w:type="default" r:id="rId9"/>
      <w:footerReference w:type="default" r:id="rId10"/>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b w:val="0"/>
        <w:color w:val="888888"/>
        <w:sz w:val="15"/>
      </w:rPr>
      <w:t>Yummn 目标技能池修改指南  ·  6槽主动/被动混装</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SC" w:hAnsi="Noto Sans CJK SC" w:eastAsia="Noto Sans CJK SC"/>
        <w:b/>
        <w:color w:val="70777F"/>
        <w:sz w:val="15"/>
      </w:rPr>
      <w:t>YUMMN / TARGET SKILL POOL / 2026-09-13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Yummn 目标技能池修改指南 2026-09-13</dc:title>
  <dc:subject>56张目标技能池、递归与2048倍乘规则</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