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4EBF" w14:textId="77777777" w:rsidR="00077E40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挑战点系统分队商店更新规划</w:t>
      </w:r>
    </w:p>
    <w:p w14:paraId="2DCDE2B5" w14:textId="77777777" w:rsidR="00077E40" w:rsidRDefault="00000000">
      <w:pPr>
        <w:spacing w:after="200"/>
        <w:rPr>
          <w:rFonts w:hint="eastAsia"/>
          <w:lang w:eastAsia="zh-CN"/>
        </w:rPr>
      </w:pPr>
      <w:r>
        <w:rPr>
          <w:color w:val="505050"/>
          <w:sz w:val="19"/>
          <w:lang w:eastAsia="zh-CN"/>
        </w:rPr>
        <w:t>v0.4  ·  2026 年 9 月 29 日  ·  审阅稿</w:t>
      </w:r>
    </w:p>
    <w:p w14:paraId="4E7F141E" w14:textId="77777777" w:rsidR="00077E40" w:rsidRDefault="00000000">
      <w:pPr>
        <w:spacing w:after="160"/>
        <w:rPr>
          <w:rFonts w:hint="eastAsia"/>
          <w:lang w:eastAsia="zh-CN"/>
        </w:rPr>
      </w:pPr>
      <w:r>
        <w:rPr>
          <w:lang w:eastAsia="zh-CN"/>
        </w:rPr>
        <w:t>已确认：通用挑战点与当前角色挑战点合并消费，但分别记录来源。本文件用于审阅分队商店更新范围；尚未实施模组改动。</w:t>
      </w:r>
    </w:p>
    <w:p w14:paraId="7C339EFB" w14:textId="77777777" w:rsidR="00077E40" w:rsidRDefault="00000000">
      <w:pPr>
        <w:spacing w:after="200"/>
        <w:rPr>
          <w:rFonts w:hint="eastAsia"/>
          <w:lang w:eastAsia="zh-CN"/>
        </w:rPr>
      </w:pPr>
      <w:r>
        <w:rPr>
          <w:lang w:eastAsia="zh-CN"/>
        </w:rPr>
        <w:t>状态：</w:t>
      </w:r>
      <w:r>
        <w:rPr>
          <w:b/>
          <w:lang w:eastAsia="zh-CN"/>
        </w:rPr>
        <w:t>仅规划，未修改模组代码、存档或安装包</w:t>
      </w:r>
      <w:r>
        <w:rPr>
          <w:lang w:eastAsia="zh-CN"/>
        </w:rPr>
        <w:t>。依据 2026-09-29 的三张手稿、现有 v0.1.4 源码和用户确认的合并消费规则整理。手稿字迹不清的地方标为「待校对」，不将猜测当作最终效果。</w:t>
      </w:r>
    </w:p>
    <w:p w14:paraId="63670C73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 更新目标与现状</w:t>
      </w:r>
    </w:p>
    <w:p w14:paraId="03558EFE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>•  核心玩法改为「选负面契约赚挑战点 → 购买一支具有四级成长的分队 → 用剩余点数买小道具」。负面词条只是筹码来源，而不是设计目标。</w:t>
      </w:r>
    </w:p>
    <w:p w14:paraId="045B5961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>•  现版有 25 条通用、五名角色各 8 条专属负面词条；达到通用 15/20/35/55/70/90 点、角色 10/20/35/42 点时自动领奖。新版拟将这两组</w:t>
      </w:r>
      <w:r>
        <w:rPr>
          <w:b/>
          <w:lang w:eastAsia="zh-CN"/>
        </w:rPr>
        <w:t>自动阈值奖励退役</w:t>
      </w:r>
      <w:r>
        <w:rPr>
          <w:lang w:eastAsia="zh-CN"/>
        </w:rPr>
        <w:t>，相关物品如需保留应以商店商品形式重新定价，而不是与分队同时白送。</w:t>
      </w:r>
    </w:p>
    <w:p w14:paraId="3F808D12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>•  现版通用最高 101 点、每个角色最高 50 点。将六条通用 1 点词条改为 2 点后，通用最高 119 点，角色仍最高 50 点。手稿分队出现 60—110 点档位，因此单靠角色点买高级分队不可行。</w:t>
      </w:r>
    </w:p>
    <w:p w14:paraId="41B0B32C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>•  原版涅奥祝福、选角、新局黑幕淡出及奖励存档流程必须保持正常；不能为了分队功能再次跳过涅奥或在淡入前弹出交互窗口。</w:t>
      </w:r>
    </w:p>
    <w:p w14:paraId="32D66B56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 购买规则 合并消费已确认，其他规则待确认</w:t>
      </w:r>
    </w:p>
    <w:p w14:paraId="66E09F9A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已确认：通用点与角色点合并消费</w:t>
      </w:r>
      <w:r>
        <w:rPr>
          <w:lang w:eastAsia="zh-CN"/>
        </w:rPr>
        <w:t xml:space="preserve">。仍分别记录来源与显示小计，但购买余额按 </w:t>
      </w:r>
      <w:r>
        <w:rPr>
          <w:color w:val="2D3C42"/>
          <w:sz w:val="19"/>
          <w:lang w:eastAsia="zh-CN"/>
        </w:rPr>
        <w:t>剩余 = 通用赚取 + 当前角色赚取 - 分队花费 - 道具花费</w:t>
      </w:r>
      <w:r>
        <w:rPr>
          <w:lang w:eastAsia="zh-CN"/>
        </w:rPr>
        <w:t xml:space="preserve"> 计算。调整六条通用词条后，当前目录的理论总上限为 169 点（通用 119＋角色 50）；角色切换时仅计入新角色自己的词条，不借用其他角色的点数。</w:t>
      </w:r>
    </w:p>
    <w:p w14:paraId="5257BD39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2. 一局只装备 </w:t>
      </w:r>
      <w:r>
        <w:rPr>
          <w:b/>
          <w:lang w:eastAsia="zh-CN"/>
        </w:rPr>
        <w:t>一支分队</w:t>
      </w:r>
      <w:r>
        <w:rPr>
          <w:lang w:eastAsia="zh-CN"/>
        </w:rPr>
        <w:t>；四级为同一分队的升级档位，较高等级包含较低等级效果。手稿用省略号表达逐级追加，按此理解规划，但需确认。</w:t>
      </w:r>
    </w:p>
    <w:p w14:paraId="0B030B3A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>3. 价格暂按</w:t>
      </w:r>
      <w:r>
        <w:rPr>
          <w:b/>
          <w:lang w:eastAsia="zh-CN"/>
        </w:rPr>
        <w:t>该等级的总价</w:t>
      </w:r>
      <w:r>
        <w:rPr>
          <w:lang w:eastAsia="zh-CN"/>
        </w:rPr>
        <w:t>处理，从 I 级升到 II 级只补差价；选角界面可降级、换队、退货并即时重算余额。按开始游戏时的快照锁定，局内不得重新购买。</w:t>
      </w:r>
    </w:p>
    <w:p w14:paraId="0ED2698B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4. 同一个小道具默认每局只能购买一次，除非手稿明确 </w:t>
      </w:r>
      <w:r>
        <w:rPr>
          <w:color w:val="2D3C42"/>
          <w:sz w:val="19"/>
          <w:lang w:eastAsia="zh-CN"/>
        </w:rPr>
        <w:t>×N</w:t>
      </w:r>
      <w:r>
        <w:rPr>
          <w:lang w:eastAsia="zh-CN"/>
        </w:rPr>
        <w:t>；购买顺序不影响最终结果。点数不足时按钮灰置，绝不生成负余额。</w:t>
      </w:r>
    </w:p>
    <w:p w14:paraId="3927B930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lastRenderedPageBreak/>
        <w:t>5. 不把「随机分队」抽到自己；随机结果与购买等级写入本局存档，SL 不重新抽取。若抽取其他分队的等级越过其价格上限，仍按随机分队自身标价结算。</w:t>
      </w:r>
    </w:p>
    <w:p w14:paraId="43F8290D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>6. 旧预设中的 65 条词条选择保持原 ID；新版加载后重新计算点数。</w:t>
      </w:r>
      <w:r>
        <w:rPr>
          <w:b/>
          <w:lang w:eastAsia="zh-CN"/>
        </w:rPr>
        <w:t>旧版进行中的存档继续按旧契约结算，或明确采用版本迁移</w:t>
      </w:r>
      <w:r>
        <w:rPr>
          <w:lang w:eastAsia="zh-CN"/>
        </w:rPr>
        <w:t>，不得无提示地删除旧奖励/修改已开局分队。</w:t>
      </w:r>
    </w:p>
    <w:p w14:paraId="224B9D8F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 手稿分队清单：先建立数据表，不擅自补齐模糊字迹</w:t>
      </w:r>
    </w:p>
    <w:p w14:paraId="49E83584" w14:textId="77777777" w:rsidR="00077E4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手稿共有约 </w:t>
      </w:r>
      <w:r>
        <w:rPr>
          <w:b/>
          <w:lang w:eastAsia="zh-CN"/>
        </w:rPr>
        <w:t>10 支四级分队</w:t>
      </w:r>
      <w:r>
        <w:rPr>
          <w:lang w:eastAsia="zh-CN"/>
        </w:rPr>
        <w:t>。下表「可辨内容」是定位与校对用的摘要，不等于可直接编码的最终卡面文本。实际开发前须把每级逐字定稿，尤其是触发时机、对象、牌名、获得位置和重复次数。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37"/>
        <w:gridCol w:w="2203"/>
        <w:gridCol w:w="3398"/>
        <w:gridCol w:w="3110"/>
      </w:tblGrid>
      <w:tr w:rsidR="00077E40" w14:paraId="14EE5FF6" w14:textId="77777777">
        <w:trPr>
          <w:tblHeader/>
        </w:trPr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D620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暂定 ID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88D46" w14:textId="77777777" w:rsidR="00077E40" w:rsidRDefault="00000000">
            <w:pPr>
              <w:pStyle w:val="TableBody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手稿位置 / 暂称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095D1" w14:textId="77777777" w:rsidR="00077E40" w:rsidRDefault="00000000">
            <w:pPr>
              <w:pStyle w:val="TableBody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可辨认的核心方向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E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02F2A" w14:textId="77777777" w:rsidR="00077E40" w:rsidRDefault="00000000">
            <w:pPr>
              <w:pStyle w:val="TableBody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价格与不清楚处</w:t>
            </w:r>
          </w:p>
        </w:tc>
      </w:tr>
      <w:tr w:rsidR="00077E40" w14:paraId="243A21BF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42408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SQ-01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6FB35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1 下半第 1 组，战士相关分队，名称待校对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FF1DB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带有「愤怒」、每回合开始抽牌、力量与失去生命的逐级变化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E0A9E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四级价格及每级原句待核对；不可凭模糊字迹实现</w:t>
            </w:r>
          </w:p>
        </w:tc>
      </w:tr>
      <w:tr w:rsidR="00077E40" w14:paraId="5A00CBD5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D67C3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SQ-02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299B4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1 下半第 2 组，名称待校对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F5D85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回合开始失去生命、抽牌、免费打出牌等要素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3639A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四级价格、免费牌的范围、生命损失上限待核对</w:t>
            </w:r>
          </w:p>
        </w:tc>
      </w:tr>
      <w:tr w:rsidR="00077E40" w14:paraId="1796EF63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88FC2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SQ-03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FED1A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2 顶部，灵魂相关分队，名称待校对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7E061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灵魂相关牌及灵魂等级的升级链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7AC39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价格疑似 60/70/90/110；灵魂进入哪个牌堆、触发条件待核对</w:t>
            </w:r>
          </w:p>
        </w:tc>
      </w:tr>
      <w:tr w:rsidR="00077E40" w14:paraId="1E12AC60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A69EE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SQ-04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E9571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2 第 2 组，蓄势/蓄力相关分队，名称待校对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802EB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含初始牌、层数提高、第四级免疫/防御类效果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4B64F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价格疑似 70/80/90/100；初始牌与层数含义待核对</w:t>
            </w:r>
          </w:p>
        </w:tc>
      </w:tr>
      <w:tr w:rsidR="00077E40" w14:paraId="7A17557F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B90C7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SQ-05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DFB16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2 第 3 组，状态牌相关分队，名称待校对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637D5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每回合第 N 次获得状态牌触发效果；第 4 级似有临时集中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8D319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价格疑似 40/50/70/100；第 3 级的特殊牌名/效果待核对</w:t>
            </w:r>
          </w:p>
        </w:tc>
      </w:tr>
      <w:tr w:rsidR="00077E40" w14:paraId="417A4902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7ED3C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SQ-06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4F9A1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2 第 4 组，随机生成牌相关分队，名称待校对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95F71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每回合开始随机生成一张牌，后续等级扩展抽取或选择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F569B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价格疑似 60/70/90/110；卡池、随机性、升级后获得位置待核对</w:t>
            </w:r>
          </w:p>
        </w:tc>
      </w:tr>
      <w:tr w:rsidR="00077E40" w14:paraId="4B060799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F9D42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SQ-07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0A40D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2 最下，攻防相关分队，名称待校对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24D9C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涉及打击的变化与一张标星牌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806B5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价格疑似 60/70/80/100；具体卡名/四级效果待核对</w:t>
            </w:r>
          </w:p>
        </w:tc>
      </w:tr>
      <w:tr w:rsidR="00077E40" w14:paraId="15E0A3AD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E5B1D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SQ-08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A3BE7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3 顶部，「随机分队」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8FAFC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I/II/III/IV 级分别随机获得一支相应等级的分队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18F3B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可辨价格 40/50/60/70；抽取范围、是否能抽跨角色队待确认</w:t>
            </w:r>
          </w:p>
        </w:tc>
      </w:tr>
      <w:tr w:rsidR="00077E40" w14:paraId="41595A8F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3E422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SQ-09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3E6B5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3 中部，灵体相关分队，名称待校对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69F58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获得一张标星「生成灵体」类牌，随后变为/强化「灵体印刷机」，最高级额外抽牌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BDAE4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价格疑似 40/50/60/80；两张标星牌需定义完整效果、资源与升级</w:t>
            </w:r>
          </w:p>
        </w:tc>
      </w:tr>
      <w:tr w:rsidR="00077E40" w14:paraId="6BAD355E" w14:textId="77777777">
        <w:tc>
          <w:tcPr>
            <w:tcW w:w="10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3F1D9" w14:textId="77777777" w:rsidR="00077E40" w:rsidRDefault="00000000">
            <w:pPr>
              <w:pStyle w:val="TableBody"/>
              <w:jc w:val="center"/>
              <w:rPr>
                <w:rFonts w:hint="eastAsia"/>
              </w:rPr>
            </w:pPr>
            <w:r>
              <w:t>SQ-10</w:t>
            </w:r>
          </w:p>
        </w:tc>
        <w:tc>
          <w:tcPr>
            <w:tcW w:w="22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1D9C3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 3 底部，能量与卡牌相关分队，名称待校对</w:t>
            </w:r>
          </w:p>
        </w:tc>
        <w:tc>
          <w:tcPr>
            <w:tcW w:w="3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BF612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花费能量的奖励、两张新牌与第三幕新增选择</w:t>
            </w:r>
          </w:p>
        </w:tc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BB720" w14:textId="77777777" w:rsidR="00077E40" w:rsidRDefault="00000000">
            <w:pPr>
              <w:pStyle w:val="TableBody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价格疑似 60/70/90/100；新牌与第三幕规则待核对</w:t>
            </w:r>
          </w:p>
        </w:tc>
      </w:tr>
    </w:tbl>
    <w:p w14:paraId="6EE542F8" w14:textId="77777777" w:rsidR="00077E40" w:rsidRDefault="00077E40">
      <w:pPr>
        <w:spacing w:after="40"/>
        <w:rPr>
          <w:rFonts w:hint="eastAsia"/>
          <w:lang w:eastAsia="zh-CN"/>
        </w:rPr>
      </w:pPr>
    </w:p>
    <w:p w14:paraId="6C470C9E" w14:textId="77777777" w:rsidR="00077E40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所有分队将采用稳定 ID、角色限制、四档总价、四档效果与独立的存档版本字段；不以显示名称作逻辑键。</w:t>
      </w:r>
      <w:r>
        <w:rPr>
          <w:b/>
          <w:lang w:eastAsia="zh-CN"/>
        </w:rPr>
        <w:t>模糊项未定稿前不进入正式版</w:t>
      </w:r>
      <w:r>
        <w:rPr>
          <w:lang w:eastAsia="zh-CN"/>
        </w:rPr>
        <w:t>，避免做出与手稿不符的玩法。</w:t>
      </w:r>
    </w:p>
    <w:p w14:paraId="7CBBF238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 手稿中的小商品：待逐项定稿</w:t>
      </w:r>
    </w:p>
    <w:p w14:paraId="5148530B" w14:textId="77777777" w:rsidR="00077E40" w:rsidRDefault="00000000">
      <w:pPr>
        <w:rPr>
          <w:rFonts w:hint="eastAsia"/>
          <w:lang w:eastAsia="zh-CN"/>
        </w:rPr>
      </w:pPr>
      <w:r>
        <w:rPr>
          <w:lang w:eastAsia="zh-CN"/>
        </w:rPr>
        <w:t>图 1 中可辨出约八个购买项与 10/15/20/25/30 点价位，方向包括小扭蛋、万花筒、带回合格挡的防护遗物、抵挡一次致命伤的图腾、变化两张牌、删除两张并升级一张、升级全部打击/防御，以及商店折扣类物品。另有一项「三选一能力牌」字迹与价格不够清楚。</w:t>
      </w:r>
    </w:p>
    <w:p w14:paraId="5EA69AD8" w14:textId="77777777" w:rsidR="00077E40" w:rsidRDefault="00000000">
      <w:pPr>
        <w:rPr>
          <w:rFonts w:hint="eastAsia"/>
          <w:lang w:eastAsia="zh-CN"/>
        </w:rPr>
      </w:pPr>
      <w:r>
        <w:rPr>
          <w:lang w:eastAsia="zh-CN"/>
        </w:rPr>
        <w:t>实现前逐条确定：</w:t>
      </w:r>
      <w:r>
        <w:rPr>
          <w:b/>
          <w:lang w:eastAsia="zh-CN"/>
        </w:rPr>
        <w:t>正式名称、价格、是否限购、获得时间、是否占遗物栏、牌变化/删除是否可选、战斗外选择窗口何时打开</w:t>
      </w:r>
      <w:r>
        <w:rPr>
          <w:lang w:eastAsia="zh-CN"/>
        </w:rPr>
        <w:t>。手稿提到「钻石胸甲」「不死图腾」等暂称，但没有确认其资源和与游戏既有遗物重名的处理。本规划不把它们记作已经完成的商品。</w:t>
      </w:r>
    </w:p>
    <w:p w14:paraId="388F461B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 现有负面词条的微调</w:t>
      </w:r>
    </w:p>
    <w:p w14:paraId="6B815A64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通用 1 点变 2 点</w:t>
      </w:r>
      <w:r>
        <w:rPr>
          <w:lang w:eastAsia="zh-CN"/>
        </w:rPr>
        <w:t xml:space="preserve">：仅修改 </w:t>
      </w:r>
      <w:r>
        <w:rPr>
          <w:color w:val="2D3C42"/>
          <w:sz w:val="19"/>
          <w:lang w:eastAsia="zh-CN"/>
        </w:rPr>
        <w:t>G-01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G-02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G-03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G-13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G-14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G-25</w:t>
      </w:r>
      <w:r>
        <w:rPr>
          <w:lang w:eastAsia="zh-CN"/>
        </w:rPr>
        <w:t xml:space="preserve"> 的每级挑战点，从 1 调为 2；效果、最多 3 级均不变。其他通用词条不连带涨价。</w:t>
      </w:r>
    </w:p>
    <w:p w14:paraId="5C758D56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战士奇偶回合失力</w:t>
      </w:r>
      <w:r>
        <w:rPr>
          <w:lang w:eastAsia="zh-CN"/>
        </w:rPr>
        <w:t>：</w:t>
      </w:r>
      <w:r>
        <w:rPr>
          <w:color w:val="2D3C42"/>
          <w:sz w:val="19"/>
          <w:lang w:eastAsia="zh-CN"/>
        </w:rPr>
        <w:t>IC-02</w:t>
      </w:r>
      <w:r>
        <w:rPr>
          <w:lang w:eastAsia="zh-CN"/>
        </w:rPr>
        <w:t>（奇数）、</w:t>
      </w:r>
      <w:r>
        <w:rPr>
          <w:color w:val="2D3C42"/>
          <w:sz w:val="19"/>
          <w:lang w:eastAsia="zh-CN"/>
        </w:rPr>
        <w:t>IC-06</w:t>
      </w:r>
      <w:r>
        <w:rPr>
          <w:lang w:eastAsia="zh-CN"/>
        </w:rPr>
        <w:t xml:space="preserve">（偶数）仅当该次扣减前力量 </w:t>
      </w:r>
      <w:r>
        <w:rPr>
          <w:color w:val="2D3C42"/>
          <w:sz w:val="19"/>
          <w:lang w:eastAsia="zh-CN"/>
        </w:rPr>
        <w:t>≥1</w:t>
      </w:r>
      <w:r>
        <w:rPr>
          <w:lang w:eastAsia="zh-CN"/>
        </w:rPr>
        <w:t xml:space="preserve"> 才失去 1 点；力量 1 可以降至 0，但不得由这两个词条降为负数。需测试负力量、临时力量、回合回溯后的力量显示。</w:t>
      </w:r>
    </w:p>
    <w:p w14:paraId="24BC025F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机器人状态牌词条</w:t>
      </w:r>
      <w:r>
        <w:rPr>
          <w:lang w:eastAsia="zh-CN"/>
        </w:rPr>
        <w:t>：</w:t>
      </w:r>
      <w:r>
        <w:rPr>
          <w:color w:val="2D3C42"/>
          <w:sz w:val="19"/>
          <w:lang w:eastAsia="zh-CN"/>
        </w:rPr>
        <w:t>DF-04</w:t>
      </w:r>
      <w:r>
        <w:rPr>
          <w:lang w:eastAsia="zh-CN"/>
        </w:rPr>
        <w:t xml:space="preserve"> 旧效果「每回合每有两张状态进入弃牌堆，把第二张改放抽牌堆顶部」</w:t>
      </w:r>
      <w:r>
        <w:rPr>
          <w:b/>
          <w:lang w:eastAsia="zh-CN"/>
        </w:rPr>
        <w:t>替换</w:t>
      </w:r>
      <w:r>
        <w:rPr>
          <w:lang w:eastAsia="zh-CN"/>
        </w:rPr>
        <w:t>为「回合开始时，将弃牌堆中的一张状态牌加入抽牌堆」。每回合最多一次；没有状态牌则不触发。究竟选最早、最新还是随机一张，以及放抽牌堆顶部还是随机位置，手稿与口述都未指定，需定稿；不能沿用旧的“第 2 张/立即入堆”实现。词条描述须同步更新。</w:t>
      </w:r>
    </w:p>
    <w:p w14:paraId="5BB3C017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>4. 除这三项以外，旧负面 Buff 原效果先保持，不做无依据的强度重做；优先修复生命周期、计数和描述不一致。</w:t>
      </w:r>
    </w:p>
    <w:p w14:paraId="19DD1A6F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 负面效果改为「契约遗物」的技术方案</w:t>
      </w:r>
    </w:p>
    <w:p w14:paraId="524BD343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b/>
          <w:lang w:eastAsia="zh-CN"/>
        </w:rPr>
        <w:t>建议一个总遗物，而非 65 个小遗物</w:t>
      </w:r>
      <w:r>
        <w:rPr>
          <w:lang w:eastAsia="zh-CN"/>
        </w:rPr>
        <w:t>：局内用一件「挑战契约」遗物集中显示已选词条、等级和关键计数；可点开详情。65 件遗物会占满遗物栏，污染获得遗物的统计，也会扩大跨 MOD 兼容面。</w:t>
      </w:r>
    </w:p>
    <w:p w14:paraId="41F4A15C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 xml:space="preserve">•  所有负面规则抽成可单测的效果处理器；遗物持有本局已锁定的配置和 </w:t>
      </w:r>
      <w:r>
        <w:rPr>
          <w:color w:val="2D3C42"/>
          <w:sz w:val="19"/>
          <w:lang w:eastAsia="zh-CN"/>
        </w:rPr>
        <w:t>[SavedProperty]</w:t>
      </w:r>
      <w:r>
        <w:rPr>
          <w:lang w:eastAsia="zh-CN"/>
        </w:rPr>
        <w:t xml:space="preserve"> 计数，在正确事件钩子执行。当前 </w:t>
      </w:r>
      <w:r>
        <w:rPr>
          <w:color w:val="2D3C42"/>
          <w:sz w:val="19"/>
          <w:lang w:eastAsia="zh-CN"/>
        </w:rPr>
        <w:t>ChallengeContract : ModifierModel</w:t>
      </w:r>
      <w:r>
        <w:rPr>
          <w:lang w:eastAsia="zh-CN"/>
        </w:rPr>
        <w:t xml:space="preserve"> 里的存档字段、Hook、奖励判断，分阶段迁到遗物/服务层；不能只更换图标或基类就宣称 bug 消失。</w:t>
      </w:r>
    </w:p>
    <w:p w14:paraId="60DF0F1A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•  保证契约遗物不是普通奖励池遗物：不能被售卖、随机获得、复制、普通事件移除，也不应使“获得一件遗物”类挑战词条额外触发。若游戏接口无法完全屏蔽这些副作用，则保留 </w:t>
      </w:r>
      <w:r>
        <w:rPr>
          <w:color w:val="2D3C42"/>
          <w:sz w:val="19"/>
          <w:lang w:eastAsia="zh-CN"/>
        </w:rPr>
        <w:t>ModifierModel</w:t>
      </w:r>
      <w:r>
        <w:rPr>
          <w:lang w:eastAsia="zh-CN"/>
        </w:rPr>
        <w:t xml:space="preserve"> 承载实际逻辑、用</w:t>
      </w:r>
      <w:r>
        <w:rPr>
          <w:b/>
          <w:lang w:eastAsia="zh-CN"/>
        </w:rPr>
        <w:t>只读遗物外观</w:t>
      </w:r>
      <w:r>
        <w:rPr>
          <w:lang w:eastAsia="zh-CN"/>
        </w:rPr>
        <w:t>显示状态，作为更稳妥的替代方案。</w:t>
      </w:r>
    </w:p>
    <w:p w14:paraId="685339A0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>•  计数拆分为本回合、本场战斗、本局三类，写明重置时点；只用游戏正式存档序列化，不另建侧车存档。防止房间载入、回合回溯、SL 和重复挂钩导致双倍触发。特别回归曾出问题的涅奥阶段黑屏、奖励发放保存时机。</w:t>
      </w:r>
    </w:p>
    <w:p w14:paraId="5BD69F84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 实施顺序与验收</w:t>
      </w:r>
    </w:p>
    <w:p w14:paraId="53B27679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审定文字</w:t>
      </w:r>
      <w:r>
        <w:rPr>
          <w:lang w:eastAsia="zh-CN"/>
        </w:rPr>
        <w:t>：逐张核对十支分队、四级价格和效果，确认小商品清单与上节未定规则；留一份机器可读 JSON/CSV 作为唯一数值源。</w:t>
      </w:r>
    </w:p>
    <w:p w14:paraId="0077F2E7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经济层与 UI</w:t>
      </w:r>
      <w:r>
        <w:rPr>
          <w:lang w:eastAsia="zh-CN"/>
        </w:rPr>
        <w:t>：分离「赚取」与「消费」；分队选择、升级、退款、小商品、预算警告；选角界面以现有手绘大色块/宽描边风格增加触控尺寸与滚动分区，不遮挡原生开局按钮。</w:t>
      </w:r>
    </w:p>
    <w:p w14:paraId="14AE2D76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存档与效果层</w:t>
      </w:r>
      <w:r>
        <w:rPr>
          <w:lang w:eastAsia="zh-CN"/>
        </w:rPr>
        <w:t>：锁定快照、随机结果、遗物/Modifier 计数迁移；分队效果按 I→IV 逐级实现，优先不需要新卡资源的队伍。</w:t>
      </w:r>
    </w:p>
    <w:p w14:paraId="7912BB6A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负面词条微调</w:t>
      </w:r>
      <w:r>
        <w:rPr>
          <w:lang w:eastAsia="zh-CN"/>
        </w:rPr>
        <w:t>：六条成本、战士力量下限、机器人状态牌迁移；同时更新描述与自动化断言。</w:t>
      </w:r>
    </w:p>
    <w:p w14:paraId="5EACDC03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分平台测试</w:t>
      </w:r>
      <w:r>
        <w:rPr>
          <w:lang w:eastAsia="zh-CN"/>
        </w:rPr>
        <w:t>：先以手机 v0.111.0 真机从选角→购买→涅奥→前 3 回合→战斗结束→继续游戏完整跑通；再 PC v0.107.1 做对应回归。逐队测试四级、零余额、退款、重复进局、SL、存档重启、卡牌无法打出、UI 触控及与 BetterDefect/其他已装模组共存。</w:t>
      </w:r>
    </w:p>
    <w:p w14:paraId="2881431F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6. </w:t>
      </w:r>
      <w:r>
        <w:rPr>
          <w:b/>
          <w:lang w:eastAsia="zh-CN"/>
        </w:rPr>
        <w:t>发布门槛</w:t>
      </w:r>
      <w:r>
        <w:rPr>
          <w:lang w:eastAsia="zh-CN"/>
        </w:rPr>
        <w:t>：所有手稿不清处确认并通过实机测试后才标正式版、更新本地最新版目录与 GitHub 留档；未验证项目如实列出，不以编译通过代替进游戏测试。按用户之前的约定，不更新一键安装器，除非另行明确要求。</w:t>
      </w:r>
    </w:p>
    <w:p w14:paraId="01F8C28C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八 已确认与正式开发前待确认的设计点</w:t>
      </w:r>
    </w:p>
    <w:p w14:paraId="3F4C36DF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已确认</w:t>
      </w:r>
      <w:r>
        <w:rPr>
          <w:lang w:eastAsia="zh-CN"/>
        </w:rPr>
        <w:t>：通用点与当前角色点合并消费；来源仍分开显示和存储。</w:t>
      </w:r>
    </w:p>
    <w:p w14:paraId="69E1E3D3" w14:textId="70F17315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>2. 每局能否同时买多支分队？</w:t>
      </w:r>
      <w:r w:rsidR="00480404">
        <w:rPr>
          <w:rFonts w:hint="eastAsia"/>
          <w:lang w:eastAsia="zh-CN"/>
        </w:rPr>
        <w:t>可以</w:t>
      </w:r>
      <w:r>
        <w:rPr>
          <w:lang w:eastAsia="zh-CN"/>
        </w:rPr>
        <w:t>；随机分队是否可抽到当前角色以外的分队？</w:t>
      </w:r>
      <w:r w:rsidR="00480404">
        <w:rPr>
          <w:rFonts w:hint="eastAsia"/>
          <w:lang w:eastAsia="zh-CN"/>
        </w:rPr>
        <w:t>可以</w:t>
      </w:r>
    </w:p>
    <w:p w14:paraId="19EE0C31" w14:textId="14E70723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>3. 手稿四档数字是</w:t>
      </w:r>
      <w:r>
        <w:rPr>
          <w:b/>
          <w:lang w:eastAsia="zh-CN"/>
        </w:rPr>
        <w:t>各级总价</w:t>
      </w:r>
      <w:r>
        <w:rPr>
          <w:lang w:eastAsia="zh-CN"/>
        </w:rPr>
        <w:t>还是每级追加花费？</w:t>
      </w:r>
      <w:r w:rsidR="007E2D1A">
        <w:rPr>
          <w:rFonts w:hint="eastAsia"/>
          <w:lang w:eastAsia="zh-CN"/>
        </w:rPr>
        <w:t>总价。</w:t>
      </w:r>
      <w:r>
        <w:rPr>
          <w:lang w:eastAsia="zh-CN"/>
        </w:rPr>
        <w:t>高级档是否包含低级效果？</w:t>
      </w:r>
      <w:r w:rsidR="007E2D1A">
        <w:rPr>
          <w:rFonts w:hint="eastAsia"/>
          <w:lang w:eastAsia="zh-CN"/>
        </w:rPr>
        <w:t>包含。</w:t>
      </w:r>
    </w:p>
    <w:p w14:paraId="5C5674E9" w14:textId="7023F636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>4. 图 1—3 所有待校对名称、数值、标星新卡效果、商品价格是否有电子版或更清晰照片？尤其 SQ-01～07、SQ-09～10。</w:t>
      </w:r>
      <w:r w:rsidR="00D962EF">
        <w:rPr>
          <w:rFonts w:hint="eastAsia"/>
          <w:lang w:eastAsia="zh-CN"/>
        </w:rPr>
        <w:t>见识别文档</w:t>
      </w:r>
    </w:p>
    <w:p w14:paraId="7BD008ED" w14:textId="15F67B7B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>5. 商店里的旧自动阈值奖励是否全部移除？</w:t>
      </w:r>
      <w:r w:rsidR="007E2D1A">
        <w:rPr>
          <w:rFonts w:hint="eastAsia"/>
          <w:lang w:eastAsia="zh-CN"/>
        </w:rPr>
        <w:t>是。</w:t>
      </w:r>
    </w:p>
    <w:p w14:paraId="76F356B8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color w:val="2D3C42"/>
          <w:sz w:val="19"/>
          <w:lang w:eastAsia="zh-CN"/>
        </w:rPr>
        <w:t>DF-04</w:t>
      </w:r>
      <w:r>
        <w:rPr>
          <w:lang w:eastAsia="zh-CN"/>
        </w:rPr>
        <w:t xml:space="preserve"> 把哪张状态牌从弃牌堆移到抽牌堆、插入哪个位置？建议按稳定牌序取第一张，并随机插入抽牌堆；随机性用本局 RNG 并保存。</w:t>
      </w:r>
    </w:p>
    <w:p w14:paraId="31282DC4" w14:textId="6B016C66" w:rsidR="00077E40" w:rsidRDefault="00000000" w:rsidP="00E1165D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>7. 契约遗物是否要占普通遗物栏/影响「获得遗物」统计？</w:t>
      </w:r>
      <w:r w:rsidR="00E1165D">
        <w:rPr>
          <w:rFonts w:hint="eastAsia"/>
          <w:lang w:eastAsia="zh-CN"/>
        </w:rPr>
        <w:t>不影响</w:t>
      </w:r>
    </w:p>
    <w:sectPr w:rsidR="00077E40" w:rsidSect="00034616">
      <w:footerReference w:type="default" r:id="rId8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6140" w14:textId="77777777" w:rsidR="00AA5D6E" w:rsidRDefault="00AA5D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81D952" w14:textId="77777777" w:rsidR="00AA5D6E" w:rsidRDefault="00AA5D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DB29B" w14:textId="77777777" w:rsidR="00077E40" w:rsidRDefault="00000000">
    <w:pPr>
      <w:pStyle w:val="a7"/>
      <w:jc w:val="right"/>
      <w:rPr>
        <w:rFonts w:hint="eastAsia"/>
        <w:lang w:eastAsia="zh-CN"/>
      </w:rPr>
    </w:pPr>
    <w:r>
      <w:rPr>
        <w:color w:val="5A5A5A"/>
        <w:sz w:val="17"/>
        <w:lang w:eastAsia="zh-CN"/>
      </w:rPr>
      <w:t xml:space="preserve">挑战点系统 分队商店更新规划  ·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7E2D1A">
      <w:rPr>
        <w:rFonts w:hint="eastAsia"/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4B74" w14:textId="77777777" w:rsidR="00AA5D6E" w:rsidRDefault="00AA5D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4DCE31" w14:textId="77777777" w:rsidR="00AA5D6E" w:rsidRDefault="00AA5D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838765">
    <w:abstractNumId w:val="8"/>
  </w:num>
  <w:num w:numId="2" w16cid:durableId="936983662">
    <w:abstractNumId w:val="6"/>
  </w:num>
  <w:num w:numId="3" w16cid:durableId="904069988">
    <w:abstractNumId w:val="5"/>
  </w:num>
  <w:num w:numId="4" w16cid:durableId="1875460288">
    <w:abstractNumId w:val="4"/>
  </w:num>
  <w:num w:numId="5" w16cid:durableId="2059279596">
    <w:abstractNumId w:val="7"/>
  </w:num>
  <w:num w:numId="6" w16cid:durableId="1548686058">
    <w:abstractNumId w:val="3"/>
  </w:num>
  <w:num w:numId="7" w16cid:durableId="828445120">
    <w:abstractNumId w:val="2"/>
  </w:num>
  <w:num w:numId="8" w16cid:durableId="882790855">
    <w:abstractNumId w:val="1"/>
  </w:num>
  <w:num w:numId="9" w16cid:durableId="43209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E40"/>
    <w:rsid w:val="0015074B"/>
    <w:rsid w:val="0029639D"/>
    <w:rsid w:val="00326F90"/>
    <w:rsid w:val="004075A2"/>
    <w:rsid w:val="00480404"/>
    <w:rsid w:val="007E2D1A"/>
    <w:rsid w:val="0082099B"/>
    <w:rsid w:val="00AA1D8D"/>
    <w:rsid w:val="00AA5D6E"/>
    <w:rsid w:val="00B47730"/>
    <w:rsid w:val="00BB1918"/>
    <w:rsid w:val="00CB0664"/>
    <w:rsid w:val="00D962EF"/>
    <w:rsid w:val="00E11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6ACC1"/>
  <w14:defaultImageDpi w14:val="300"/>
  <w15:docId w15:val="{C10E0A49-656B-43A4-A94E-62ECB645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1" w:lineRule="auto"/>
    </w:pPr>
    <w:rPr>
      <w:rFonts w:ascii="微软雅黑" w:eastAsia="微软雅黑" w:hAnsi="微软雅黑"/>
      <w:color w:val="191919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a1"/>
    <w:pPr>
      <w:spacing w:after="0" w:line="269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yummn .</cp:lastModifiedBy>
  <cp:revision>4</cp:revision>
  <dcterms:created xsi:type="dcterms:W3CDTF">2013-12-23T23:15:00Z</dcterms:created>
  <dcterms:modified xsi:type="dcterms:W3CDTF">2026-09-29T05:44:00Z</dcterms:modified>
  <cp:category/>
</cp:coreProperties>
</file>