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81" w:line="259"/>
        <w:ind w:right="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Team 29 </w:t>
      </w:r>
    </w:p>
    <w:p>
      <w:pPr>
        <w:keepNext w:val="true"/>
        <w:keepLines w:val="true"/>
        <w:spacing w:before="0" w:after="131" w:line="259"/>
        <w:ind w:right="5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32"/>
          <w:shd w:fill="auto" w:val="clear"/>
        </w:rPr>
        <w:t xml:space="preserve">COMP 3111: Introduction to Software Engineering </w:t>
      </w:r>
    </w:p>
    <w:p>
      <w:pPr>
        <w:spacing w:before="0" w:after="198" w:line="259"/>
        <w:ind w:right="3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Minutes of the Project Meeting 3</w:t>
      </w:r>
    </w:p>
    <w:p>
      <w:pPr>
        <w:spacing w:before="0" w:after="38" w:line="259"/>
        <w:ind w:right="5171" w:left="71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May 5, 2020 </w:t>
      </w:r>
    </w:p>
    <w:p>
      <w:pPr>
        <w:spacing w:before="0" w:after="38" w:line="259"/>
        <w:ind w:right="5171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Time: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10:00 p.m. </w:t>
      </w:r>
    </w:p>
    <w:p>
      <w:pPr>
        <w:tabs>
          <w:tab w:val="center" w:pos="1033" w:leader="none"/>
          <w:tab w:val="center" w:pos="2543" w:leader="none"/>
        </w:tabs>
        <w:spacing w:before="0" w:after="3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Discord</w:t>
      </w:r>
    </w:p>
    <w:p>
      <w:pPr>
        <w:spacing w:before="0" w:after="38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Attending: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Jeffrey Liu, Brian Leung, Ricky Cheng</w:t>
      </w:r>
    </w:p>
    <w:p>
      <w:pPr>
        <w:spacing w:before="0" w:after="312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Recorder: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Jeffrey Liu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Report on progress during the past week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360" w:type="dxa"/>
      </w:tblPr>
      <w:tblGrid>
        <w:gridCol w:w="1618"/>
        <w:gridCol w:w="6302"/>
        <w:gridCol w:w="1349"/>
      </w:tblGrid>
      <w:tr>
        <w:trPr>
          <w:trHeight w:val="326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Tasks worked on in the past week 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2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hours </w:t>
            </w:r>
          </w:p>
        </w:tc>
      </w:tr>
      <w:tr>
        <w:trPr>
          <w:trHeight w:val="224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Jeffrey Liu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Finished all tasks and unit test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88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Brian Leung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Finished all tasks and unit test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center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 </w:t>
            </w:r>
          </w:p>
        </w:tc>
      </w:tr>
      <w:tr>
        <w:trPr>
          <w:trHeight w:val="326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Ricky Cheng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Finished all tasks and unit test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2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Discussion of implementation and resolution</w:t>
      </w:r>
    </w:p>
    <w:p>
      <w:pPr>
        <w:keepNext w:val="true"/>
        <w:keepLines w:val="true"/>
        <w:spacing w:before="0" w:after="0" w:line="259"/>
        <w:ind w:right="2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2.1.  Jeffrey indicated that he need to know how to click the check box in the table of task 3 for the purpose of junit test for task 6.</w:t>
      </w: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   Ricky indicated that he might need to refactor the code such that the check box in task 3 could be clicked for the purpose of junit test.</w:t>
      </w: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2.3   Brian indicated that he has done the final inspection. Brian has pointed out the 65% branch coverage has been achieved.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Goals for the coming week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355" w:type="dxa"/>
      </w:tblPr>
      <w:tblGrid>
        <w:gridCol w:w="1613"/>
        <w:gridCol w:w="7661"/>
      </w:tblGrid>
      <w:tr>
        <w:trPr>
          <w:trHeight w:val="326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Tasks that will be worked on in the coming week </w:t>
            </w:r>
          </w:p>
        </w:tc>
      </w:tr>
      <w:tr>
        <w:trPr>
          <w:trHeight w:val="322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Jeffrey Liu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Submit project to canvas</w:t>
            </w:r>
          </w:p>
        </w:tc>
      </w:tr>
      <w:tr>
        <w:trPr>
          <w:trHeight w:val="326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Brian Leung 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Submit project to canvas</w:t>
            </w:r>
          </w:p>
        </w:tc>
      </w:tr>
      <w:tr>
        <w:trPr>
          <w:trHeight w:val="322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Ricky Cheng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Submit project to canvas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6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Meeting adjournment and next meeting </w:t>
      </w:r>
    </w:p>
    <w:p>
      <w:pPr>
        <w:spacing w:before="0" w:after="1726" w:line="242"/>
        <w:ind w:right="-13" w:left="3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meeting was adjourned at 11:00 p.m. No next meeting. End of project.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