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4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설 계 변 경  확 인 서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신청기업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트랙스로지스코리아(주) (TracX Logis Korea)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사업자등록번호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109-86-19926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신청대상 센터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트랙스로지스 영종센터 (인천광역시 중구 영종순환로900번길 30, 아레나스 영종물류센터 3층)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건축물 사용승인일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[건축물대장 기재 사용승인일 기재]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 도면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건물 평면도 A-0301~0309 (2021.06.25)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설계변경 여부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☑ 해당 없음    ☐ 변경 있음</w:t>
            </w:r>
          </w:p>
        </w:tc>
      </w:tr>
    </w:tbl>
    <w:p>
      <w:pPr>
        <w:spacing w:after="120" w:before="0"/>
      </w:pPr>
    </w:p>
    <w:p>
      <w:pPr>
        <w:spacing w:after="60" w:before="40" w:line="30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■ 변경 내역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1800"/>
        <w:gridCol w:w="1800"/>
        <w:gridCol w:w="2166"/>
        <w:gridCol w:w="1500"/>
      </w:tblGrid>
      <w:tr>
        <w:trPr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 항목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 전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 후</w:t>
            </w:r>
          </w:p>
        </w:tc>
        <w:tc>
          <w:tcPr>
            <w:tcW w:type="dxa" w:w="2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 사유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변경일자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없음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2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2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</w:p>
        </w:tc>
      </w:tr>
    </w:tbl>
    <w:p>
      <w:pPr>
        <w:spacing w:after="120" w:before="0"/>
      </w:pPr>
    </w:p>
    <w:p>
      <w:pPr>
        <w:spacing w:after="60" w:before="40" w:line="300"/>
      </w:pPr>
      <w:r>
        <w:rPr>
          <w:rFonts w:ascii="맑은 고딕" w:cs="맑은 고딕" w:eastAsia="맑은 고딕" w:hAnsi="맑은 고딕"/>
          <w:color w:val="595959"/>
          <w:sz w:val="17"/>
          <w:szCs w:val="17"/>
        </w:rPr>
        <w:t xml:space="preserve">※ 임차구역 내 랙·소터·컨베이어 등 물류설비의 설치는 건축물 설계 변경에 해당하지 않으며, 설비 현황은 ②-4 「도입설비 및 장비 명세서」와 운영 Lay-out(2026.07.27)에 따른다.</w:t>
      </w:r>
    </w:p>
    <w:p>
      <w:pPr>
        <w:spacing w:after="300" w:before="0"/>
      </w:pPr>
    </w:p>
    <w:p>
      <w:pPr>
        <w:spacing w:after="60" w:before="4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위 내용이 사실과 다름없음을 확인합니다.</w:t>
      </w:r>
    </w:p>
    <w:p>
      <w:pPr>
        <w:spacing w:after="200" w:before="0"/>
      </w:pPr>
    </w:p>
    <w:p>
      <w:pPr>
        <w:spacing w:after="60" w:before="4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2026년      월      일</w:t>
      </w:r>
    </w:p>
    <w:p>
      <w:pPr>
        <w:spacing w:after="200" w:before="0"/>
      </w:pPr>
    </w:p>
    <w:p>
      <w:pPr>
        <w:spacing w:after="60" w:before="40" w:line="300"/>
        <w:jc w:val="center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트랙스로지스코리아(주)  대표이사  김 양 훈   (직인)</w:t>
      </w:r>
    </w:p>
    <w:p>
      <w:pPr>
        <w:spacing w:after="4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건축물대장의 변경 이력(증축·용도변경 등)과 임대인에게 사용승인 이후 설계변경 여부를 확인.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변경이 없으면 본 확인서는 제출하지 않아도 됨(공고문 ②-3: "변경된 경우에만 첨부"). 명확히 하려면 "해당 없음"으로 제출.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공동대표(김양훈·노현석) 병기 여부는 ④ 사본=원본 확인서와 동일하게 결정.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설계변경 확인서</dc:title>
  <dc:creator>TracX Logis Korea</dc:creator>
  <cp:lastModifiedBy>Un-named</cp:lastModifiedBy>
  <cp:revision>1</cp:revision>
  <dcterms:created xsi:type="dcterms:W3CDTF">2026-09-30T00:20:10.066Z</dcterms:created>
  <dcterms:modified xsi:type="dcterms:W3CDTF">2026-09-30T00:20:10.066Z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