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81.5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471.5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791.5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수·매출액·처리물동량은 인사·재무팀 확정값으로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지게차, 핸드파렛트트럭,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 – 기간별 작업 레포트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02A6A151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  <w:r w:rsidR="00204380">
              <w:rPr>
                <w:color w:val="7F7F7F"/>
                <w:sz w:val="16"/>
                <w:szCs w:val="16"/>
              </w:rPr>
              <w:br/>
            </w:r>
            <w:r w:rsidR="00204380" w:rsidRPr="00204380">
              <w:rPr>
                <w:noProof/>
              </w:rPr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입고 SKU 화면 – SKU 수량 검수(도착·손상수량 입력)</w:t>
            </w: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1] SW 모바일(PDA) 화면 – SKU 개별 정의</w:t>
            </w: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파렛트를 스캔하면 추천 로케이션이 표시된다.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추천 로케이션 화면 캡처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 화면 캡처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후 셀 바코드를 스캔하면 추천 로케이션과 대조되고, 불일치 시 즉시 경고·재스캔한다.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 스캔만으로 보관 SKU와 수량을 조회할 수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 스캔 결과가 실시간으로 WMS에 반영되어 지번 오류를 차단한다.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08660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 상세 화면 캡처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실사(실사 세션 생성·실사 수행),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실사 세션으로 생성한다.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 재고와 자동 대조하여 차이를 산출하고, 사유를 기록한 뒤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A0BCD8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재고실사 생성·수행 화면 캡처</w:t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실사 결과 및 재고 조정 이력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영역(PLT랙) ↔ 피킹 영역(경량랙)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 영역 재고가 기준재고(최소재고) 이하로 떨어지면 시스템이 보충(이동) 요청을 자동 생성하며, 필요 시 관리자가 수동으로 등록한다.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재고 재배치 화면에서 보충 요청을 등록·추적하고, PDA로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 요청·이동 결과가 WMS에서 실시간 관리되며, 재고 부족 정보는 OMS와 이벤트로 연계된다.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 재배치(보충) 화면 캡처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보충정보가 기준재고에 따라 정보시스템에서 자동 생성(필요 시 수동 등록 병행)·전달되고 실시간 관리되므로 3등급으로 평가함.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재배치 상세 화면 캡처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마감리포트 캡처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이력, 유통기한·로트 관리(FEFO/FIFO 자동 할당),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유통기한·로트·입고일 기준으로 출고 재고를 자동 할당(FEFO/FIFO)한다.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유통기한·로트 그룹핑 화면 및 자동 할당 결과 캡처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유통기한·로트 기준 자동 할당(FEFO/FIFO)을 시스템이 지원하므로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4782A3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생성·관리 화면 캡처</w:t>
            </w:r>
          </w:p>
          <w:p w14:paraId="20F8D5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피킹 지시 화면</w:t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피킹 방식 자동 결정 결과(픽킹 리스트 유형) 화면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로케이션·SKU·수량을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피킹 화면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상세(로케이션 순) 캡처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불일치 시 즉시 중단하고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스캔 검증 화면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 설정 화면 캡처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4,000개), 3D 소터, PTL, 싱귤레이터, 오토라벨러,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소터 모니터링 화면 캡처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패킹 리스트 화면 캡처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포장재 재고관리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포장재(박스·완충재) 재고는 시스템에서 입출고와 잔량을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포장재 재고관리 화면 캡처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 2대, 검품 녹화 카메라(출고증빙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전 PDA 스캔으로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02E3B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검품 스캔 화면</w:t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녹화 영상 조회 화면 캡처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송장 출력 화면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번들 검증 PDA 화면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일정(마감 시각)은 TLPS에서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인계 일정 화면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번들팩을 PDA로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인계 확인(스캔) 화면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1113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출고 확정·송장 조회 화면</w:t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출고 영상 매핑 화면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정기 안전점검·교육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안전교육 이수 기록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1개(랙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안전교육 기록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Smartship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풀필먼트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DAS, DWS, 오토라벨러, 싱귤레이터, 봉함기</w:t>
            </w:r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소터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21"/>
      <w:footerReference w:type="default" r:id="rId22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E26EB" w14:textId="77777777" w:rsidR="00710BE3" w:rsidRDefault="00710BE3">
      <w:r>
        <w:separator/>
      </w:r>
    </w:p>
  </w:endnote>
  <w:endnote w:type="continuationSeparator" w:id="0">
    <w:p w14:paraId="20EA54F5" w14:textId="77777777" w:rsidR="00710BE3" w:rsidRDefault="00710B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FDE6E" w14:textId="77777777" w:rsidR="00710BE3" w:rsidRDefault="00710BE3">
      <w:r>
        <w:separator/>
      </w:r>
    </w:p>
  </w:footnote>
  <w:footnote w:type="continuationSeparator" w:id="0">
    <w:p w14:paraId="150293D8" w14:textId="77777777" w:rsidR="00710BE3" w:rsidRDefault="00710B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1870B0"/>
    <w:rsid w:val="001C31DA"/>
    <w:rsid w:val="00204380"/>
    <w:rsid w:val="002C7835"/>
    <w:rsid w:val="005751FA"/>
    <w:rsid w:val="005A4E4E"/>
    <w:rsid w:val="00630A44"/>
    <w:rsid w:val="00710BE3"/>
    <w:rsid w:val="008332B1"/>
    <w:rsid w:val="008E4A28"/>
    <w:rsid w:val="00944411"/>
    <w:rsid w:val="00C30F62"/>
    <w:rsid w:val="00C704E5"/>
    <w:rsid w:val="00CF4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1524</TotalTime>
  <Pages>60</Pages>
  <Words>5205</Words>
  <Characters>29669</Characters>
  <Application>Microsoft Office Word</Application>
  <DocSecurity>0</DocSecurity>
  <Lines>247</Lines>
  <Paragraphs>69</Paragraphs>
  <ScaleCrop>false</ScaleCrop>
  <Company/>
  <LinksUpToDate>false</LinksUpToDate>
  <CharactersWithSpaces>34805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5</cp:revision>
  <dcterms:created xsi:type="dcterms:W3CDTF">2026-10-05T23:58:00Z</dcterms:created>
  <dcterms:modified xsi:type="dcterms:W3CDTF">2026-10-13T04:36:00Z</dcterms:modified>
</cp:coreProperties>
</file>