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200"/>
        <w:jc w:val="center"/>
      </w:pPr>
      <w:r>
        <w:rPr>
          <w:rFonts w:ascii="Malgun Gothic" w:cs="Malgun Gothic" w:eastAsia="Malgun Gothic" w:hAnsi="Malgun Gothic"/>
          <w:color w:val="0B5FFF"/>
          <w:sz w:val="24"/>
          <w:szCs w:val="24"/>
        </w:rPr>
        <w:t xml:space="preserve">스마트물류센터 인증 제출서류 (1/10)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b/>
          <w:bCs/>
          <w:color w:val="0B2A5B"/>
          <w:sz w:val="48"/>
          <w:szCs w:val="48"/>
        </w:rPr>
        <w:t xml:space="preserve">자체평가서 및 증명자료</w:t>
      </w:r>
    </w:p>
    <w:p>
      <w:pPr>
        <w:spacing w:after="600"/>
        <w:jc w:val="center"/>
      </w:pPr>
      <w:r>
        <w:rPr>
          <w:rFonts w:ascii="Malgun Gothic" w:cs="Malgun Gothic" w:eastAsia="Malgun Gothic" w:hAnsi="Malgun Gothic"/>
          <w:color w:val="666666"/>
          <w:sz w:val="24"/>
          <w:szCs w:val="24"/>
        </w:rPr>
        <w:t xml:space="preserve">스마트물류센터 인증기준(일반 트랙) · 1,000점</w:t>
      </w:r>
    </w:p>
    <w:p>
      <w:pPr>
        <w:spacing w:after="40"/>
        <w:jc w:val="center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신청기업 : (주)트랙스로지스 / TracX Logis</w:t>
      </w:r>
    </w:p>
    <w:p>
      <w:pPr>
        <w:spacing w:after="40"/>
        <w:jc w:val="center"/>
      </w:pPr>
      <w:r>
        <w:rPr>
          <w:rFonts w:ascii="Malgun Gothic" w:cs="Malgun Gothic" w:eastAsia="Malgun Gothic" w:hAnsi="Malgun Gothic"/>
          <w:color w:val="9A6A00"/>
          <w:sz w:val="22"/>
          <w:szCs w:val="22"/>
        </w:rPr>
        <w:t xml:space="preserve">신청대상 센터 : [                    ]</w:t>
      </w:r>
    </w:p>
    <w:p>
      <w:pPr>
        <w:jc w:val="center"/>
      </w:pPr>
      <w:r>
        <w:rPr>
          <w:rFonts w:ascii="Malgun Gothic" w:cs="Malgun Gothic" w:eastAsia="Malgun Gothic" w:hAnsi="Malgun Gothic"/>
          <w:color w:val="9A6A00"/>
          <w:sz w:val="22"/>
          <w:szCs w:val="22"/>
        </w:rPr>
        <w:t xml:space="preserve">작성일 : 2026년 10월 31일</w:t>
      </w:r>
    </w:p>
    <w:p>
      <w:r>
        <w:br w:type="page"/>
      </w:r>
    </w:p>
    <w:p>
      <w:pPr>
        <w:pStyle w:val="Heading1"/>
        <w:spacing w:after="150" w:before="280"/>
      </w:pPr>
      <w:r>
        <w:rPr>
          <w:rFonts w:ascii="Malgun Gothic" w:cs="Malgun Gothic" w:eastAsia="Malgun Gothic" w:hAnsi="Malgun Gothic"/>
        </w:rPr>
        <w:t xml:space="preserve">작성 개요</w:t>
      </w:r>
    </w:p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본 자체평가서는 일반 트랙 인증기준(기능영역 600점 + 기반영역 400점)에 따라 신청센터의 첨단화·자동화 수준을 자체 평가한 문서입니다. 550점 이상이어야 심사 신청이 가능합니다.</w:t>
      </w:r>
    </w:p>
    <w:p>
      <w:pPr>
        <w:spacing w:after="120" w:before="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각 세부항목마다 아래 4요소를 반드시 기재하고, 뒤에 증명자료(사진·시스템 캡처·데이터)를 첨부한 뒤 그 페이지를 조견표에 연결합니다.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① 프로세스 설명  ② 자동화 수준(0~100%)  ③ 정보시스템 연동 과정  ④ 현장·근거사진</w:t>
      </w:r>
    </w:p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666666"/>
          <w:sz w:val="19"/>
          <w:szCs w:val="19"/>
        </w:rPr>
        <w:t xml:space="preserve">등급은 1(최우수)~6등급으로 부여하며, 득점 = (0.5×배점)+(0.5×배점)×(1-(등급-1)/5). 1등급=배점 만점, 6등급=배점의 50%.</w:t>
      </w:r>
    </w:p>
    <w:p>
      <w:r>
        <w:br w:type="page"/>
      </w:r>
    </w:p>
    <w:p>
      <w:pPr>
        <w:pStyle w:val="Heading1"/>
        <w:spacing w:after="150" w:before="280"/>
      </w:pPr>
      <w:r>
        <w:rPr>
          <w:rFonts w:ascii="Malgun Gothic" w:cs="Malgun Gothic" w:eastAsia="Malgun Gothic" w:hAnsi="Malgun Gothic"/>
        </w:rPr>
        <w:t xml:space="preserve">1.1 하차 및 입고 (100점)</w:t>
      </w:r>
    </w:p>
    <w:p>
      <w:pPr>
        <w:pStyle w:val="Heading2"/>
        <w:spacing w:after="90" w:before="200"/>
      </w:pPr>
      <w:r>
        <w:rPr>
          <w:rFonts w:ascii="Malgun Gothic" w:cs="Malgun Gothic" w:eastAsia="Malgun Gothic" w:hAnsi="Malgun Gothic"/>
        </w:rPr>
        <w:t xml:space="preserve">입고예정정보의 확인  (25점)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900"/>
        <w:gridCol w:w="1300"/>
        <w:gridCol w:w="1260"/>
      </w:tblGrid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자동화 수준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자체등급(1~6)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프로세스 설명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시스템 연동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증명자료(사진/캡처)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첨부 위치: </w:t>
            </w:r>
          </w:p>
        </w:tc>
      </w:tr>
    </w:tbl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90" w:before="200"/>
      </w:pPr>
      <w:r>
        <w:rPr>
          <w:rFonts w:ascii="Malgun Gothic" w:cs="Malgun Gothic" w:eastAsia="Malgun Gothic" w:hAnsi="Malgun Gothic"/>
        </w:rPr>
        <w:t xml:space="preserve">하역 작업  (20점)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900"/>
        <w:gridCol w:w="1300"/>
        <w:gridCol w:w="1260"/>
      </w:tblGrid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자동화 수준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자체등급(1~6)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프로세스 설명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시스템 연동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증명자료(사진/캡처)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첨부 위치: </w:t>
            </w:r>
          </w:p>
        </w:tc>
      </w:tr>
    </w:tbl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90" w:before="200"/>
      </w:pPr>
      <w:r>
        <w:rPr>
          <w:rFonts w:ascii="Malgun Gothic" w:cs="Malgun Gothic" w:eastAsia="Malgun Gothic" w:hAnsi="Malgun Gothic"/>
        </w:rPr>
        <w:t xml:space="preserve">상품 검수/검품/분류  (20점)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900"/>
        <w:gridCol w:w="1300"/>
        <w:gridCol w:w="1260"/>
      </w:tblGrid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자동화 수준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자체등급(1~6)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프로세스 설명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시스템 연동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증명자료(사진/캡처)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첨부 위치: </w:t>
            </w:r>
          </w:p>
        </w:tc>
      </w:tr>
    </w:tbl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90" w:before="200"/>
      </w:pPr>
      <w:r>
        <w:rPr>
          <w:rFonts w:ascii="Malgun Gothic" w:cs="Malgun Gothic" w:eastAsia="Malgun Gothic" w:hAnsi="Malgun Gothic"/>
        </w:rPr>
        <w:t xml:space="preserve">제품정보의 인식 및 등록  (20점)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900"/>
        <w:gridCol w:w="1300"/>
        <w:gridCol w:w="1260"/>
      </w:tblGrid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자동화 수준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자체등급(1~6)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프로세스 설명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시스템 연동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증명자료(사진/캡처)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첨부 위치: </w:t>
            </w:r>
          </w:p>
        </w:tc>
      </w:tr>
    </w:tbl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90" w:before="200"/>
      </w:pPr>
      <w:r>
        <w:rPr>
          <w:rFonts w:ascii="Malgun Gothic" w:cs="Malgun Gothic" w:eastAsia="Malgun Gothic" w:hAnsi="Malgun Gothic"/>
        </w:rPr>
        <w:t xml:space="preserve">입고 처리  (15점)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900"/>
        <w:gridCol w:w="1300"/>
        <w:gridCol w:w="1260"/>
      </w:tblGrid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자동화 수준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자체등급(1~6)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프로세스 설명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시스템 연동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증명자료(사진/캡처)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첨부 위치: </w:t>
            </w:r>
          </w:p>
        </w:tc>
      </w:tr>
    </w:tbl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50" w:before="280"/>
      </w:pPr>
      <w:r>
        <w:rPr>
          <w:rFonts w:ascii="Malgun Gothic" w:cs="Malgun Gothic" w:eastAsia="Malgun Gothic" w:hAnsi="Malgun Gothic"/>
        </w:rPr>
        <w:t xml:space="preserve">1.2 운반 및 적치 (100점)</w:t>
      </w:r>
    </w:p>
    <w:p>
      <w:pPr>
        <w:pStyle w:val="Heading2"/>
        <w:spacing w:after="90" w:before="200"/>
      </w:pPr>
      <w:r>
        <w:rPr>
          <w:rFonts w:ascii="Malgun Gothic" w:cs="Malgun Gothic" w:eastAsia="Malgun Gothic" w:hAnsi="Malgun Gothic"/>
        </w:rPr>
        <w:t xml:space="preserve">작업정보의 정보제공  (30점)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900"/>
        <w:gridCol w:w="1300"/>
        <w:gridCol w:w="1260"/>
      </w:tblGrid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자동화 수준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자체등급(1~6)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프로세스 설명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시스템 연동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증명자료(사진/캡처)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첨부 위치: </w:t>
            </w:r>
          </w:p>
        </w:tc>
      </w:tr>
    </w:tbl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90" w:before="200"/>
      </w:pPr>
      <w:r>
        <w:rPr>
          <w:rFonts w:ascii="Malgun Gothic" w:cs="Malgun Gothic" w:eastAsia="Malgun Gothic" w:hAnsi="Malgun Gothic"/>
        </w:rPr>
        <w:t xml:space="preserve">적치장소 이동  (30점)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900"/>
        <w:gridCol w:w="1300"/>
        <w:gridCol w:w="1260"/>
      </w:tblGrid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자동화 수준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자체등급(1~6)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프로세스 설명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시스템 연동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증명자료(사진/캡처)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첨부 위치: </w:t>
            </w:r>
          </w:p>
        </w:tc>
      </w:tr>
    </w:tbl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90" w:before="200"/>
      </w:pPr>
      <w:r>
        <w:rPr>
          <w:rFonts w:ascii="Malgun Gothic" w:cs="Malgun Gothic" w:eastAsia="Malgun Gothic" w:hAnsi="Malgun Gothic"/>
        </w:rPr>
        <w:t xml:space="preserve">작업경로 관리  (20점)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900"/>
        <w:gridCol w:w="1300"/>
        <w:gridCol w:w="1260"/>
      </w:tblGrid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자동화 수준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자체등급(1~6)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프로세스 설명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시스템 연동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증명자료(사진/캡처)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첨부 위치: </w:t>
            </w:r>
          </w:p>
        </w:tc>
      </w:tr>
    </w:tbl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90" w:before="200"/>
      </w:pPr>
      <w:r>
        <w:rPr>
          <w:rFonts w:ascii="Malgun Gothic" w:cs="Malgun Gothic" w:eastAsia="Malgun Gothic" w:hAnsi="Malgun Gothic"/>
        </w:rPr>
        <w:t xml:space="preserve">적치장소 식별 및 작업  (20점)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900"/>
        <w:gridCol w:w="1300"/>
        <w:gridCol w:w="1260"/>
      </w:tblGrid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자동화 수준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자체등급(1~6)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프로세스 설명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시스템 연동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증명자료(사진/캡처)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첨부 위치: </w:t>
            </w:r>
          </w:p>
        </w:tc>
      </w:tr>
    </w:tbl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50" w:before="280"/>
      </w:pPr>
      <w:r>
        <w:rPr>
          <w:rFonts w:ascii="Malgun Gothic" w:cs="Malgun Gothic" w:eastAsia="Malgun Gothic" w:hAnsi="Malgun Gothic"/>
        </w:rPr>
        <w:t xml:space="preserve">1.3 보관 및 재고관리 (100점)</w:t>
      </w:r>
    </w:p>
    <w:p>
      <w:pPr>
        <w:pStyle w:val="Heading2"/>
        <w:spacing w:after="90" w:before="200"/>
      </w:pPr>
      <w:r>
        <w:rPr>
          <w:rFonts w:ascii="Malgun Gothic" w:cs="Malgun Gothic" w:eastAsia="Malgun Gothic" w:hAnsi="Malgun Gothic"/>
        </w:rPr>
        <w:t xml:space="preserve">재고조사의 수행 및 방법  (30점)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900"/>
        <w:gridCol w:w="1300"/>
        <w:gridCol w:w="1260"/>
      </w:tblGrid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자동화 수준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자체등급(1~6)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프로세스 설명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시스템 연동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증명자료(사진/캡처)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첨부 위치: </w:t>
            </w:r>
          </w:p>
        </w:tc>
      </w:tr>
    </w:tbl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90" w:before="200"/>
      </w:pPr>
      <w:r>
        <w:rPr>
          <w:rFonts w:ascii="Malgun Gothic" w:cs="Malgun Gothic" w:eastAsia="Malgun Gothic" w:hAnsi="Malgun Gothic"/>
        </w:rPr>
        <w:t xml:space="preserve">재고보충정보의 생성 및 지시  (25점)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900"/>
        <w:gridCol w:w="1300"/>
        <w:gridCol w:w="1260"/>
      </w:tblGrid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자동화 수준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자체등급(1~6)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프로세스 설명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시스템 연동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증명자료(사진/캡처)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첨부 위치: </w:t>
            </w:r>
          </w:p>
        </w:tc>
      </w:tr>
    </w:tbl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90" w:before="200"/>
      </w:pPr>
      <w:r>
        <w:rPr>
          <w:rFonts w:ascii="Malgun Gothic" w:cs="Malgun Gothic" w:eastAsia="Malgun Gothic" w:hAnsi="Malgun Gothic"/>
        </w:rPr>
        <w:t xml:space="preserve">재고 보관위치의 조정  (15점)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900"/>
        <w:gridCol w:w="1300"/>
        <w:gridCol w:w="1260"/>
      </w:tblGrid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자동화 수준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자체등급(1~6)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프로세스 설명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시스템 연동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증명자료(사진/캡처)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첨부 위치: </w:t>
            </w:r>
          </w:p>
        </w:tc>
      </w:tr>
    </w:tbl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90" w:before="200"/>
      </w:pPr>
      <w:r>
        <w:rPr>
          <w:rFonts w:ascii="Malgun Gothic" w:cs="Malgun Gothic" w:eastAsia="Malgun Gothic" w:hAnsi="Malgun Gothic"/>
        </w:rPr>
        <w:t xml:space="preserve">보관장소의 모니터링 및 관리  (15점)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900"/>
        <w:gridCol w:w="1300"/>
        <w:gridCol w:w="1260"/>
      </w:tblGrid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자동화 수준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자체등급(1~6)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프로세스 설명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시스템 연동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증명자료(사진/캡처)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첨부 위치: </w:t>
            </w:r>
          </w:p>
        </w:tc>
      </w:tr>
    </w:tbl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90" w:before="200"/>
      </w:pPr>
      <w:r>
        <w:rPr>
          <w:rFonts w:ascii="Malgun Gothic" w:cs="Malgun Gothic" w:eastAsia="Malgun Gothic" w:hAnsi="Malgun Gothic"/>
        </w:rPr>
        <w:t xml:space="preserve">재고 이력(선입선출) 및 품질관리  (15점)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900"/>
        <w:gridCol w:w="1300"/>
        <w:gridCol w:w="1260"/>
      </w:tblGrid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자동화 수준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자체등급(1~6)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프로세스 설명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시스템 연동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증명자료(사진/캡처)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첨부 위치: </w:t>
            </w:r>
          </w:p>
        </w:tc>
      </w:tr>
    </w:tbl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50" w:before="280"/>
      </w:pPr>
      <w:r>
        <w:rPr>
          <w:rFonts w:ascii="Malgun Gothic" w:cs="Malgun Gothic" w:eastAsia="Malgun Gothic" w:hAnsi="Malgun Gothic"/>
        </w:rPr>
        <w:t xml:space="preserve">1.4 피킹 및 분류 (100점)</w:t>
      </w:r>
    </w:p>
    <w:p>
      <w:pPr>
        <w:pStyle w:val="Heading2"/>
        <w:spacing w:after="90" w:before="200"/>
      </w:pPr>
      <w:r>
        <w:rPr>
          <w:rFonts w:ascii="Malgun Gothic" w:cs="Malgun Gothic" w:eastAsia="Malgun Gothic" w:hAnsi="Malgun Gothic"/>
        </w:rPr>
        <w:t xml:space="preserve">작업정보의 생성 및 지시  (20점)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900"/>
        <w:gridCol w:w="1300"/>
        <w:gridCol w:w="1260"/>
      </w:tblGrid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자동화 수준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자체등급(1~6)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프로세스 설명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시스템 연동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증명자료(사진/캡처)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첨부 위치: </w:t>
            </w:r>
          </w:p>
        </w:tc>
      </w:tr>
    </w:tbl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90" w:before="200"/>
      </w:pPr>
      <w:r>
        <w:rPr>
          <w:rFonts w:ascii="Malgun Gothic" w:cs="Malgun Gothic" w:eastAsia="Malgun Gothic" w:hAnsi="Malgun Gothic"/>
        </w:rPr>
        <w:t xml:space="preserve">작업정보의 확인 방법  (10점)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900"/>
        <w:gridCol w:w="1300"/>
        <w:gridCol w:w="1260"/>
      </w:tblGrid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자동화 수준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자체등급(1~6)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프로세스 설명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시스템 연동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증명자료(사진/캡처)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첨부 위치: </w:t>
            </w:r>
          </w:p>
        </w:tc>
      </w:tr>
    </w:tbl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90" w:before="200"/>
      </w:pPr>
      <w:r>
        <w:rPr>
          <w:rFonts w:ascii="Malgun Gothic" w:cs="Malgun Gothic" w:eastAsia="Malgun Gothic" w:hAnsi="Malgun Gothic"/>
        </w:rPr>
        <w:t xml:space="preserve">작업경로의 실시간 관리  (10점)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900"/>
        <w:gridCol w:w="1300"/>
        <w:gridCol w:w="1260"/>
      </w:tblGrid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자동화 수준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자체등급(1~6)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프로세스 설명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시스템 연동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증명자료(사진/캡처)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첨부 위치: </w:t>
            </w:r>
          </w:p>
        </w:tc>
      </w:tr>
    </w:tbl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90" w:before="200"/>
      </w:pPr>
      <w:r>
        <w:rPr>
          <w:rFonts w:ascii="Malgun Gothic" w:cs="Malgun Gothic" w:eastAsia="Malgun Gothic" w:hAnsi="Malgun Gothic"/>
        </w:rPr>
        <w:t xml:space="preserve">피킹 장소의 확인 및 작업  (20점)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900"/>
        <w:gridCol w:w="1300"/>
        <w:gridCol w:w="1260"/>
      </w:tblGrid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자동화 수준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자체등급(1~6)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프로세스 설명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시스템 연동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증명자료(사진/캡처)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첨부 위치: </w:t>
            </w:r>
          </w:p>
        </w:tc>
      </w:tr>
    </w:tbl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90" w:before="200"/>
      </w:pPr>
      <w:r>
        <w:rPr>
          <w:rFonts w:ascii="Malgun Gothic" w:cs="Malgun Gothic" w:eastAsia="Malgun Gothic" w:hAnsi="Malgun Gothic"/>
        </w:rPr>
        <w:t xml:space="preserve">분류정보의 생성 및 지시  (20점)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900"/>
        <w:gridCol w:w="1300"/>
        <w:gridCol w:w="1260"/>
      </w:tblGrid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자동화 수준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자체등급(1~6)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프로세스 설명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시스템 연동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증명자료(사진/캡처)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첨부 위치: </w:t>
            </w:r>
          </w:p>
        </w:tc>
      </w:tr>
    </w:tbl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90" w:before="200"/>
      </w:pPr>
      <w:r>
        <w:rPr>
          <w:rFonts w:ascii="Malgun Gothic" w:cs="Malgun Gothic" w:eastAsia="Malgun Gothic" w:hAnsi="Malgun Gothic"/>
        </w:rPr>
        <w:t xml:space="preserve">분류 작업  (20점)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900"/>
        <w:gridCol w:w="1300"/>
        <w:gridCol w:w="1260"/>
      </w:tblGrid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자동화 수준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자체등급(1~6)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프로세스 설명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시스템 연동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증명자료(사진/캡처)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첨부 위치: </w:t>
            </w:r>
          </w:p>
        </w:tc>
      </w:tr>
    </w:tbl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50" w:before="280"/>
      </w:pPr>
      <w:r>
        <w:rPr>
          <w:rFonts w:ascii="Malgun Gothic" w:cs="Malgun Gothic" w:eastAsia="Malgun Gothic" w:hAnsi="Malgun Gothic"/>
        </w:rPr>
        <w:t xml:space="preserve">1.5 검품·검수 및 포장 (100점)</w:t>
      </w:r>
    </w:p>
    <w:p>
      <w:pPr>
        <w:pStyle w:val="Heading2"/>
        <w:spacing w:after="90" w:before="200"/>
      </w:pPr>
      <w:r>
        <w:rPr>
          <w:rFonts w:ascii="Malgun Gothic" w:cs="Malgun Gothic" w:eastAsia="Malgun Gothic" w:hAnsi="Malgun Gothic"/>
        </w:rPr>
        <w:t xml:space="preserve">포장장소 정보제공 및 이동  (20점)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900"/>
        <w:gridCol w:w="1300"/>
        <w:gridCol w:w="1260"/>
      </w:tblGrid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자동화 수준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자체등급(1~6)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프로세스 설명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시스템 연동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증명자료(사진/캡처)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첨부 위치: </w:t>
            </w:r>
          </w:p>
        </w:tc>
      </w:tr>
    </w:tbl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90" w:before="200"/>
      </w:pPr>
      <w:r>
        <w:rPr>
          <w:rFonts w:ascii="Malgun Gothic" w:cs="Malgun Gothic" w:eastAsia="Malgun Gothic" w:hAnsi="Malgun Gothic"/>
        </w:rPr>
        <w:t xml:space="preserve">포장재 및 포장물품 관리  (15점)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900"/>
        <w:gridCol w:w="1300"/>
        <w:gridCol w:w="1260"/>
      </w:tblGrid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자동화 수준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자체등급(1~6)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프로세스 설명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시스템 연동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증명자료(사진/캡처)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첨부 위치: </w:t>
            </w:r>
          </w:p>
        </w:tc>
      </w:tr>
    </w:tbl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90" w:before="200"/>
      </w:pPr>
      <w:r>
        <w:rPr>
          <w:rFonts w:ascii="Malgun Gothic" w:cs="Malgun Gothic" w:eastAsia="Malgun Gothic" w:hAnsi="Malgun Gothic"/>
        </w:rPr>
        <w:t xml:space="preserve">검품/검수 및 오류관리  (25점)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900"/>
        <w:gridCol w:w="1300"/>
        <w:gridCol w:w="1260"/>
      </w:tblGrid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자동화 수준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자체등급(1~6)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프로세스 설명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시스템 연동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증명자료(사진/캡처)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첨부 위치: </w:t>
            </w:r>
          </w:p>
        </w:tc>
      </w:tr>
    </w:tbl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90" w:before="200"/>
      </w:pPr>
      <w:r>
        <w:rPr>
          <w:rFonts w:ascii="Malgun Gothic" w:cs="Malgun Gothic" w:eastAsia="Malgun Gothic" w:hAnsi="Malgun Gothic"/>
        </w:rPr>
        <w:t xml:space="preserve">포장 작업  (20점)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900"/>
        <w:gridCol w:w="1300"/>
        <w:gridCol w:w="1260"/>
      </w:tblGrid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자동화 수준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자체등급(1~6)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프로세스 설명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시스템 연동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증명자료(사진/캡처)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첨부 위치: </w:t>
            </w:r>
          </w:p>
        </w:tc>
      </w:tr>
    </w:tbl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90" w:before="200"/>
      </w:pPr>
      <w:r>
        <w:rPr>
          <w:rFonts w:ascii="Malgun Gothic" w:cs="Malgun Gothic" w:eastAsia="Malgun Gothic" w:hAnsi="Malgun Gothic"/>
        </w:rPr>
        <w:t xml:space="preserve">배송정보 표시(라벨) 및 부착  (20점)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900"/>
        <w:gridCol w:w="1300"/>
        <w:gridCol w:w="1260"/>
      </w:tblGrid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자동화 수준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자체등급(1~6)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프로세스 설명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시스템 연동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증명자료(사진/캡처)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첨부 위치: </w:t>
            </w:r>
          </w:p>
        </w:tc>
      </w:tr>
    </w:tbl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50" w:before="280"/>
      </w:pPr>
      <w:r>
        <w:rPr>
          <w:rFonts w:ascii="Malgun Gothic" w:cs="Malgun Gothic" w:eastAsia="Malgun Gothic" w:hAnsi="Malgun Gothic"/>
        </w:rPr>
        <w:t xml:space="preserve">1.6 상차 및 출고 (100점)</w:t>
      </w:r>
    </w:p>
    <w:p>
      <w:pPr>
        <w:pStyle w:val="Heading2"/>
        <w:spacing w:after="90" w:before="200"/>
      </w:pPr>
      <w:r>
        <w:rPr>
          <w:rFonts w:ascii="Malgun Gothic" w:cs="Malgun Gothic" w:eastAsia="Malgun Gothic" w:hAnsi="Malgun Gothic"/>
        </w:rPr>
        <w:t xml:space="preserve">발주처별 분류  (30점)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900"/>
        <w:gridCol w:w="1300"/>
        <w:gridCol w:w="1260"/>
      </w:tblGrid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자동화 수준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자체등급(1~6)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프로세스 설명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시스템 연동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증명자료(사진/캡처)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첨부 위치: </w:t>
            </w:r>
          </w:p>
        </w:tc>
      </w:tr>
    </w:tbl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90" w:before="200"/>
      </w:pPr>
      <w:r>
        <w:rPr>
          <w:rFonts w:ascii="Malgun Gothic" w:cs="Malgun Gothic" w:eastAsia="Malgun Gothic" w:hAnsi="Malgun Gothic"/>
        </w:rPr>
        <w:t xml:space="preserve">차량입차정보의 인식  (20점)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900"/>
        <w:gridCol w:w="1300"/>
        <w:gridCol w:w="1260"/>
      </w:tblGrid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자동화 수준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자체등급(1~6)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프로세스 설명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시스템 연동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증명자료(사진/캡처)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첨부 위치: </w:t>
            </w:r>
          </w:p>
        </w:tc>
      </w:tr>
    </w:tbl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90" w:before="200"/>
      </w:pPr>
      <w:r>
        <w:rPr>
          <w:rFonts w:ascii="Malgun Gothic" w:cs="Malgun Gothic" w:eastAsia="Malgun Gothic" w:hAnsi="Malgun Gothic"/>
        </w:rPr>
        <w:t xml:space="preserve">상차순서 관리 및 작업  (20점)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900"/>
        <w:gridCol w:w="1300"/>
        <w:gridCol w:w="1260"/>
      </w:tblGrid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자동화 수준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자체등급(1~6)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프로세스 설명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시스템 연동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증명자료(사진/캡처)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첨부 위치: </w:t>
            </w:r>
          </w:p>
        </w:tc>
      </w:tr>
    </w:tbl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90" w:before="200"/>
      </w:pPr>
      <w:r>
        <w:rPr>
          <w:rFonts w:ascii="Malgun Gothic" w:cs="Malgun Gothic" w:eastAsia="Malgun Gothic" w:hAnsi="Malgun Gothic"/>
        </w:rPr>
        <w:t xml:space="preserve">출고정보의 전달  (30점)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900"/>
        <w:gridCol w:w="1300"/>
        <w:gridCol w:w="1260"/>
      </w:tblGrid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자동화 수준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자체등급(1~6)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프로세스 설명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시스템 연동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증명자료(사진/캡처)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첨부 위치: </w:t>
            </w:r>
          </w:p>
        </w:tc>
      </w:tr>
    </w:tbl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50" w:before="280"/>
      </w:pPr>
      <w:r>
        <w:rPr>
          <w:rFonts w:ascii="Malgun Gothic" w:cs="Malgun Gothic" w:eastAsia="Malgun Gothic" w:hAnsi="Malgun Gothic"/>
        </w:rPr>
        <w:t xml:space="preserve">2.1 구조적 성능 (100점)</w:t>
      </w:r>
    </w:p>
    <w:p>
      <w:pPr>
        <w:pStyle w:val="Heading2"/>
        <w:spacing w:after="90" w:before="200"/>
      </w:pPr>
      <w:r>
        <w:rPr>
          <w:rFonts w:ascii="Malgun Gothic" w:cs="Malgun Gothic" w:eastAsia="Malgun Gothic" w:hAnsi="Malgun Gothic"/>
        </w:rPr>
        <w:t xml:space="preserve">도크 및 바닥성능  (20점)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900"/>
        <w:gridCol w:w="1300"/>
        <w:gridCol w:w="1260"/>
      </w:tblGrid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자동화 수준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자체등급(1~6)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프로세스 설명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시스템 연동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증명자료(사진/캡처)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첨부 위치: </w:t>
            </w:r>
          </w:p>
        </w:tc>
      </w:tr>
    </w:tbl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90" w:before="200"/>
      </w:pPr>
      <w:r>
        <w:rPr>
          <w:rFonts w:ascii="Malgun Gothic" w:cs="Malgun Gothic" w:eastAsia="Malgun Gothic" w:hAnsi="Malgun Gothic"/>
        </w:rPr>
        <w:t xml:space="preserve">내부구조(층고·기둥)  (20점)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900"/>
        <w:gridCol w:w="1300"/>
        <w:gridCol w:w="1260"/>
      </w:tblGrid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자동화 수준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자체등급(1~6)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프로세스 설명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시스템 연동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증명자료(사진/캡처)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첨부 위치: </w:t>
            </w:r>
          </w:p>
        </w:tc>
      </w:tr>
    </w:tbl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90" w:before="200"/>
      </w:pPr>
      <w:r>
        <w:rPr>
          <w:rFonts w:ascii="Malgun Gothic" w:cs="Malgun Gothic" w:eastAsia="Malgun Gothic" w:hAnsi="Malgun Gothic"/>
        </w:rPr>
        <w:t xml:space="preserve">배치 및 동선 관리  (10점)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900"/>
        <w:gridCol w:w="1300"/>
        <w:gridCol w:w="1260"/>
      </w:tblGrid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자동화 수준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자체등급(1~6)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프로세스 설명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시스템 연동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증명자료(사진/캡처)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첨부 위치: </w:t>
            </w:r>
          </w:p>
        </w:tc>
      </w:tr>
    </w:tbl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90" w:before="200"/>
      </w:pPr>
      <w:r>
        <w:rPr>
          <w:rFonts w:ascii="Malgun Gothic" w:cs="Malgun Gothic" w:eastAsia="Malgun Gothic" w:hAnsi="Malgun Gothic"/>
        </w:rPr>
        <w:t xml:space="preserve">작업환경 관리(공조·온습도)  (20점)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900"/>
        <w:gridCol w:w="1300"/>
        <w:gridCol w:w="1260"/>
      </w:tblGrid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자동화 수준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자체등급(1~6)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프로세스 설명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시스템 연동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증명자료(사진/캡처)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첨부 위치: </w:t>
            </w:r>
          </w:p>
        </w:tc>
      </w:tr>
    </w:tbl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90" w:before="200"/>
      </w:pPr>
      <w:r>
        <w:rPr>
          <w:rFonts w:ascii="Malgun Gothic" w:cs="Malgun Gothic" w:eastAsia="Malgun Gothic" w:hAnsi="Malgun Gothic"/>
        </w:rPr>
        <w:t xml:space="preserve">재해 및 안전관리  (30점)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900"/>
        <w:gridCol w:w="1300"/>
        <w:gridCol w:w="1260"/>
      </w:tblGrid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자동화 수준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자체등급(1~6)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프로세스 설명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시스템 연동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증명자료(사진/캡처)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첨부 위치: </w:t>
            </w:r>
          </w:p>
        </w:tc>
      </w:tr>
    </w:tbl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50" w:before="280"/>
      </w:pPr>
      <w:r>
        <w:rPr>
          <w:rFonts w:ascii="Malgun Gothic" w:cs="Malgun Gothic" w:eastAsia="Malgun Gothic" w:hAnsi="Malgun Gothic"/>
        </w:rPr>
        <w:t xml:space="preserve">2.2 성과관리 (100점)</w:t>
      </w:r>
    </w:p>
    <w:p>
      <w:pPr>
        <w:pStyle w:val="Heading2"/>
        <w:spacing w:after="90" w:before="200"/>
      </w:pPr>
      <w:r>
        <w:rPr>
          <w:rFonts w:ascii="Malgun Gothic" w:cs="Malgun Gothic" w:eastAsia="Malgun Gothic" w:hAnsi="Malgun Gothic"/>
        </w:rPr>
        <w:t xml:space="preserve">비용 절감  (30점)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900"/>
        <w:gridCol w:w="1300"/>
        <w:gridCol w:w="1260"/>
      </w:tblGrid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자동화 수준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자체등급(1~6)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프로세스 설명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시스템 연동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증명자료(사진/캡처)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첨부 위치: </w:t>
            </w:r>
          </w:p>
        </w:tc>
      </w:tr>
    </w:tbl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90" w:before="200"/>
      </w:pPr>
      <w:r>
        <w:rPr>
          <w:rFonts w:ascii="Malgun Gothic" w:cs="Malgun Gothic" w:eastAsia="Malgun Gothic" w:hAnsi="Malgun Gothic"/>
        </w:rPr>
        <w:t xml:space="preserve">생산성 향상  (30점)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900"/>
        <w:gridCol w:w="1300"/>
        <w:gridCol w:w="1260"/>
      </w:tblGrid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자동화 수준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자체등급(1~6)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프로세스 설명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시스템 연동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증명자료(사진/캡처)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첨부 위치: </w:t>
            </w:r>
          </w:p>
        </w:tc>
      </w:tr>
    </w:tbl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90" w:before="200"/>
      </w:pPr>
      <w:r>
        <w:rPr>
          <w:rFonts w:ascii="Malgun Gothic" w:cs="Malgun Gothic" w:eastAsia="Malgun Gothic" w:hAnsi="Malgun Gothic"/>
        </w:rPr>
        <w:t xml:space="preserve">품질 및 안전관리  (20점)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900"/>
        <w:gridCol w:w="1300"/>
        <w:gridCol w:w="1260"/>
      </w:tblGrid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자동화 수준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자체등급(1~6)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프로세스 설명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시스템 연동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증명자료(사진/캡처)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첨부 위치: </w:t>
            </w:r>
          </w:p>
        </w:tc>
      </w:tr>
    </w:tbl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90" w:before="200"/>
      </w:pPr>
      <w:r>
        <w:rPr>
          <w:rFonts w:ascii="Malgun Gothic" w:cs="Malgun Gothic" w:eastAsia="Malgun Gothic" w:hAnsi="Malgun Gothic"/>
        </w:rPr>
        <w:t xml:space="preserve">친환경관리  (20점)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900"/>
        <w:gridCol w:w="1300"/>
        <w:gridCol w:w="1260"/>
      </w:tblGrid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자동화 수준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자체등급(1~6)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프로세스 설명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시스템 연동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증명자료(사진/캡처)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첨부 위치: </w:t>
            </w:r>
          </w:p>
        </w:tc>
      </w:tr>
    </w:tbl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50" w:before="280"/>
      </w:pPr>
      <w:r>
        <w:rPr>
          <w:rFonts w:ascii="Malgun Gothic" w:cs="Malgun Gothic" w:eastAsia="Malgun Gothic" w:hAnsi="Malgun Gothic"/>
        </w:rPr>
        <w:t xml:space="preserve">2.3 정보시스템 (200점)</w:t>
      </w:r>
    </w:p>
    <w:p>
      <w:pPr>
        <w:pStyle w:val="Heading2"/>
        <w:spacing w:after="90" w:before="200"/>
      </w:pPr>
      <w:r>
        <w:rPr>
          <w:rFonts w:ascii="Malgun Gothic" w:cs="Malgun Gothic" w:eastAsia="Malgun Gothic" w:hAnsi="Malgun Gothic"/>
        </w:rPr>
        <w:t xml:space="preserve">WMS 1-1 수발주/상품분류  (20점)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900"/>
        <w:gridCol w:w="1300"/>
        <w:gridCol w:w="1260"/>
      </w:tblGrid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자동화 수준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자체등급(1~6)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프로세스 설명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시스템 연동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증명자료(사진/캡처)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첨부 위치: </w:t>
            </w:r>
          </w:p>
        </w:tc>
      </w:tr>
    </w:tbl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90" w:before="200"/>
      </w:pPr>
      <w:r>
        <w:rPr>
          <w:rFonts w:ascii="Malgun Gothic" w:cs="Malgun Gothic" w:eastAsia="Malgun Gothic" w:hAnsi="Malgun Gothic"/>
        </w:rPr>
        <w:t xml:space="preserve">WMS 1-2 입출고·배차배송  (30점)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900"/>
        <w:gridCol w:w="1300"/>
        <w:gridCol w:w="1260"/>
      </w:tblGrid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자동화 수준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자체등급(1~6)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프로세스 설명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시스템 연동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증명자료(사진/캡처)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첨부 위치: </w:t>
            </w:r>
          </w:p>
        </w:tc>
      </w:tr>
    </w:tbl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90" w:before="200"/>
      </w:pPr>
      <w:r>
        <w:rPr>
          <w:rFonts w:ascii="Malgun Gothic" w:cs="Malgun Gothic" w:eastAsia="Malgun Gothic" w:hAnsi="Malgun Gothic"/>
        </w:rPr>
        <w:t xml:space="preserve">WMS 1-3 재고관리  (30점)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900"/>
        <w:gridCol w:w="1300"/>
        <w:gridCol w:w="1260"/>
      </w:tblGrid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자동화 수준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자체등급(1~6)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프로세스 설명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시스템 연동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증명자료(사진/캡처)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첨부 위치: </w:t>
            </w:r>
          </w:p>
        </w:tc>
      </w:tr>
    </w:tbl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90" w:before="200"/>
      </w:pPr>
      <w:r>
        <w:rPr>
          <w:rFonts w:ascii="Malgun Gothic" w:cs="Malgun Gothic" w:eastAsia="Malgun Gothic" w:hAnsi="Malgun Gothic"/>
        </w:rPr>
        <w:t xml:space="preserve">WMS 1-4 자원관리  (20점)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900"/>
        <w:gridCol w:w="1300"/>
        <w:gridCol w:w="1260"/>
      </w:tblGrid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자동화 수준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자체등급(1~6)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프로세스 설명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시스템 연동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증명자료(사진/캡처)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첨부 위치: </w:t>
            </w:r>
          </w:p>
        </w:tc>
      </w:tr>
    </w:tbl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90" w:before="200"/>
      </w:pPr>
      <w:r>
        <w:rPr>
          <w:rFonts w:ascii="Malgun Gothic" w:cs="Malgun Gothic" w:eastAsia="Malgun Gothic" w:hAnsi="Malgun Gothic"/>
        </w:rPr>
        <w:t xml:space="preserve">WMS 1-5 물류지원  (50점)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900"/>
        <w:gridCol w:w="1300"/>
        <w:gridCol w:w="1260"/>
      </w:tblGrid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자동화 수준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자체등급(1~6)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프로세스 설명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시스템 연동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증명자료(사진/캡처)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첨부 위치: </w:t>
            </w:r>
          </w:p>
        </w:tc>
      </w:tr>
    </w:tbl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90" w:before="200"/>
      </w:pPr>
      <w:r>
        <w:rPr>
          <w:rFonts w:ascii="Malgun Gothic" w:cs="Malgun Gothic" w:eastAsia="Malgun Gothic" w:hAnsi="Malgun Gothic"/>
        </w:rPr>
        <w:t xml:space="preserve">창고제어(WCS/MCS)  (50점)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900"/>
        <w:gridCol w:w="1300"/>
        <w:gridCol w:w="1260"/>
      </w:tblGrid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자동화 수준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자체등급(1~6)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프로세스 설명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시스템 연동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증명자료(사진/캡처)</w:t>
            </w:r>
          </w:p>
        </w:tc>
        <w:tc>
          <w:tcPr>
            <w:tcW w:type="dxa" w:w="8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첨부 위치: </w:t>
            </w:r>
          </w:p>
        </w:tc>
      </w:tr>
    </w:tbl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r>
        <w:br w:type="page"/>
      </w:r>
    </w:p>
    <w:sectPr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TracX Logis · 01 자체평가서    </w:t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10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B5FFF" w:sz="6" w:space="4"/>
      </w:pBdr>
      <w:spacing w:after="150" w:before="280"/>
      <w:outlineLvl w:val="0"/>
    </w:pPr>
    <w:rPr>
      <w:rFonts w:ascii="Malgun Gothic" w:cs="Malgun Gothic" w:eastAsia="Malgun Gothic" w:hAnsi="Malgun Gothic"/>
      <w:b/>
      <w:bCs/>
      <w:color w:val="0B2A5B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Malgun Gothic" w:cs="Malgun Gothic" w:eastAsia="Malgun Gothic" w:hAnsi="Malgun Gothic"/>
      <w:b/>
      <w:bCs/>
      <w:color w:val="0B5FFF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2026-07-09T03:33:28.014Z</dcterms:created>
  <dcterms:modified xsi:type="dcterms:W3CDTF">2026-07-09T03:33:28.017Z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