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200"/>
        <w:jc w:val="center"/>
      </w:pPr>
      <w:r>
        <w:rPr>
          <w:rFonts w:ascii="Malgun Gothic" w:cs="Malgun Gothic" w:eastAsia="Malgun Gothic" w:hAnsi="Malgun Gothic"/>
          <w:color w:val="0B5FFF"/>
          <w:sz w:val="24"/>
          <w:szCs w:val="24"/>
        </w:rPr>
        <w:t xml:space="preserve">스마트물류센터 인증 제출서류 (3/10)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0B2A5B"/>
          <w:sz w:val="48"/>
          <w:szCs w:val="48"/>
        </w:rPr>
        <w:t xml:space="preserve">설계변경 확인서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※ 물류센터 설계도면이 변경된 경우에만 제출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신청기업 : (주)트랙스로지스 / TracX Logis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9A6A00"/>
          <w:sz w:val="22"/>
          <w:szCs w:val="22"/>
        </w:rPr>
        <w:t xml:space="preserve">신청대상 센터 : [                    ]</w:t>
      </w:r>
    </w:p>
    <w:p>
      <w:pPr>
        <w:jc w:val="center"/>
      </w:pPr>
      <w:r>
        <w:rPr>
          <w:rFonts w:ascii="Malgun Gothic" w:cs="Malgun Gothic" w:eastAsia="Malgun Gothic" w:hAnsi="Malgun Gothic"/>
          <w:color w:val="9A6A00"/>
          <w:sz w:val="22"/>
          <w:szCs w:val="22"/>
        </w:rPr>
        <w:t xml:space="preserve">작성일 : 2026년 10월 31일</w:t>
      </w:r>
    </w:p>
    <w:p>
      <w:r>
        <w:br w:type="page"/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설계변경 확인서</w:t>
      </w:r>
    </w:p>
    <w:p>
      <w:pPr>
        <w:spacing w:after="15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9A6A00"/>
          <w:sz w:val="19"/>
          <w:szCs w:val="19"/>
        </w:rPr>
        <w:t xml:space="preserve">▷ 필요한 내용: 도면 변경 이력이 없으면 '해당 없음'으로 표기하여 제출하거나 미첨부합니다. 변경이 있으면 항목별로 변경 전/후와 사유를 기재합니다.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신청기업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(주)트랙스로지스 / TracX Logis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신청대상 센터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최초 설계(사용승인) 일자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                    ]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변경 여부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□ 해당 없음   □ 변경 있음</w:t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  <w:spacing w:after="90" w:before="200"/>
      </w:pPr>
      <w:r>
        <w:rPr>
          <w:rFonts w:ascii="Malgun Gothic" w:cs="Malgun Gothic" w:eastAsia="Malgun Gothic" w:hAnsi="Malgun Gothic"/>
        </w:rPr>
        <w:t xml:space="preserve">변경 내역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1900"/>
        <w:gridCol w:w="1900"/>
        <w:gridCol w:w="1560"/>
        <w:gridCol w:w="1500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변경 항목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변경 전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변경 후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변경 사유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0B2A5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변경일자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300" w:before="20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 내용이 사실과 다름없음을 확인합니다.</w:t>
      </w:r>
    </w:p>
    <w:p>
      <w:pPr>
        <w:spacing w:after="120" w:before="0"/>
        <w:jc w:val="righ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4"/>
          <w:szCs w:val="24"/>
        </w:rPr>
        <w:t xml:space="preserve">대표이사 :                          (직인)</w:t>
      </w:r>
    </w:p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TracX Logis · 03 설계변경 확인서  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5FFF" w:sz="6" w:space="4"/>
      </w:pBdr>
      <w:spacing w:after="150" w:before="280"/>
      <w:outlineLvl w:val="0"/>
    </w:pPr>
    <w:rPr>
      <w:rFonts w:ascii="Malgun Gothic" w:cs="Malgun Gothic" w:eastAsia="Malgun Gothic" w:hAnsi="Malgun Gothic"/>
      <w:b/>
      <w:bCs/>
      <w:color w:val="0B2A5B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Malgun Gothic" w:cs="Malgun Gothic" w:eastAsia="Malgun Gothic" w:hAnsi="Malgun Gothic"/>
      <w:b/>
      <w:bCs/>
      <w:color w:val="0B5FFF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2026-07-09T03:33:28.334Z</dcterms:created>
  <dcterms:modified xsi:type="dcterms:W3CDTF">2026-07-09T03:33:28.334Z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