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26"/>
          <w:szCs w:val="26"/>
        </w:rPr>
        <w:t xml:space="preserve">이커머스 풀필먼트 센터</w:t>
      </w:r>
    </w:p>
    <w:p>
      <w:pPr>
        <w:pBdr>
          <w:bottom w:val="single" w:color="1B4965" w:sz="18" w:space="14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B4965"/>
          <w:sz w:val="52"/>
          <w:szCs w:val="52"/>
        </w:rPr>
        <w:t xml:space="preserve">물류정보시스템 기술서</w:t>
      </w:r>
    </w:p>
    <w:p>
      <w:pPr>
        <w:spacing w:after="1600" w:before="200"/>
        <w:jc w:val="center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트랙스로지스 영종센터 · Logistics Information System Technical Specification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회사명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트랙스로지스코리아(주) (TracX Logis Korea)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센터명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영종센터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소재지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인천광역시 중구 영종순환로900번길 30, 3층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문서번호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TRX-LIS-2026-01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버전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v2.0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작성일  2026-10-31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분류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대외 제출용 / 스마트물류센터 인증</w:t>
      </w:r>
    </w:p>
    <w:p>
      <w:r>
        <w:br w:type="page"/>
      </w:r>
    </w:p>
    <w:p>
      <w:pPr>
        <w:spacing w:after="260"/>
      </w:pPr>
      <w:r>
        <w:rPr>
          <w:rFonts w:ascii="맑은 고딕" w:cs="맑은 고딕" w:eastAsia="맑은 고딕" w:hAnsi="맑은 고딕"/>
          <w:b/>
          <w:bCs/>
          <w:color w:val="1B4965"/>
          <w:sz w:val="32"/>
          <w:szCs w:val="32"/>
        </w:rPr>
        <w:t xml:space="preserve">목  차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요약 (Executive Summary)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1. 문서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2. 센터 및 사업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3. 시스템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4. 시스템 아키텍처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5. 주요 기능 모듈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10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6. 자동화 설비 및 시스템 연계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7. 지능화 · 데이터 활용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12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8. 데이터 관리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9. 보안 및 개인정보 보호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14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10. 비기능 요구사항 및 용량 설계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11. 운영 및 유지보수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12. 도입 효과 및 향후 계획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16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A. 시스템 인벤토리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B. 인터페이스 목록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C. 용어집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r>
        <w:br w:type="page"/>
      </w:r>
    </w:p>
    <w:p>
      <w:pPr>
        <w:sectPr>
          <w:footerReference w:type="default" r:id="rId7"/>
          <w:headerReference w:type="default" r:id="rId12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요약 (Executive Summary)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트랙스로지스 영종센터는 국내 택배와 해외 항공 특송(MAWB 기반)을 병행 처리하는 이커머스 풀필먼트 및 국제특송 화물 처리센터이다. 센터는 재고형 물량(WMS 건: 재고 입고·보관·출고)과 셀러 발송 물량(TMS 건)을 하나의 자동화·정보시스템 인프라 위에서 처리한다.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물류정보시스템은 자체 개발한 주문관리(OMS·Smartship), 창고관리(WMS·SW), 운송관리(TMS·TLPS)의 3대 시스템을 중심으로 구성되며, DAS·3D Sorter·PTL·DWS·물류 소터 등 자동화 설비 및 PDA와 실시간으로 연계된다. 지능화 계층은 실시간 모니터링 대시보드와 분류·피킹 로직 최적화를 통해 처리량과 정확도를 높인다.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시스템 구성·기능·아키텍처·데이터·보안·비기능 요구사항 및 운영 체계를 정의하며, 스마트물류센터 인증 심사와 시스템 운영·고도화의 기준 자료로 활용한다.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지표(목표)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시스템 가동률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계획 정비 제외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재고·분류 정확도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검증 기반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피킹·분류·입고 자동화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시스템 개발 형태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OMS·WMS·TMS 전량 자체 개발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 고도화 대응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유형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재고형(WMS) · 셀러 발송분(TMS)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국내·해외 병행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정량 수치는 운영 목표치이며, 실적은 정기 검토 시 반영한다.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1. 문서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1.1 목적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트랙스로지스 영종센터에 구축·운영 중인 물류정보시스템의 구성, 기능, 아키텍처, 자동화 설비 연계, 지능화·데이터 활용, 데이터·보안 및 비기능 요구사항과 운영·유지보수 체계를 정의한다. 스마트물류센터 인증 심사 자료이자, 시스템 운영·유지보수·고도화의 기술적 기준 문서로 활용하는 것을 목적으로 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1.2 적용 범위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기술서의 범위는 영종센터에서 처리하는 재고형 물량(재고 입고·보관·출고)과 셀러 발송 물량(TMS 건)의 정보시스템 및 자동화 설비 연계 전 과정이다. 주문 수집, 재고 입고·적치, 출하지시, 피킹·검수·패킹, 출고, 화물 입고 작업, 물류 소터 분류, 번들 작업, 조업사·택배사 인계를 포함하며, 국내 택배와 해외 항공 특송을 모두 다룬다. 물리 시공·전기 설비 상세 설계는 범위에서 제외한다.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1.3 근거 및 참조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스마트물류센터 인증 관련 국토교통부 고시 및 한국교통연구원 스마트물류시설인증센터 「2026년도 스마트물류센터 인증 모집 공고」.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개인정보 보호법 및 관계 법령상 개인정보 처리·보호 요구사항.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사내 정보보안 정책, 시스템 운영·변경 관리 표준.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1.4 대상 독자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인증 심사자: 시스템 수준·자동화·지능화 역량 평가.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운영·IT 담당자: 시스템 운영·유지보수·연계 관리.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경영진: 도입 효과·투자 대비 성과 판단.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1.5 문서 관리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000"/>
        <w:gridCol w:w="3826"/>
        <w:gridCol w:w="2000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버전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일자</w:t>
            </w:r>
          </w:p>
        </w:tc>
        <w:tc>
          <w:tcPr>
            <w:tcW w:type="dxa" w:w="3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변경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v1.0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2026-07-13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최초 작성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물류기획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v2.0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2026-07-13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상세 심화(아키텍처·데이터·보안·용량)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물류기획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2. 센터 및 사업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2.1 센터 정보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회사명 / 센터명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트랙스로지스코리아(주) / 영종센터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소재지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인천광역시 중구 영종순환로900번길 30, 3층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연면적 / 층·층고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건물 연면적 186,095.3㎡ (임차 3층 약 11,485㎡ · 운영면적 약 9,405㎡) / 지상 6층 중 3층, 층고 10m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보관 능력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파렛트랙 2,608 Cell(셀렉티브 랙 5단·23열), 보관 SKU 약 4,000종, 바닥하중 2.3ton/㎡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취급 상품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화장품, 실온 식품, 잡화 등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배송 권역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국내(택배) 및 해외(항공 특송, MAWB) 병행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유형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재고형(WMS 건) · 셀러 발송분(TMS 건)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2.2 처리 유형 및 물동량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영종센터는 성격이 다른 물량을 하나의 인프라에서 처리한다. 재고형(WMS 건)은 셀러의 재고 신청·창고 승인을 거쳐 입고·검수·적치한 재고를 보관하다가 주문에 따라 피킹·패킹·출고한다. 셀러 발송분(TMS 건)은 셀러가 라벨을 출력·발송한 물품을 센터가 접수·검측하여 분류한다.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입고는 재고 입고와 화물 입고로 구분된다. 재고 입고는 검수 후 재고로 적치·보관되어 종료되는 독립 프로세스이며 고객 주문과 무관하다. 화물 입고는 소터로 넘어갈 화물을 접수하는 작업으로, TMS 셀러 발송분과 WMS 출고 화물이 공통의 화물 입고 작업(DWS/오토라벨러)을 거쳐 물류 소터로 유입된다. 소터 이후 번들 작업으로 통합되어 조업사(해외)·택배사(국내)로 인계된다.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물동량 지표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평균 주문 건수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[확인 필요]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재고형+셀러 발송분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평균 처리 물동량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약 13,600박스 (2026년 1~9월 출고 3,706,125박스 ÷ 273일)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 기준 최대 1.6배 (2025년 9월 507,409박스 ÷ 2025년 6~12월 월평균 312,108박스)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 : 셀러 발송분 비중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36 : 64 (2026년 1~9월, 풀필먼트 1,329,105 : OPS 2,377,020박스)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물량 기준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 : 해외 비중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[확인 필요]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 : 항공 특송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물동량은 영종센터 출고 박스 기준 집계값(2025년 6월부터 집계). 재고형=풀필먼트, 셀러 발송분=OPS 출고 기준.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2.3 취급 특성 및 관리 포인트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화장품·실온 식품: 파손·누액·유통기한 관리 대상. 포장·보관·검수 기준 강화.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해외 특송: MAWB·Route 기반 번들·인계, 조업사 연계 정확성이 핵심.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이원 물량: 재고형·셀러 발송분의 구분 처리 및 정확한 상태 추적 필요.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2.4 시스템 도입 목표 및 기대 효과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600"/>
        <w:gridCol w:w="2800"/>
        <w:gridCol w:w="24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  <w:tc>
          <w:tcPr>
            <w:tcW w:type="dxa" w:w="2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관련 지표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표준화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프로세스 표준화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오처리·재작업 감소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오처리율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설비-시스템 실시간 연계</w:t>
            </w:r>
          </w:p>
        </w:tc>
        <w:tc>
          <w:tcPr>
            <w:tcW w:type="dxa" w:w="2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처리량·속도 향상</w:t>
            </w:r>
          </w:p>
        </w:tc>
        <w:tc>
          <w:tcPr>
            <w:tcW w:type="dxa" w:w="2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UPH, 자동화율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기반 검수·검증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오출고·오분류 감소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정확도, 클레임율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가시성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관제·데이터화</w:t>
            </w:r>
          </w:p>
        </w:tc>
        <w:tc>
          <w:tcPr>
            <w:tcW w:type="dxa" w:w="2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병목 조기 대응</w:t>
            </w:r>
          </w:p>
        </w:tc>
        <w:tc>
          <w:tcPr>
            <w:tcW w:type="dxa" w:w="2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진척·지연 지표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대응력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자체개발 기반 개선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물량·업무 변화 대응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변경 반영 리드타임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3. 시스템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3.1 구성 개념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물류정보시스템은 주문관리(OMS·Smartship), 창고관리(WMS·SW), 운송관리(TMS·TLPS)의 3대 자체개발 시스템을 중심으로 구성된다. 세 시스템은 표준 인터페이스로 상호 연계되며, 자동화 설비(DAS·3D Sorter·PTL·DWS·물류 소터)와 PDA를 실시간으로 연결한다. 지능화·데이터 계층은 실시간 모니터링 대시보드와 분류·피킹 로직 최적화를 제공한다.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31510" cy="4276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color w:val="404040"/>
          <w:sz w:val="16"/>
          <w:szCs w:val="16"/>
        </w:rPr>
        <w:t xml:space="preserve">[그림 3-1] 영종센터 스마트 물류정보시스템 구성도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3.2 하위 시스템 및 역할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100"/>
        <w:gridCol w:w="2200"/>
        <w:gridCol w:w="5726"/>
      </w:tblGrid>
      <w:tr>
        <w:trPr>
          <w:tblHeader/>
        </w:trPr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5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역할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5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수집(엑셀·단건·Open API·플랫폼), 검증, 재고 할당, 출하지시, 재고 신청 접수</w:t>
            </w:r>
          </w:p>
        </w:tc>
      </w:tr>
      <w:tr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(Smart Warehouse)</w:t>
            </w:r>
          </w:p>
        </w:tc>
        <w:tc>
          <w:tcPr>
            <w:tcW w:type="dxa" w:w="5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입고·적치, 로케이션·재고 관리, 피킹리스트 생성, 피킹·검수·패킹, 출고, 소터 분류 연계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5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접수, 운송·배송 관리, 번들·Route·인계 정보 처리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3.3 주문 수집 채널 (Smartship)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채널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5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 업로드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일괄 파일 등록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대량 주문 검증·등록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단건 등록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수기 등록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개별·예외 주문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Open API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연동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시스템 자동 연계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플랫폼 연동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 자동 수집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마켓·자사몰 주문 자동화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플랫폼 연동 확인 채널(2026년 10월, Smartship 주문 관리·쇼핑몰 주문 연동 화면 기준): 쿠팡, 네이버 스마트스토어, G마켓, 옥션, 11번가, 롯데ON, 카카오톡 스토어, 토스쇼핑, Qoo10, AliExpress, Lazada(SG·PH·MY·ID), Cafe24 자사몰.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3.4 자체개발 체계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OMS·WMS·TMS 전 시스템을 자체 개발·운영하여, 업무 변화·물량 변동·설비 확장에 대한 기능 개선을 내부에서 직접 수행한다. 화면·연계·분류/피킹 로직을 신속하게 조정할 수 있어 외부 패키지 대비 대응 속도와 확장성에 강점이 있다. 형상 관리·배포·롤백 절차를 통해 변경 안정성을 확보한다.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3.5 기술 스택 (개요)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3400"/>
        <w:gridCol w:w="4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4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애플리케이션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Next.js 15 · TypeScript (관리자 웹) / 서버 [확인 필요]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관리자 웹·업무 로직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[확인 필요]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트랜잭션·이력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현장 단말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PDA(무선), 작업 스테이션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스캔·작업 실행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연계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제어 I/F, 실시간 이벤트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DAS·소터·PTL·DWS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연동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REST API, 파일, 이벤트/큐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채널·설비·외부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세부 제품·버전은 내부 형상관리 기준을 따른다.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4. 시스템 아키텍처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4.1 논리 아키텍처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계층</w:t>
            </w:r>
          </w:p>
        </w:tc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4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표현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관리자 웹, 작업 스테이션, PDA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주문·재고·작업 관리 및 현장 실행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애플리케이션 계층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/ SW / TLPS</w:t>
            </w:r>
          </w:p>
        </w:tc>
        <w:tc>
          <w:tcPr>
            <w:tcW w:type="dxa" w:w="4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주문·창고·운송 업무 로직·트랜잭션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연계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제어·PDA 게이트웨이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Sorter·PTL·DWS·소터 실시간 연동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계층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업무 DB·이력·로그 저장소</w:t>
            </w:r>
          </w:p>
        </w:tc>
        <w:tc>
          <w:tcPr>
            <w:tcW w:type="dxa" w:w="4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주문·재고·작업·인계 데이터 및 이력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지능화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대시보드·최적화 엔진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모니터링, 분류·피킹 최적화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4.2 배포 및 물리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현장 설비 제어·PDA 연계 컴포넌트는 지연 최소화를 위해 센터 내(온프레미스) 네트워크에 배치한다.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업무 애플리케이션·DB는 내부 표준에 따라 배치하고, 백업·이중화 구성을 적용한다.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상위 연계 단절 시에도 분류·피킹 등 현장 작업이 지속되도록 로컬 처리·큐잉을 구성한다.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4.3 연계 아키텍처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400"/>
        <w:gridCol w:w="1500"/>
        <w:gridCol w:w="1500"/>
        <w:gridCol w:w="3626"/>
      </w:tblGrid>
      <w:tr>
        <w:trPr>
          <w:tblHeader/>
        </w:trPr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구간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3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 → Smartship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외부(수집)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API/파일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재고 신청, 수취인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↔ 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  <w:tc>
          <w:tcPr>
            <w:tcW w:type="dxa" w:w="3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출하지시, 출고 확정, 재고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↔ 설비/PDA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내부(실시간)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이벤트/스캔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피킹·분류·검수·번들 검증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 → 조업사/택배사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외부(인계)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API/인계</w:t>
            </w:r>
          </w:p>
        </w:tc>
        <w:tc>
          <w:tcPr>
            <w:tcW w:type="dxa" w:w="3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번들팩, MAWB, Route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상세 인터페이스 명세는 별도의 「업무·시스템 연계기술서」를 따른다.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4.4 네트워크 및 인프라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네트워크·전원 이중화, 무선(PDA) 커버리지 확보, 설비 제어망과 업무망 분리.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도메인 분리로 특정 구간 장애가 전체로 확산되지 않도록 구성.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4.5 가용성 · 확장성 · 성능 설계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가용성: 핵심 컴포넌트 이중화, 정기 백업·복구 테스트, 장애 시 수기 대체 절차로 연속성 확보.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확장성: 자체개발 모듈 구조로 신규 채널·설비·거점을 모듈 단위 수용.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성능: 피크 물동량 대비 처리 여력 확보, 대량 처리는 배치·비동기로 분산.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5. 주요 기능 모듈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5.1 OMS · Smartship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엑셀·단건·Open API·플랫폼 연동 다채널 수집·통합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검증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주소·수량·중복·금지품목 검증, 오류 반려·보정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할당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가용재고 기준 할당, 부분 할당·보류 처리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WMS로 출하지시 생성·전송(우선순위 포함)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 접수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재고 신청 접수 및 창고 승인 연계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유형(WMS/TMS) 구분, 상태·이력 추적</w:t>
            </w:r>
          </w:p>
        </w:tc>
      </w:tr>
    </w:tbl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44934" cy="23004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o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4934" cy="230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color w:val="404040"/>
          <w:sz w:val="16"/>
          <w:szCs w:val="16"/>
        </w:rPr>
        <w:t xml:space="preserve">[그림 5-1] Smartship(OMS) 주문 관리 – 판매채널 API 주문 자동 수집 및 풀필먼트 출고 상태 관리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5.2 WMS · SW (Smart Warehouse)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신청→승인→셀러 발송→입고 검수→재고 적치(추천 로케이션)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로케이션·재고 관리, 재고 실사·조정, 재고 정확도 관리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기반 생성, 피킹 방식(총량·카트·동일패턴) 결정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DAS·PTL·PDA 연계 피킹, 총량피킹 DAS 주문별 분배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검수·패킹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 스캔 검수(SKU·수량), 상품 특성별 포장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출고·연계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확정·재고 차감, 화물 입고 작업·소터 분류 연계</w:t>
            </w:r>
          </w:p>
        </w:tc>
      </w:tr>
    </w:tbl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44934" cy="23004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w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4934" cy="230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color w:val="404040"/>
          <w:sz w:val="16"/>
          <w:szCs w:val="16"/>
        </w:rPr>
        <w:t xml:space="preserve">[그림 5-2] SW(WMS) 전체 대시보드 – 풀필먼트 공정별 처리 현황(컷오프·주문타입별)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5.3 TMS · TLPS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작업(DWS/오토라벨러) 접수·확인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운송·배송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국내(택배)·해외(항공 특송) 운송 정보 관리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번들·Route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번들팩·MAWB·Route 정보 처리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조업사·택배사 인계 정보·이력 관리</w:t>
            </w:r>
          </w:p>
        </w:tc>
      </w:tr>
    </w:tbl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44934" cy="23004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tm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934" cy="230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color w:val="404040"/>
          <w:sz w:val="16"/>
          <w:szCs w:val="16"/>
        </w:rPr>
        <w:t xml:space="preserve">[그림 5-3] TMS MAWB 상세 – 항공편 출항·입항 일정 및 Flight Confirm 관리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5.4 공통 · 관리 기능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기준정보(상품·셀러·택배사·조업사·사용자) 관리 및 코드 표준.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역할 기반 권한 관리, 작업 이력·감사 로그.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모니터링·알람, 리포트·통계 출력.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6. 자동화 설비 및 시스템 연계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6.1 설비 구성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3400"/>
        <w:gridCol w:w="1800"/>
        <w:gridCol w:w="26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설비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시스템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용량 · 수량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총량 피킹분 주문별 집품 분류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[확인 필요]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3D Sorter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 자동화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[확인 필요]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PTL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표시기 기반 피킹·분류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[확인 필요]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SW·TLPS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35대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 측정 입고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자체 입고 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투입구 6개 (DWS1~6, SW 소터 모니터링 기준)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오토라벨러·싱귤레이터 화물 분류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휠소터 시간당 약 4,000개 · 슈트 [확인 필요]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설비는 외부 발주, 입고·연계 SW는 자체 개발. 처리량은 설계설명서(②-2) 기준.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6.2 설비-시스템 데이터 흐름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입고: DWS 측정값·오토라벨러 스캔 → SW/TLPS 접수·확인, 재고 입고 시 SW 재고 반영.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피킹: SW 피킹리스트 → DAS/PTL/PDA 지시 → 피킹 결과 회신·검증.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분류: SW 분류 로직 → 물류 소터 슈트 배정 → 분류 결과 회신.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번들: PDA 스캔(MAWB·번들팩·Route) → SW/TLPS 검증·인계 확정.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44934" cy="23004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sor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4934" cy="230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color w:val="404040"/>
          <w:sz w:val="16"/>
          <w:szCs w:val="16"/>
        </w:rPr>
        <w:t xml:space="preserve">[그림 6-1] SW(WMS) 소터 모니터링 – 투입구(DWS)별·시간대별 분류 처리 건수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6.3 자동화 수준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피킹(DAS·PTL), 분류(3D Sorter·물류 소터), 입고 측정(DWS)의 자동화 적용.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기능영역 29개 세부 공정의 자동화 수준은 평균 약 52%이다(자체평가서 ②-1의 공정별 자동화 수준 자체 산정 기준). 분류(1.4.5·1.4.6)·입고예정정보(1.1.1)·출고정보 전달(1.6.4)은 80%로 가장 높고, 차량 입차 인식(1.6.2)은 10%로 개선 대상이다.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7. 지능화 · 데이터 활용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7.1 실시간 모니터링 대시보드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모니터링 영역</w:t>
            </w:r>
          </w:p>
        </w:tc>
        <w:tc>
          <w:tcPr>
            <w:tcW w:type="dxa" w:w="6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</w:t>
            </w:r>
          </w:p>
        </w:tc>
        <w:tc>
          <w:tcPr>
            <w:tcW w:type="dxa" w:w="6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 상태, 잼/오류, 처리율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6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수준, 입고·적치 진척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물동량</w:t>
            </w:r>
          </w:p>
        </w:tc>
        <w:tc>
          <w:tcPr>
            <w:tcW w:type="dxa" w:w="6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시간대별 처리량, 대기·병목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출고·인계</w:t>
            </w:r>
          </w:p>
        </w:tc>
        <w:tc>
          <w:tcPr>
            <w:tcW w:type="dxa" w:w="6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진척, 정시 인계 현황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7.2 분류 · 피킹 로직 최적화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물동량·주문 패턴을 반영하여 피킹 방식(총량·카트·동일패턴)과 분류 로직을 최적화한다.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소터 분류 규칙을 데이터 기반으로 조정하여 처리량·정확도를 향상한다.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로케이션·동선을 분석하여 피킹 경로를 개선한다.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7.3 데이터 파이프라인 및 활용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작업·설비·품질 데이터를 수집·적재하여 KPI 산출과 개선 과제 도출에 활용한다.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피크 물량·인력 배치 계획 수립에 데이터를 활용한다.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7.4 향후 계획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축적에 기반한 분류·피킹 로직 고도화 및 물동량 예측 기반 계획 정교화.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8. 데이터 관리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8.1 데이터 도메인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3800"/>
        <w:gridCol w:w="38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3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  <w:tc>
          <w:tcPr>
            <w:tcW w:type="dxa" w:w="3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헤더·상세, 할당, 상태 이력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입고·적치, 로케이션 재고, 재고 이력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트랜잭션/이력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피킹리스트, 검수, 패킹, 출고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분류·인계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입고, 소터 분류, 번들팩, MAWB·Route, 인계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상품, 셀러, 택배사·조업사, 사용자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8.2 핵심 엔티티(개요)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엔티티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키</w:t>
            </w:r>
          </w:p>
        </w:tc>
        <w:tc>
          <w:tcPr>
            <w:tcW w:type="dxa" w:w="5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주문번호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채널·수취인·품목·상태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출하지시번호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연계, 피킹 지시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SKU·로케이션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수량·이력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번들팩번호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MAWB·Route·목적지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8.3 데이터 품질 및 표준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기준정보 코드 체계 표준화, 중복·오류 검증.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재고 증감·상태 변경은 사유·시각과 함께 이력화하여 추적성 확보.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8.4 백업 및 보존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정기 백업 및 복구 테스트로 복구 지점 유지(RPO 목표 준수).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관계 법령 보존 기간에 따라 데이터 아카이빙.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9. 보안 및 개인정보 보호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9.1 보안 통제 영역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7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통제 항목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접근 통제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역할 기반 접근제어(RBAC), 최소 권한, 계정 수명주기 관리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보호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개인정보 전송·저장 암호화, 화면·출력물 마스킹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로그·감사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주요 트랜잭션·연계·권한 변경 감사 로그, 보관·점검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보안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구간 인증, 개인정보 필드 암호화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물리 보안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출입 통제, 서버·단말 관리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9.2 개인정보 보호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수취인 정보 등 개인정보의 처리 목적·항목·보유기간을 정의하고 관계 법령을 준수한다.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접근 권한 최소화 및 접근 로깅으로 오·남용을 방지한다.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10. 비기능 요구사항 및 용량 설계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10.1 목표 수준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2400"/>
        <w:gridCol w:w="2400"/>
        <w:gridCol w:w="28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가용성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가동률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 시간/전체 시간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성능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표준 조회 응답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1초 이내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응답시간 모니터링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처리량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피크 물동량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최대 30,000박스 출고 수용 (일평균 대비 약 2.2배, 설계설명서 기준)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부하·처리량 측정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재고·분류 정확도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오류 건/처리 건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복구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RTO / RPO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30분 / 5분 이내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복구 훈련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목표치는 실적·설비 사양에 따라 연 1회 재검토한다.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10.2 용량 설계(개요)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일 최대 물동량·주문 건수를 기준으로 처리 여력(피크 배수)을 산정한다.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증가량·보존 기간을 반영하여 저장 용량을 계획한다.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10.3 측정 및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가동률·응답시간·정확도를 지표로 정의하고 정기 검토한다.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목표 미달 시 원인 분석·개선 과제를 등록·추적한다.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11. 운영 및 유지보수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11.1 모니터링 지표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시스템(가용성·응답), 설비(가동·오류), 연계(성공률·지연), 업무(진척·정확도).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11.2 장애 등급 및 대응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4200"/>
        <w:gridCol w:w="34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4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목표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P1(긴급)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전면 중단·핵심 기능 불가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즉시 대응·수기 대체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P2(높음)</w:t>
            </w:r>
          </w:p>
        </w:tc>
        <w:tc>
          <w:tcPr>
            <w:tcW w:type="dxa" w:w="4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주요 기능 부분 장애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내 조치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P3(보통)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경미·우회 가능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조치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11.3 변경 및 릴리스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형상 관리·배포 승인·롤백 절차, 변경 영향도 분석·검증.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11.4 서비스 수준(SLA)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등급별 대응 목표 시간과 정기 점검 주기를 정의·관리한다.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12. 도입 효과 및 향후 계획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효과: 표준화·자동화·스캔 검증을 통한 오처리 감소, 실시간 관제 기반 병목 대응, 국내·해외 병행 처리의 일관성 확보.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계획: 데이터 기반 분류·피킹 로직 고도화, 설비·채널·거점 확장 대응, 인증 요구 수준에 맞춘 지표 관리 강화.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A. 시스템 인벤토리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600"/>
        <w:gridCol w:w="3000"/>
        <w:gridCol w:w="2300"/>
        <w:gridCol w:w="3126"/>
      </w:tblGrid>
      <w:tr>
        <w:trPr>
          <w:tblHeader/>
        </w:trPr>
        <w:tc>
          <w:tcPr>
            <w:tcW w:type="dxa" w:w="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1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책임 영역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OMS(자체개발)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수집·검증·할당·출하지시·재고 신청</w:t>
            </w:r>
          </w:p>
        </w:tc>
      </w:tr>
      <w:tr>
        <w:tc>
          <w:tcPr>
            <w:tcW w:type="dxa" w:w="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(Smart Warehouse)</w:t>
            </w:r>
          </w:p>
        </w:tc>
        <w:tc>
          <w:tcPr>
            <w:tcW w:type="dxa" w:w="2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WMS(자체개발)</w:t>
            </w:r>
          </w:p>
        </w:tc>
        <w:tc>
          <w:tcPr>
            <w:tcW w:type="dxa" w:w="31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입고·적치·피킹·검수·패킹·출고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TMS(자체개발)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접수·운송·인계</w:t>
            </w:r>
          </w:p>
        </w:tc>
      </w:tr>
      <w:tr>
        <w:tc>
          <w:tcPr>
            <w:tcW w:type="dxa" w:w="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2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1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피킹·분류·입고·화물 분류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대시보드·최적화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지능화·데이터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관제 및 로직 최적화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B. 인터페이스 목록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200"/>
        <w:gridCol w:w="3400"/>
        <w:gridCol w:w="22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IF번호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 → 수신</w:t>
            </w:r>
          </w:p>
        </w:tc>
        <w:tc>
          <w:tcPr>
            <w:tcW w:type="dxa" w:w="2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신청·승인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↔ 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IF-002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→ SW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 결과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PDA/설비 → 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실시간/스캔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IF-004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→ Smartship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접수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 → SW/TLPS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IF-006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검증·인계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 → SW/TLPS → 조업사/택배사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스캔/인계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C. 용어집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재고를 창고에 채우는 독립 입고 프로세스(주문 무관)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소터로 넘길 화물 접수 작업(TMS 셀러 발송분 + WMS 출고 화물 공통)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 / PTL / DWS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집품 분류 / 표시기 피킹 / 사이즈·무게 측정 입고 설비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 / 번들팩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 항공 운송장 / 동일 목적지·Route 화물 묶음 단위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A5B1" w:sz="4" w:space="4"/>
      </w:pBdr>
      <w:jc w:val="right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물류정보시스템 기술서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  <w:lvl w:ilvl="1" w15:tentative="1">
      <w:start w:val="1"/>
      <w:numFmt w:val="lowerLetter"/>
      <w:lvlText w:val="%2)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bb4745ef7e12830430f125f794e1ad0b0c1a374f.png"/><Relationship Id="rId11" Type="http://schemas.openxmlformats.org/officeDocument/2006/relationships/fontTable" Target="fontTable.xml"/><Relationship Id="rId12" Type="http://schemas.openxmlformats.org/officeDocument/2006/relationships/header" Target="head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물류정보시스템 기술서</dc:title>
  <dc:creator>물류센터 기술문서 자동생성</dc:creator>
  <cp:lastModifiedBy>Un-named</cp:lastModifiedBy>
  <cp:revision>1</cp:revision>
  <dcterms:created xsi:type="dcterms:W3CDTF">2026-07-14T02:00:20.234Z</dcterms:created>
  <dcterms:modified xsi:type="dcterms:W3CDTF">2026-07-14T02:00:20.234Z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