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81.5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471.5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791.5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2026년 1~9월 출고 3,706,125박스(OPS 2,377,020 · 풀필먼트 1,329,105 / 월평균 411,792박스) · 직전연도 [  ] · 2기전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입력. 처리물동량은 2026년 1~9월 택배 출고 박스 수(영종센터, OPS·풀필먼트 합산) 기재 — 2023~2025 연간 물동량 받으면 직전연도·2기전 칸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지게차, 핸드파렛트트럭,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 – 기간별 작업 레포트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02A6A151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  <w:r w:rsidR="00204380">
              <w:rPr>
                <w:color w:val="7F7F7F"/>
                <w:sz w:val="16"/>
                <w:szCs w:val="16"/>
              </w:rPr>
              <w:br/>
            </w:r>
            <w:r w:rsidR="00204380" w:rsidRPr="00204380">
              <w:rPr>
                <w:noProof/>
              </w:rPr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입고 SKU 화면 – SKU 수량 검수(도착·손상수량 입력)</w:t>
            </w: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1] SW 모바일(PDA) 화면 – SKU 개별 정의</w:t>
            </w: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119F1D4" w14:textId="3A2A928E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EED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지게차 운전자는 안전작업 수칙(안전모·안전벨트 착용, 과적 금지, 10km/h 이하 운행, 승차석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  <w:p w14:paraId="68D9777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구역·랙·셀 배치와 셀별 재고 상태(색상 범례)를 시각적으로 확인한다.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D17D77A" w14:textId="572CE711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3D 뷰어 – 보관 구역·랙·셀 배치 및 셀별 재고 상태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13562D" w14:textId="17915D1B" w:rsidR="00F91B89" w:rsidRPr="006A3126" w:rsidRDefault="00F91B89">
            <w:pPr>
              <w:spacing w:after="30"/>
            </w:pPr>
          </w:p>
          <w:p w14:paraId="5708660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16F82CDB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92CC7B" w14:textId="539C52A0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실사(실사 세션 생성·실사 수행),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실사 세션으로 생성한다.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 재고와 자동 대조하여 차이를 산출하고, 사유를 기록한 뒤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A0BCD8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재고실사 생성·수행 화면 캡처</w:t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실사 결과 및 재고 조정 이력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영역(PLT랙) ↔ 피킹 영역(경량랙)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 영역 재고가 기준재고(최소재고) 이하로 떨어지면 시스템이 보충(이동) 요청을 자동 생성하며, 필요 시 관리자가 수동으로 등록한다.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재고 재배치 화면에서 보충 요청을 등록·추적하고, PDA로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 요청·이동 결과가 WMS에서 실시간 관리되며, 재고 부족 정보는 OMS와 이벤트로 연계된다.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 재배치(보충) 화면 캡처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보충정보가 기준재고에 따라 정보시스템에서 자동 생성(필요 시 수동 등록 병행)·전달되고 실시간 관리되므로 3등급으로 평가함.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재배치 상세 화면 캡처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DDE4844" w14:textId="7D748456" w:rsidR="008E03B6" w:rsidRDefault="008E03B6">
            <w:pPr>
              <w:spacing w:after="10"/>
              <w:rPr>
                <w:rFonts w:hint="eastAsia"/>
              </w:rPr>
            </w:pPr>
            <w:r w:rsidRPr="008E03B6"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이력, 유통기한·로트 관리(FEFO/FIFO 자동 할당),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유통기한·로트·입고일 기준으로 출고 재고를 자동 할당(FEFO/FIFO)한다.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유통기한·로트 그룹핑 화면 및 자동 할당 결과 캡처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유통기한·로트 기준 자동 할당(FEFO/FIFO)을 시스템이 지원하므로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45F7814" w14:textId="77777777" w:rsidR="008E03B6" w:rsidRDefault="008E03B6">
            <w:pPr>
              <w:spacing w:after="30"/>
              <w:rPr>
                <w:rFonts w:hint="eastAsia"/>
              </w:rPr>
            </w:pPr>
          </w:p>
          <w:p w14:paraId="54782A3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생성·관리 화면 캡처</w:t>
            </w:r>
          </w:p>
          <w:p w14:paraId="20F8D54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PDA 피킹 지시 화면</w:t>
            </w:r>
          </w:p>
          <w:p w14:paraId="46912FCD" w14:textId="4EA7616A" w:rsidR="008E03B6" w:rsidRDefault="008E03B6">
            <w:pPr>
              <w:spacing w:after="10"/>
              <w:rPr>
                <w:rFonts w:hint="eastAsia"/>
              </w:rPr>
            </w:pPr>
            <w:r w:rsidRPr="008E03B6"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픽킹 리스트 관리 – 주문 구성별 피킹 방식 구분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로케이션·SKU·수량을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피킹 화면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894AF7" w14:textId="14570631" w:rsidR="008E03B6" w:rsidRDefault="008E03B6">
            <w:pPr>
              <w:spacing w:after="30"/>
              <w:rPr>
                <w:rFonts w:hint="eastAsia"/>
              </w:rPr>
            </w:pPr>
            <w:r w:rsidRPr="008E03B6"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픽킹 리스트 출력 – 로케이션 순 피킹 순서 자동 정렬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불일치 시 즉시 중단하고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스캔 검증 화면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 설정 화면 캡처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4,000개), 3D 소터, PTL, 싱귤레이터, 오토라벨러,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소터 모니터링 화면 캡처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패킹 리스트 화면 캡처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포장재(박스·폴리백·완충재)는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17857B4C" w14:textId="00A2D5C1" w:rsidR="008E03B6" w:rsidRDefault="008E03B6">
            <w:pPr>
              <w:spacing w:after="10"/>
              <w:rPr>
                <w:rFonts w:hint="eastAsia"/>
              </w:rPr>
            </w:pPr>
            <w:r w:rsidRPr="008E03B6">
              <w:drawing>
                <wp:inline distT="0" distB="0" distL="0" distR="0" wp14:anchorId="01EEF966" wp14:editId="47E27EF2">
                  <wp:extent cx="6264910" cy="2948305"/>
                  <wp:effectExtent l="0" t="0" r="2540" b="4445"/>
                  <wp:docPr id="48037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370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 2대, 검품 녹화 카메라(출고증빙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전 PDA 스캔으로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02E3B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검품 스캔 화면</w:t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녹화 영상 조회 화면 캡처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송장 출력 화면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번들 검증 PDA 화면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일정(마감 시각)은 TLPS에서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인계 일정 화면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번들팩을 PDA로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인계 확인(스캔) 화면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1113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출고 확정·송장 조회 화면</w:t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출고 영상 매핑 화면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1~4차, 올윈에듀)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  <w:p w14:paraId="79C7ED8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1개(랙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Smartship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풀필먼트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DAS, DWS, 오토라벨러, 싱귤레이터, 봉함기</w:t>
            </w:r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소터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27"/>
      <w:footerReference w:type="default" r:id="rId28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6B59A" w14:textId="77777777" w:rsidR="00C46246" w:rsidRDefault="00C46246">
      <w:r>
        <w:separator/>
      </w:r>
    </w:p>
  </w:endnote>
  <w:endnote w:type="continuationSeparator" w:id="0">
    <w:p w14:paraId="3D5A4F57" w14:textId="77777777" w:rsidR="00C46246" w:rsidRDefault="00C46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37262" w14:textId="77777777" w:rsidR="00C46246" w:rsidRDefault="00C46246">
      <w:r>
        <w:separator/>
      </w:r>
    </w:p>
  </w:footnote>
  <w:footnote w:type="continuationSeparator" w:id="0">
    <w:p w14:paraId="6C11D2E6" w14:textId="77777777" w:rsidR="00C46246" w:rsidRDefault="00C46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1870B0"/>
    <w:rsid w:val="001C31DA"/>
    <w:rsid w:val="00204380"/>
    <w:rsid w:val="002C7835"/>
    <w:rsid w:val="005751FA"/>
    <w:rsid w:val="005A4E4E"/>
    <w:rsid w:val="005F72FE"/>
    <w:rsid w:val="00630A44"/>
    <w:rsid w:val="006A3126"/>
    <w:rsid w:val="00710BE3"/>
    <w:rsid w:val="008332B1"/>
    <w:rsid w:val="008D0DA1"/>
    <w:rsid w:val="008E03B6"/>
    <w:rsid w:val="008E4A28"/>
    <w:rsid w:val="00944411"/>
    <w:rsid w:val="00AD65F5"/>
    <w:rsid w:val="00B03918"/>
    <w:rsid w:val="00C30F62"/>
    <w:rsid w:val="00C46246"/>
    <w:rsid w:val="00C704E5"/>
    <w:rsid w:val="00CB2B31"/>
    <w:rsid w:val="00CF424E"/>
    <w:rsid w:val="00DF6ED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1528</TotalTime>
  <Pages>62</Pages>
  <Words>5346</Words>
  <Characters>30474</Characters>
  <Application>Microsoft Office Word</Application>
  <DocSecurity>0</DocSecurity>
  <Lines>253</Lines>
  <Paragraphs>71</Paragraphs>
  <ScaleCrop>false</ScaleCrop>
  <Company/>
  <LinksUpToDate>false</LinksUpToDate>
  <CharactersWithSpaces>35749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10</cp:revision>
  <dcterms:created xsi:type="dcterms:W3CDTF">2026-10-05T23:58:00Z</dcterms:created>
  <dcterms:modified xsi:type="dcterms:W3CDTF">2026-10-13T23:05:00Z</dcterms:modified>
</cp:coreProperties>
</file>