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469.0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789.0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직전연도 [  ]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입력. 처리물동량은 2026년 1~9월 택배 출고 박스 수(영종센터, OPS·풀필먼트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유형(전체·Block·Zone·Seller·SKU)과 기간을 지정해 실사 세션으로 생성한다(엑셀 업로드 일괄 생성 가능).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24A2F9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E4CDB1B" w14:textId="6BD583A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BCD8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CA82EC4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7A40D" w14:textId="17D82F7B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영역(셀 단위 보관·피킹)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이동 관리(보충 유형),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SKU를 피킹 가능한 셀에 바로 적치하고 해당 셀에서 직접 피킹하므로, 별도의 보충 작업이 거의 발생하지 않는다.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5A924A" w14:textId="0E486D5F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셀 운영으로 보충 수요가 적고(2026년 1~10월 보충 이동 2건 / 전체 이동 26,348건), 보충이 필요한 경우 정보시스템에 수동 등록·추적하므로 4등급으로 평가함(기존 3등급에서 조정).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3FC02C6" w14:textId="286D54EF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B9B9FC" w14:textId="194FFCC2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813D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전체 대시보드 – 공정별 실시간 처리 현황 및 피킹존 재고부족·미출고 모니터링</w:t>
            </w:r>
          </w:p>
          <w:p w14:paraId="55686213" w14:textId="77777777" w:rsidR="00461456" w:rsidRDefault="00461456">
            <w:pPr>
              <w:spacing w:after="10"/>
            </w:pPr>
          </w:p>
          <w:p w14:paraId="25DF34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DDE4844" w14:textId="7D748456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이력(로트·유통기한 기록), 유통기한 순 출고(FEFO),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로트별 유통기한을 관리하여 유통기한이 빠른 로트부터 출고 재고를 할당(FEFO)한다. 반품 재입고된 로트도 유통기한이 빠르면 우선 할당된다.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55D9BA" w14:textId="0BA3997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입출고 이력 – 동일 SKU 로트별 유통기한 순 출고(FEFO)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유통기한이 빠른 로트부터 출고되도록(FEFO) 시스템이 할당하므로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45F7814" w14:textId="1F498B92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82A3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픽킹 리스트 생성 – 선택 주문 기준 생성(패킹장비 타입·정렬 기준·피킹 시작 지점 지정)</w:t>
            </w:r>
          </w:p>
          <w:p w14:paraId="177C3E0C" w14:textId="0BD2E4B4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F8D54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피킹 리스트 관리 – 타입별 피킹 현황 및 작업자 피킹 지시 목록</w:t>
            </w:r>
          </w:p>
          <w:p w14:paraId="61DE5209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12FCD" w14:textId="4EA7616A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픽킹 리스트 관리 – 주문 구성별 피킹 방식 구분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로케이션·SKU·지시 수량(로케이션별 재고·유통기한 포함)을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80E315B" w14:textId="4E75F685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피킹 화면 – SKU별 로케이션·지시수량 확인 및 스캔 수량 입력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894AF7" w14:textId="14570631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출력 – 로케이션 순 피킹 순서 자동 정렬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23E43A1E" w14:textId="609F45A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피킹 스캔 검증 – 지시에 없는 SKU 스캔 시 경고·진행 차단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5779F28" w14:textId="1CFDEDDF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슈트 설정 – 슈트번호별 라우트·소트코드 매핑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6CA9A0D6" w14:textId="2013678D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소터 모니터링 – 투입구(DWS)별·시간대별 분류 처리 건수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084AF98" w14:textId="255F3D12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관리 – 피킹·패킹 진행 현황 및 패킹 대기 작업 실시간 조회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포장재(박스·폴리백·완충재)는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7857B4C" w14:textId="0A03B5B3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포장대 PC에서 패킹번호를 조회하면 검품 대상 SKU·필요 수량이 표시되고, 상품 바코드를 스캔하여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1984AE" w14:textId="290794CB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2E3B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출고 검품 – SKU 스캔 검품·녹화 시작·박스/완충재 자동 선택·출고 처리</w:t>
            </w:r>
          </w:p>
          <w:p w14:paraId="4A457139" w14:textId="28D641FA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4CE66160" w14:textId="18E4D4FC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주문 상세 – 택배사·송장번호 자동 매칭 및 박스·완충재·무게 기록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검증하며, Route가 다른 화물을 스캔하면 경고와 함께 투입이 차단된다.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56DB733E" w14:textId="531527F0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번들 작업 – MAWB·Route 확인 및 Route 불일치 화물 스캔 차단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일정과 항공편 출항 일정(확정 출항 시각·Flight Confirm)은 TMS에서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22EB3BDE" w14:textId="54F533E6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PDA에서 출발 일정별 MAWB 확정 여부와 번들팩별 수량·무게를 확인하고, 번들팩을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529B60E4" w14:textId="5E37BBBC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MAWB·번들팩 조회 – 출발 일정별 MAWB 확정 및 번들팩별 수량·무게 확인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전송되고, 출고 이후 배송 단계(집하·간선·통관·현지 인계)가 추적 이력으로 연동되어 Smartship에서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F8A1479" w14:textId="2414ADA6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11134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TX 어드민 배송 추적 – 포장번호별 출고·DPC 입고·간선 이동 이력 실시간 조회</w:t>
            </w:r>
          </w:p>
          <w:p w14:paraId="6FED2D59" w14:textId="1B3164A1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Smartship(OMS) 배송 현황 – 출고 후 배송 단계·배송사·송장번호 자동 연동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16C546BD" w14:textId="6E62C9D2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 – 공정별 현재 투입 인원 실시간 파악(비상 시 인원 확인)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2DB83F1" w14:textId="37F3C259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공정별 인원 관리 – 공정별·인원별 작업자 수·처리량·작업시간 집계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BC81E5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6C29AAF" w14:textId="7C759E33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F249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주문 관리 – 판매채널 API 주문 자동 수집 및 풀필먼트 출고 상태 관리</w:t>
            </w:r>
          </w:p>
          <w:p w14:paraId="7833FF46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85B946A" w14:textId="11433F44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Smartship(OMS) 쇼핑몰 주문 연동 – 판매채널별 API 자동 수집 결과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40B88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2368ECB" w14:textId="3142B2D9" w:rsidR="00194946" w:rsidRDefault="00194946">
            <w:pPr>
              <w:spacing w:after="30"/>
              <w:rPr>
                <w:rFonts w:hint="eastAsia"/>
              </w:rPr>
            </w:pPr>
            <w:r w:rsidRPr="00194946"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C1922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입고 확정 – 도착완료·입고완료 처리 및 재고 반영</w:t>
            </w:r>
          </w:p>
          <w:p w14:paraId="6B0C72C1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D42937B" w14:textId="00FAA40C" w:rsidR="00194946" w:rsidRDefault="00194946">
            <w:pPr>
              <w:spacing w:after="10"/>
              <w:rPr>
                <w:rFonts w:hint="eastAsia"/>
              </w:rPr>
            </w:pPr>
            <w:r w:rsidRPr="00194946"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TMS MAWB 상세 – 항공편 출항·입항 일정 및 Flight Confirm 관리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2D4C202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B8BFB18" w14:textId="73E4269B" w:rsidR="00194946" w:rsidRDefault="00194946">
            <w:pPr>
              <w:spacing w:after="30"/>
              <w:rPr>
                <w:rFonts w:hint="eastAsia"/>
              </w:rPr>
            </w:pPr>
            <w:r w:rsidRPr="00194946"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재고실사 관리 – 실사 생성(대상 유형·기간 지정) 및 실사 목록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3A816F4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0E3E0ED" w14:textId="6FD8D6EA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창고 레이아웃 관리 – Zone·Block·설비(소터·DWS) 배치 등록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0E769E5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1D7486C" w14:textId="2245E502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8630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전체 대시보드 – 풀필먼트 공정별 처리 현황</w:t>
            </w:r>
          </w:p>
          <w:p w14:paraId="0588C420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84A27E0" w14:textId="4FA5D7AA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C8B5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도착·검품·셀러 확인·최종 완료 단계 관리</w:t>
            </w:r>
          </w:p>
          <w:p w14:paraId="4D439BF1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B38434C" w14:textId="5F763543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오류화물(펜딩) 관리 – SKU 미정의·재고 부족·통관 품목·경로 검증 등 유형별 보류 처리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4178D0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257F63A" w14:textId="69FED6C2" w:rsidR="00194946" w:rsidRDefault="00194946">
            <w:pPr>
              <w:spacing w:after="30"/>
              <w:rPr>
                <w:rFonts w:hint="eastAsia"/>
              </w:rPr>
            </w:pPr>
            <w:r w:rsidRPr="00194946">
              <w:drawing>
                <wp:inline distT="0" distB="0" distL="0" distR="0" wp14:anchorId="7081B1BC" wp14:editId="3A8C614C">
                  <wp:extent cx="6264910" cy="2948305"/>
                  <wp:effectExtent l="0" t="0" r="2540" b="4445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소터 모니터링 – 투입구(DWS)별·시간대별 분류 처리 건수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61"/>
      <w:footerReference w:type="default" r:id="rId62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292B5" w14:textId="77777777" w:rsidR="00136EEC" w:rsidRDefault="00136EEC">
      <w:r>
        <w:separator/>
      </w:r>
    </w:p>
  </w:endnote>
  <w:endnote w:type="continuationSeparator" w:id="0">
    <w:p w14:paraId="24292F60" w14:textId="77777777" w:rsidR="00136EEC" w:rsidRDefault="00136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45C89" w14:textId="77777777" w:rsidR="00136EEC" w:rsidRDefault="00136EEC">
      <w:r>
        <w:separator/>
      </w:r>
    </w:p>
  </w:footnote>
  <w:footnote w:type="continuationSeparator" w:id="0">
    <w:p w14:paraId="5480DF30" w14:textId="77777777" w:rsidR="00136EEC" w:rsidRDefault="00136E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62769"/>
    <w:rsid w:val="000E1158"/>
    <w:rsid w:val="00120218"/>
    <w:rsid w:val="00136EEC"/>
    <w:rsid w:val="00182812"/>
    <w:rsid w:val="001870B0"/>
    <w:rsid w:val="00194946"/>
    <w:rsid w:val="001C31DA"/>
    <w:rsid w:val="00204380"/>
    <w:rsid w:val="002C7835"/>
    <w:rsid w:val="00442DB9"/>
    <w:rsid w:val="00461456"/>
    <w:rsid w:val="004F08B2"/>
    <w:rsid w:val="005751FA"/>
    <w:rsid w:val="005A4E4E"/>
    <w:rsid w:val="005B41E5"/>
    <w:rsid w:val="005F72FE"/>
    <w:rsid w:val="00630A44"/>
    <w:rsid w:val="006A3126"/>
    <w:rsid w:val="006B4488"/>
    <w:rsid w:val="00710BE3"/>
    <w:rsid w:val="008332B1"/>
    <w:rsid w:val="00856F7C"/>
    <w:rsid w:val="008D0DA1"/>
    <w:rsid w:val="008E03B6"/>
    <w:rsid w:val="008E4A28"/>
    <w:rsid w:val="008F7227"/>
    <w:rsid w:val="0092072E"/>
    <w:rsid w:val="00944411"/>
    <w:rsid w:val="00975496"/>
    <w:rsid w:val="00AD65F5"/>
    <w:rsid w:val="00B03918"/>
    <w:rsid w:val="00B6004C"/>
    <w:rsid w:val="00BD513B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1602</TotalTime>
  <Pages>76</Pages>
  <Words>5579</Words>
  <Characters>31805</Characters>
  <Application>Microsoft Office Word</Application>
  <DocSecurity>0</DocSecurity>
  <Lines>265</Lines>
  <Paragraphs>74</Paragraphs>
  <ScaleCrop>false</ScaleCrop>
  <Company/>
  <LinksUpToDate>false</LinksUpToDate>
  <CharactersWithSpaces>37310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19</cp:revision>
  <dcterms:created xsi:type="dcterms:W3CDTF">2026-10-05T23:58:00Z</dcterms:created>
  <dcterms:modified xsi:type="dcterms:W3CDTF">2026-10-14T06:53:00Z</dcterms:modified>
</cp:coreProperties>
</file>