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400"/>
        <w:jc w:val="center"/>
      </w:pPr>
      <w:r>
        <w:rPr>
          <w:rFonts w:ascii="맑은 고딕" w:cs="맑은 고딕" w:eastAsia="맑은 고딕" w:hAnsi="맑은 고딕"/>
          <w:b/>
          <w:bCs/>
          <w:sz w:val="40"/>
          <w:szCs w:val="40"/>
        </w:rPr>
        <w:t xml:space="preserve">설 계 변 경  확 인 서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466"/>
      </w:tblGrid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신청기업</w:t>
            </w:r>
          </w:p>
        </w:tc>
        <w:tc>
          <w:tcPr>
            <w:tcW w:type="dxa" w:w="7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트랙스로지스코리아(주) (TracX Logis Korea)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사업자등록번호</w:t>
            </w:r>
          </w:p>
        </w:tc>
        <w:tc>
          <w:tcPr>
            <w:tcW w:type="dxa" w:w="7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109-86-19926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신청대상 센터</w:t>
            </w:r>
          </w:p>
        </w:tc>
        <w:tc>
          <w:tcPr>
            <w:tcW w:type="dxa" w:w="7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트랙스로지스 영종센터 (인천광역시 중구 영종순환로900번길 30, 아레나스 영종물류센터 3층)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건축물 사용승인일</w:t>
            </w:r>
          </w:p>
        </w:tc>
        <w:tc>
          <w:tcPr>
            <w:tcW w:type="dxa" w:w="7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2021년 1월 22일 (건축물대장)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기준 도면</w:t>
            </w:r>
          </w:p>
        </w:tc>
        <w:tc>
          <w:tcPr>
            <w:tcW w:type="dxa" w:w="7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건물 평면도 A-0301~0309 (2021.06.25)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설계변경 여부</w:t>
            </w:r>
          </w:p>
        </w:tc>
        <w:tc>
          <w:tcPr>
            <w:tcW w:type="dxa" w:w="74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☑ 해당 없음    ☐ 변경 있음</w:t>
            </w:r>
          </w:p>
        </w:tc>
      </w:tr>
    </w:tbl>
    <w:p>
      <w:pPr>
        <w:spacing w:after="120" w:before="0"/>
      </w:pPr>
    </w:p>
    <w:p>
      <w:pPr>
        <w:spacing w:after="60" w:before="40" w:line="300"/>
      </w:pPr>
      <w:r>
        <w:rPr>
          <w:rFonts w:ascii="맑은 고딕" w:cs="맑은 고딕" w:eastAsia="맑은 고딕" w:hAnsi="맑은 고딕"/>
          <w:b/>
          <w:bCs/>
          <w:sz w:val="19"/>
          <w:szCs w:val="19"/>
        </w:rPr>
        <w:t xml:space="preserve">■ 변경 내역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1800"/>
        <w:gridCol w:w="1800"/>
        <w:gridCol w:w="2166"/>
        <w:gridCol w:w="1500"/>
      </w:tblGrid>
      <w:tr>
        <w:trPr>
          <w:tblHeader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No.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변경 항목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변경 전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변경 후</w:t>
            </w:r>
          </w:p>
        </w:tc>
        <w:tc>
          <w:tcPr>
            <w:tcW w:type="dxa" w:w="21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변경 사유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CE6F2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변경일자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해당 없음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1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</w:p>
        </w:tc>
        <w:tc>
          <w:tcPr>
            <w:tcW w:type="dxa" w:w="21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</w:p>
        </w:tc>
      </w:tr>
      <w:tr>
        <w:trPr>
          <w:cantSplit/>
        </w:trPr>
        <w:tc>
          <w:tcPr>
            <w:tcW w:type="dxa" w:w="7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</w:p>
        </w:tc>
        <w:tc>
          <w:tcPr>
            <w:tcW w:type="dxa" w:w="19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</w:p>
        </w:tc>
        <w:tc>
          <w:tcPr>
            <w:tcW w:type="dxa" w:w="18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</w:p>
        </w:tc>
        <w:tc>
          <w:tcPr>
            <w:tcW w:type="dxa" w:w="2166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</w:pPr>
          </w:p>
        </w:tc>
        <w:tc>
          <w:tcPr>
            <w:tcW w:type="dxa" w:w="1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spacing w:after="20" w:before="20" w:line="270"/>
              <w:jc w:val="center"/>
            </w:pPr>
          </w:p>
        </w:tc>
      </w:tr>
    </w:tbl>
    <w:p>
      <w:pPr>
        <w:spacing w:after="120" w:before="0"/>
      </w:pPr>
    </w:p>
    <w:p>
      <w:pPr>
        <w:spacing w:after="60" w:before="40" w:line="300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※ 임차구역 내 랙·소터·컨베이어 등 물류설비의 설치는 건축물 설계 변경에 해당하지 않으며, 설비 현황은 ②-4 「도입설비 및 장비 명세서」와 운영 Lay-out(2026.07.27)에 따른다.</w:t>
      </w:r>
    </w:p>
    <w:p>
      <w:pPr>
        <w:spacing w:after="300" w:before="0"/>
      </w:pPr>
    </w:p>
    <w:p>
      <w:pPr>
        <w:spacing w:after="60" w:before="40" w:line="30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위 내용이 사실과 다름없음을 확인합니다.</w:t>
      </w:r>
    </w:p>
    <w:p>
      <w:pPr>
        <w:spacing w:after="200" w:before="0"/>
      </w:pPr>
    </w:p>
    <w:p>
      <w:pPr>
        <w:spacing w:after="60" w:before="40" w:line="300"/>
        <w:jc w:val="center"/>
      </w:pPr>
      <w:r>
        <w:rPr>
          <w:rFonts w:ascii="맑은 고딕" w:cs="맑은 고딕" w:eastAsia="맑은 고딕" w:hAnsi="맑은 고딕"/>
          <w:sz w:val="22"/>
          <w:szCs w:val="22"/>
        </w:rPr>
        <w:t xml:space="preserve">2026년      월      일</w:t>
      </w:r>
    </w:p>
    <w:p>
      <w:pPr>
        <w:spacing w:after="200" w:before="0"/>
      </w:pPr>
    </w:p>
    <w:p>
      <w:pPr>
        <w:spacing w:after="60" w:before="40" w:line="300"/>
        <w:jc w:val="center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트랙스로지스코리아(주)  대표이사  김 양 훈   (직인)</w:t>
      </w:r>
    </w:p>
    <w:p>
      <w:pPr>
        <w:spacing w:after="400" w:before="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dashed" w:color="BF8F00" w:sz="6"/>
              <w:left w:val="dashed" w:color="BF8F00" w:sz="6"/>
              <w:bottom w:val="dashed" w:color="BF8F00" w:sz="6"/>
              <w:right w:val="dashed" w:color="BF8F00" w:sz="6"/>
            </w:tcBorders>
            <w:shd w:fill="FFF2CC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C00000"/>
                <w:sz w:val="17"/>
                <w:szCs w:val="17"/>
              </w:rPr>
              <w:t xml:space="preserve">[작성 메모 · 제출 전 삭제]</w:t>
            </w:r>
          </w:p>
          <w:p>
            <w:pPr>
              <w:spacing w:after="10" w:before="0" w:line="260"/>
            </w:pPr>
            <w:r>
              <w:rPr>
                <w:rFonts w:ascii="맑은 고딕" w:cs="맑은 고딕" w:eastAsia="맑은 고딕" w:hAnsi="맑은 고딕"/>
                <w:color w:val="7F3F00"/>
                <w:sz w:val="17"/>
                <w:szCs w:val="17"/>
              </w:rPr>
              <w:t xml:space="preserve">· 건축물대장의 변경 이력(증축·용도변경 등)과 임대인에게 사용승인 이후 설계변경 여부를 확인.</w:t>
            </w:r>
          </w:p>
          <w:p>
            <w:pPr>
              <w:spacing w:after="10" w:before="0" w:line="260"/>
            </w:pPr>
            <w:r>
              <w:rPr>
                <w:rFonts w:ascii="맑은 고딕" w:cs="맑은 고딕" w:eastAsia="맑은 고딕" w:hAnsi="맑은 고딕"/>
                <w:color w:val="7F3F00"/>
                <w:sz w:val="17"/>
                <w:szCs w:val="17"/>
              </w:rPr>
              <w:t xml:space="preserve">· 변경이 없으면 본 확인서는 제출하지 않아도 됨(공고문 ②-3: "변경된 경우에만 첨부"). 명확히 하려면 "해당 없음"으로 제출.</w:t>
            </w:r>
          </w:p>
          <w:p>
            <w:pPr>
              <w:spacing w:after="10" w:before="0" w:line="260"/>
            </w:pPr>
            <w:r>
              <w:rPr>
                <w:rFonts w:ascii="맑은 고딕" w:cs="맑은 고딕" w:eastAsia="맑은 고딕" w:hAnsi="맑은 고딕"/>
                <w:color w:val="7F3F00"/>
                <w:sz w:val="17"/>
                <w:szCs w:val="17"/>
              </w:rPr>
              <w:t xml:space="preserve">· 공동대표(김양훈·노현석) 병기 여부는 ④ 사본=원본 확인서와 동일하게 결정.</w:t>
            </w:r>
          </w:p>
          <w:p>
            <w:r>
              <w:t>· 건축물대장(2026.05.21 발급) 변동사항: 2022.08.18 3층 방화구획 관련 대수선, 2024.03.12 증축(1층 전기실 57.48㎡, 연면적 186,037.82→186,095.30㎡). 3층 임차구역 관련 여부 확인 후 "해당 없음" 유지 또는 변경 내역 기재.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0" w:right="1020" w:bottom="900" w:left="1020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7F7F7F"/>
        <w:sz w:val="16"/>
        <w:szCs w:val="16"/>
      </w:rPr>
      <w:t xml:space="preserve">- </w:t>
      <w:fldChar w:fldCharType="begin"/>
      <w:instrText xml:space="preserve">PAGE</w:instrText>
      <w:fldChar w:fldCharType="separate"/>
      <w:fldChar w:fldCharType="end"/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7F7F7F"/>
        <w:sz w:val="15"/>
        <w:szCs w:val="15"/>
      </w:rPr>
      <w:t xml:space="preserve">스마트물류센터 인증 신청 | 트랙스로지스코리아(주) 영종센터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-"/>
      <w:lvlJc w:val="left"/>
      <w:pPr>
        <w:ind w:left="720" w:hanging="2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맑은 고딕" w:cs="맑은 고딕" w:eastAsia="맑은 고딕" w:hAnsi="맑은 고딕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맑은 고딕" w:cs="맑은 고딕" w:eastAsia="맑은 고딕" w:hAnsi="맑은 고딕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맑은 고딕" w:cs="맑은 고딕" w:eastAsia="맑은 고딕" w:hAnsi="맑은 고딕"/>
      <w:b/>
      <w:bCs/>
      <w:sz w:val="21"/>
      <w:szCs w:val="21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설계변경 확인서</dc:title>
  <dc:creator>TracX Logis Korea</dc:creator>
  <cp:lastModifiedBy>Un-named</cp:lastModifiedBy>
  <cp:revision>1</cp:revision>
  <dcterms:created xsi:type="dcterms:W3CDTF">2026-09-30T00:20:10.066Z</dcterms:created>
  <dcterms:modified xsi:type="dcterms:W3CDTF">2026-09-30T00:20:10.066Z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