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общеобразовательное учереждение города Москвы «Школа №2098 «Многопрофильный образовательный центр» имени Героя Советского Союза Л.М. Доватора»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Беспилотный летательный аппарат «Тёмный принц»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4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Участники:</w:t>
      </w:r>
    </w:p>
    <w:p w:rsidR="00000000" w:rsidDel="00000000" w:rsidP="00000000" w:rsidRDefault="00000000" w:rsidRPr="00000000" w14:paraId="0000000F">
      <w:pPr>
        <w:ind w:left="4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Ученик 11 «Г» класса ГБОУ Школа № 2098:</w:t>
      </w:r>
    </w:p>
    <w:p w:rsidR="00000000" w:rsidDel="00000000" w:rsidP="00000000" w:rsidRDefault="00000000" w:rsidRPr="00000000" w14:paraId="00000010">
      <w:pPr>
        <w:ind w:left="4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Борисевич Константин Сергеевич</w:t>
      </w:r>
    </w:p>
    <w:p w:rsidR="00000000" w:rsidDel="00000000" w:rsidP="00000000" w:rsidRDefault="00000000" w:rsidRPr="00000000" w14:paraId="00000011">
      <w:pPr>
        <w:ind w:left="4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Морозевич Мария Павловна</w:t>
      </w:r>
    </w:p>
    <w:p w:rsidR="00000000" w:rsidDel="00000000" w:rsidP="00000000" w:rsidRDefault="00000000" w:rsidRPr="00000000" w14:paraId="00000012">
      <w:pPr>
        <w:ind w:left="4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Хачатрян Карен Ашотович</w:t>
      </w:r>
    </w:p>
    <w:p w:rsidR="00000000" w:rsidDel="00000000" w:rsidP="00000000" w:rsidRDefault="00000000" w:rsidRPr="00000000" w14:paraId="00000013">
      <w:pPr>
        <w:ind w:left="4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4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Руководители:</w:t>
      </w:r>
    </w:p>
    <w:p w:rsidR="00000000" w:rsidDel="00000000" w:rsidP="00000000" w:rsidRDefault="00000000" w:rsidRPr="00000000" w14:paraId="00000015">
      <w:pPr>
        <w:ind w:left="4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Учитель информатики ГБОУ Школа №2098:</w:t>
      </w:r>
    </w:p>
    <w:p w:rsidR="00000000" w:rsidDel="00000000" w:rsidP="00000000" w:rsidRDefault="00000000" w:rsidRPr="00000000" w14:paraId="00000016">
      <w:pPr>
        <w:ind w:left="4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Бойкова Ирина Васильевна </w:t>
      </w:r>
    </w:p>
    <w:p w:rsidR="00000000" w:rsidDel="00000000" w:rsidP="00000000" w:rsidRDefault="00000000" w:rsidRPr="00000000" w14:paraId="00000017">
      <w:pPr>
        <w:ind w:left="4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Учитель физики ГБОУ Школа № 2098:</w:t>
      </w:r>
    </w:p>
    <w:p w:rsidR="00000000" w:rsidDel="00000000" w:rsidP="00000000" w:rsidRDefault="00000000" w:rsidRPr="00000000" w14:paraId="00000018">
      <w:pPr>
        <w:ind w:left="4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Пивоварова Наталья Викторовна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Москва 2026 год</w:t>
      </w:r>
    </w:p>
    <w:p w:rsidR="00000000" w:rsidDel="00000000" w:rsidP="00000000" w:rsidRDefault="00000000" w:rsidRPr="00000000" w14:paraId="0000002B">
      <w:pPr>
        <w:spacing w:after="0" w:before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h9j1ww6g9x0y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Оглавление</w:t>
      </w:r>
    </w:p>
    <w:sdt>
      <w:sdtPr>
        <w:id w:val="-15923519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ЦЕЛЬ, ЗАДАЧИ И АКТУАЛЬНОСТЬ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ao706ind2b6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Цель: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td5blm7qgj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Актуальность: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ПРАКТИЧЕСКАЯ ЧАСТЬ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Общая концепция модели, структурная схема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Выбор электронных компонентов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Разработка внешнего вида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Схема подключения ESP32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Разработка программного обеспечения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m9igk1bi9u9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Оценка бюджета проекта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pStyle w:val="Heading1"/>
        <w:spacing w:after="280" w:before="280" w:lineRule="auto"/>
        <w:jc w:val="left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280" w:before="28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280" w:before="28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ЦЕЛЬ, ЗАДАЧИ И АКТУАЛЬНОСТЬ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bookmarkStart w:colFirst="0" w:colLast="0" w:name="_ao706ind2b6q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Цель:</w:t>
      </w:r>
    </w:p>
    <w:p w:rsidR="00000000" w:rsidDel="00000000" w:rsidP="00000000" w:rsidRDefault="00000000" w:rsidRPr="00000000" w14:paraId="0000003C">
      <w:pPr>
        <w:spacing w:after="0" w:before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доступную, модульную и полностью настраиваемую платформу на базе массового микроконтроллера ESP32.</w:t>
      </w:r>
    </w:p>
    <w:p w:rsidR="00000000" w:rsidDel="00000000" w:rsidP="00000000" w:rsidRDefault="00000000" w:rsidRPr="00000000" w14:paraId="0000003D">
      <w:pPr>
        <w:pStyle w:val="Heading3"/>
        <w:spacing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bookmarkStart w:colFirst="0" w:colLast="0" w:name="_td5blm7qgjq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Актуальность:</w:t>
      </w:r>
    </w:p>
    <w:p w:rsidR="00000000" w:rsidDel="00000000" w:rsidP="00000000" w:rsidRDefault="00000000" w:rsidRPr="00000000" w14:paraId="0000003E">
      <w:pPr>
        <w:spacing w:after="0" w:before="0" w:line="360" w:lineRule="auto"/>
        <w:ind w:lef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rtl w:val="0"/>
        </w:rPr>
        <w:t xml:space="preserve">Квадрокоптеры получили широкое применение, трансформировавшись из хобби в эффективный инструмент для решения профессиональных задач в таких сферах, как кинематография, картография, сельское хозяйство, работа служб спасения и логистика. Вместе с тем, коммерческие образцы часто характеризуются высокой стоимостью и закрытой архитектурой, что ограничивает возможности их модификации и изучения.</w:t>
      </w:r>
    </w:p>
    <w:p w:rsidR="00000000" w:rsidDel="00000000" w:rsidP="00000000" w:rsidRDefault="00000000" w:rsidRPr="00000000" w14:paraId="0000003F">
      <w:pPr>
        <w:spacing w:after="0" w:before="0" w:line="360" w:lineRule="auto"/>
        <w:ind w:lef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rtl w:val="0"/>
        </w:rPr>
        <w:t xml:space="preserve">Актуальность нашего проекта заключается в разработке доступной, модульной и полностью настраиваемой платформы на базе массового микроконтроллера ESP32. Ключевой задачей является не просто сборка устройства из готовых компонентов, а комплексное изучение принципов функционирования беспилотных летательных аппаратов (БПЛА), что формирует существенную образовательную базу для подготовки будущих инженеров.</w:t>
      </w:r>
    </w:p>
    <w:p w:rsidR="00000000" w:rsidDel="00000000" w:rsidP="00000000" w:rsidRDefault="00000000" w:rsidRPr="00000000" w14:paraId="00000040">
      <w:pPr>
        <w:spacing w:after="0" w:before="0" w:line="360" w:lineRule="auto"/>
        <w:ind w:left="0" w:firstLine="709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Провести теоретическое исследование аэродинамики мультироторных систем.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Разработать и рассчитать конструкцию рамы, выбрать оптимальные компоненты (моторы, пропеллеры, аккумулятор, электронику).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Собрать электрическую схему и обеспечить надежное соединение всех компонентов.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Написать firmware (прошивку) для ESP32, реализующий алгоритм стабилизации полета (PID-регулятор).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Настроить беспроводной канал связи для управления с телефона.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Протестировать прототип, выявить и устранить недостатки.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Продемонстрировать работоспособность модели.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32"/>
          <w:szCs w:val="32"/>
          <w:rtl w:val="0"/>
        </w:rPr>
        <w:t xml:space="preserve">ТЕОРЕТИЧЕСКАЯ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rtl w:val="0"/>
        </w:rPr>
        <w:t xml:space="preserve">Некоторые виды беспилотных летательных аппаратов (БПЛА), которые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rtl w:val="0"/>
        </w:rPr>
        <w:t xml:space="preserve">используются в школах:</w:t>
      </w:r>
    </w:p>
    <w:p w:rsidR="00000000" w:rsidDel="00000000" w:rsidP="00000000" w:rsidRDefault="00000000" w:rsidRPr="00000000" w14:paraId="0000004C">
      <w:pPr>
        <w:ind w:left="72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6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Учебные и исследовательские дроны. Просты в управлении и имеют ограниченную дальность полёта. Подходят для проведения учебных упражнений и экспериментов.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6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Дроны для STEM-образования. Используются в рамках программ по науке, технологии, инженерии и математике (STEM). Помогают ученикам изучать аэродинамику, программирование, робототехнику и сенсорные технологии.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6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Дроны для аэросъёмки и картографии. Оснащены высококачественными камерами и сенсорами. Подходят для географических, экологических и архитектурных исследований.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6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Дроны для мониторинга окружающей среды. Оборудованы сенсорами для измерения параметров воздуха, воды и почвы. Помогают учащимся изучать экологические процессы и проводить исследования в области охраны природы.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6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Квадрокоптеры - Летательный аппарат, управляемый дистанционно, обычно с четырьмя электромоторами и таким же количеством пропеллеров. В зависимости от типа дрон может быть укомплектован камерой, тепловизором, датчиками и другим оборудованием.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Также выделяют следующие разновидности учебных дронов: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Маловесные, или начальные. Отличаются небольшим весом (80–250 г), легки в сборке и управлении. Дроны этого типа можно запускать в помещении и на улице.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Средние. Оснащены камерой, тепловизором, многие модели имеют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гидростабилизированный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подвес, который обеспечивает устойчивость к порывам ветра.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Профессиональные. Обычно име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отдельный IDE для программирования, что позволяет программировать БПЛА в соответствии со своими нуждами. Оборудование такого типа применяется при разработке сложных инженерных проектов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Наш учебный квадрокоптер предлагает образовательную программу, выходящую за рамки простой сборки. Он поэтапно развивает у детей ключевые навыки: от точного следования инструкциям и развития мелкой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моторики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 этапе конструирования до освоения основ аэродинамики и пилотирования в процессе управления дроно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ПРАКТИЧЕСКАЯ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0" w:before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Общая концепция модели, структурная схема</w:t>
      </w:r>
    </w:p>
    <w:p w:rsidR="00000000" w:rsidDel="00000000" w:rsidP="00000000" w:rsidRDefault="00000000" w:rsidRPr="00000000" w14:paraId="0000005C">
      <w:pPr>
        <w:spacing w:after="0" w:before="0" w:line="360" w:lineRule="auto"/>
        <w:ind w:left="0" w:firstLine="709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Проанализировав все имеющиеся решения, мы пришли к выводу, что наиболее выгодным решением для нашего проекта корпус, полностью напечатанный на 3D принтере.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0" w:before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Выбор электронных компонентов</w:t>
      </w:r>
    </w:p>
    <w:p w:rsidR="00000000" w:rsidDel="00000000" w:rsidP="00000000" w:rsidRDefault="00000000" w:rsidRPr="00000000" w14:paraId="0000005E">
      <w:pPr>
        <w:spacing w:after="0" w:before="0"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модели беспилотного летательного аппарата необходимо подобрать нужные микроконтроллеры. Изучив принцип работы некоторых электронных компонентов, был сделан выбор следующих микроконтроллеров: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ESP32-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C3-Mini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–  Выбрали его, потому что он мощный (2 ядра по 240 МГц) и у него есть Wi-Fi и Bluetooth. Это пригодится для управление через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Bluetooth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а также для показа данных на телефоне.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0" distT="0" distL="0" distR="0">
            <wp:extent cx="3542348" cy="2570104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11233" r="112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2348" cy="2570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Изображение 1</w:t>
      </w:r>
    </w:p>
    <w:p w:rsidR="00000000" w:rsidDel="00000000" w:rsidP="00000000" w:rsidRDefault="00000000" w:rsidRPr="00000000" w14:paraId="00000062">
      <w:pPr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Транзистор IRLB8721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  <w:drawing>
          <wp:inline distB="0" distT="0" distL="0" distR="0">
            <wp:extent cx="1834683" cy="1691488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4683" cy="169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Изображение 2</w:t>
      </w:r>
    </w:p>
    <w:p w:rsidR="00000000" w:rsidDel="00000000" w:rsidP="00000000" w:rsidRDefault="00000000" w:rsidRPr="00000000" w14:paraId="00000066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Двигатели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PixiuOnline 614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— Выбрали именно такую модель также, из-за меньших размеров в сравнении с аналогами.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811145" cy="2811145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2811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Изображение 3</w:t>
      </w:r>
    </w:p>
    <w:p w:rsidR="00000000" w:rsidDel="00000000" w:rsidP="00000000" w:rsidRDefault="00000000" w:rsidRPr="00000000" w14:paraId="00000069">
      <w:pPr>
        <w:ind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GY-87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10-осевой сенсорный модуль, объединяющий гироскоп, акселерометр, магнитометр, барометр и датчик температуры. Построен на базе микросхем MPU6050, HMC5883L (QMC5883L) и BMP180.</w:t>
      </w:r>
    </w:p>
    <w:p w:rsidR="00000000" w:rsidDel="00000000" w:rsidP="00000000" w:rsidRDefault="00000000" w:rsidRPr="00000000" w14:paraId="0000006A">
      <w:pPr>
        <w:ind w:firstLine="72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9050" distT="19050" distL="19050" distR="19050">
            <wp:extent cx="2159640" cy="161964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13610" l="15610" r="17681" t="21590"/>
                    <a:stretch>
                      <a:fillRect/>
                    </a:stretch>
                  </pic:blipFill>
                  <pic:spPr>
                    <a:xfrm>
                      <a:off x="0" y="0"/>
                      <a:ext cx="2159640" cy="1619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72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Изображение 4</w:t>
      </w:r>
    </w:p>
    <w:p w:rsidR="00000000" w:rsidDel="00000000" w:rsidP="00000000" w:rsidRDefault="00000000" w:rsidRPr="00000000" w14:paraId="0000006C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Разработка внешнего вида</w:t>
      </w:r>
    </w:p>
    <w:p w:rsidR="00000000" w:rsidDel="00000000" w:rsidP="00000000" w:rsidRDefault="00000000" w:rsidRPr="00000000" w14:paraId="0000006E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Наш квадрокоптер сделан по обычной схеме (как буква X с прямоугольником внутри), за время разработки было сделано много итераций создани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максимально лёгкого корпуса, в итоге пришли к тому виду, который показан на Изображении 4.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67071" cy="2021336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71" cy="20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72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Изображение 5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Схема подключения ESP32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4914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0" w:before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Разработка программного обеспечения</w:t>
      </w:r>
    </w:p>
    <w:p w:rsidR="00000000" w:rsidDel="00000000" w:rsidP="00000000" w:rsidRDefault="00000000" w:rsidRPr="00000000" w14:paraId="00000078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над проектом было написано программное обеспечение. Для подробного ознакомления в комплектующими, а также с кодом, был выложен репозиторий на github. Ссылка на него и отрывок прошивки предоставлена ниже.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https://github.com/Yun04kaGasai/Dark_Prince_Drone/tree/main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32006" cy="719994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006" cy="7199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Изображение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m9igk1bi9u9b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Оценка бюджета проекта</w:t>
      </w:r>
    </w:p>
    <w:tbl>
      <w:tblPr>
        <w:tblStyle w:val="Table1"/>
        <w:tblW w:w="9638.0" w:type="dxa"/>
        <w:jc w:val="left"/>
        <w:tblInd w:w="-5.0" w:type="dxa"/>
        <w:tblLayout w:type="fixed"/>
        <w:tblLook w:val="0000"/>
      </w:tblPr>
      <w:tblGrid>
        <w:gridCol w:w="3211"/>
        <w:gridCol w:w="3213"/>
        <w:gridCol w:w="3214"/>
        <w:tblGridChange w:id="0">
          <w:tblGrid>
            <w:gridCol w:w="3211"/>
            <w:gridCol w:w="3213"/>
            <w:gridCol w:w="32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Цена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Диоды 1N4007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шт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2"/>
                <w:sz w:val="21"/>
                <w:szCs w:val="21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Модуль ESP32-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шт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423 </w:t>
            </w:r>
            <w:r w:rsidDel="00000000" w:rsidR="00000000" w:rsidRPr="00000000">
              <w:rPr>
                <w:rFonts w:ascii="Arial" w:cs="Arial" w:eastAsia="Arial" w:hAnsi="Arial"/>
                <w:color w:val="202122"/>
                <w:sz w:val="21"/>
                <w:szCs w:val="21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Двигатели Pixiuonline 614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шт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344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2"/>
                <w:sz w:val="21"/>
                <w:szCs w:val="21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before="0" w:line="36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  <w:rtl w:val="0"/>
              </w:rPr>
              <w:t xml:space="preserve">Транзистор(M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OSFET)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  <w:rtl w:val="0"/>
              </w:rPr>
              <w:t xml:space="preserve"> IRLB8721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шт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before="0" w:line="36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  <w:rtl w:val="0"/>
              </w:rPr>
              <w:t xml:space="preserve">360</w:t>
            </w:r>
            <w:r w:rsidDel="00000000" w:rsidR="00000000" w:rsidRPr="00000000">
              <w:rPr>
                <w:rFonts w:ascii="Arial" w:cs="Arial" w:eastAsia="Arial" w:hAnsi="Arial"/>
                <w:color w:val="202122"/>
                <w:sz w:val="21"/>
                <w:szCs w:val="21"/>
                <w:highlight w:val="white"/>
                <w:rtl w:val="0"/>
              </w:rPr>
              <w:t xml:space="preserve">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Литий-Ионная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батарея 3,7В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шт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478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2"/>
                <w:sz w:val="21"/>
                <w:szCs w:val="21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TP4056 плата для зарядки литиевых батарей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шт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2"/>
                <w:sz w:val="21"/>
                <w:szCs w:val="21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Модуль GY-87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шт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217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2"/>
                <w:sz w:val="21"/>
                <w:szCs w:val="21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before="0" w:line="360" w:lineRule="auto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360" w:lineRule="auto"/>
        <w:rPr>
          <w:rFonts w:ascii="Arial" w:cs="Arial" w:eastAsia="Arial" w:hAnsi="Arial"/>
          <w:color w:val="202122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Итоговая стоимость проекта: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82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02122"/>
          <w:sz w:val="21"/>
          <w:szCs w:val="21"/>
          <w:highlight w:val="white"/>
          <w:rtl w:val="0"/>
        </w:rPr>
        <w:t xml:space="preserve">₽</w:t>
      </w:r>
    </w:p>
    <w:p w:rsidR="00000000" w:rsidDel="00000000" w:rsidP="00000000" w:rsidRDefault="00000000" w:rsidRPr="00000000" w14:paraId="00000097">
      <w:pPr>
        <w:spacing w:after="0" w:before="0" w:line="360" w:lineRule="auto"/>
        <w:rPr>
          <w:rFonts w:ascii="Arial" w:cs="Arial" w:eastAsia="Arial" w:hAnsi="Arial"/>
          <w:color w:val="2021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  <w:highlight w:val="white"/>
          <w:rtl w:val="0"/>
        </w:rPr>
        <w:t xml:space="preserve">Перспективы дальнейшей разработки</w:t>
      </w:r>
    </w:p>
    <w:p w:rsidR="00000000" w:rsidDel="00000000" w:rsidP="00000000" w:rsidRDefault="00000000" w:rsidRPr="00000000" w14:paraId="0000009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В дальнейшем мы собираемся использовать ESP32 C6 SuperMini, доработать корпус с использованием методик топологических оптимизаций при помощи САПР Компас 3д (APM FEM). Предполагается создание своей печатной платы и разработка собственного мобильного приложения при помощи Java(Kotlin) для Android и Swift для IOS.</w:t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360" w:lineRule="auto"/>
        <w:rPr>
          <w:rFonts w:ascii="Arial" w:cs="Arial" w:eastAsia="Arial" w:hAnsi="Arial"/>
          <w:color w:val="2021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360" w:lineRule="auto"/>
        <w:rPr>
          <w:rFonts w:ascii="Arial" w:cs="Arial" w:eastAsia="Arial" w:hAnsi="Arial"/>
          <w:color w:val="2021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Liberation Serif"/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80" w:before="280"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120" w:lineRule="auto"/>
      <w:jc w:val="both"/>
    </w:pPr>
    <w:rPr>
      <w:rFonts w:ascii="XO Thames" w:cs="XO Thames" w:eastAsia="XO Thames" w:hAnsi="XO Thames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spacing w:after="120" w:before="120" w:lineRule="auto"/>
      <w:jc w:val="both"/>
    </w:pPr>
    <w:rPr>
      <w:rFonts w:ascii="XO Thames" w:cs="XO Thames" w:eastAsia="XO Thames" w:hAnsi="XO Thames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120" w:lineRule="auto"/>
      <w:jc w:val="both"/>
    </w:pPr>
    <w:rPr>
      <w:rFonts w:ascii="XO Thames" w:cs="XO Thames" w:eastAsia="XO Thames" w:hAnsi="XO Thames"/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567" w:before="567" w:lineRule="auto"/>
      <w:jc w:val="center"/>
    </w:pPr>
    <w:rPr>
      <w:rFonts w:ascii="XO Thames" w:cs="XO Thames" w:eastAsia="XO Thames" w:hAnsi="XO Thames"/>
      <w:b w:val="1"/>
      <w:bCs w:val="1"/>
      <w:smallCaps w:val="1"/>
      <w:sz w:val="40"/>
      <w:szCs w:val="40"/>
    </w:rPr>
  </w:style>
  <w:style w:type="paragraph" w:styleId="Subtitle">
    <w:name w:val="Subtitle"/>
    <w:basedOn w:val="Normal"/>
    <w:next w:val="Normal"/>
    <w:pPr>
      <w:jc w:val="both"/>
    </w:pPr>
    <w:rPr>
      <w:rFonts w:ascii="XO Thames" w:cs="XO Thames" w:eastAsia="XO Thames" w:hAnsi="XO Thames"/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jpg"/><Relationship Id="rId13" Type="http://schemas.openxmlformats.org/officeDocument/2006/relationships/image" Target="media/image5.png"/><Relationship Id="rId12" Type="http://schemas.openxmlformats.org/officeDocument/2006/relationships/hyperlink" Target="https://github.com/Yun04kaGasai/Dark_Prince_Drone/tree/ma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