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5A51" w14:textId="77777777" w:rsidR="00503609" w:rsidRPr="00CC55DC" w:rsidRDefault="00503609" w:rsidP="00CC55D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《逍遥游》读书报告</w:t>
      </w:r>
    </w:p>
    <w:p w14:paraId="15A72367" w14:textId="52A0AE7C" w:rsidR="00503609" w:rsidRPr="00CC55DC" w:rsidRDefault="00CC55DC" w:rsidP="00CC55D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 xml:space="preserve">                             </w:t>
      </w:r>
      <w:r w:rsidR="00503609" w:rsidRPr="00CC55DC">
        <w:rPr>
          <w:rFonts w:ascii="宋体" w:eastAsia="宋体" w:hAnsi="宋体" w:hint="eastAsia"/>
          <w:sz w:val="24"/>
          <w:szCs w:val="24"/>
        </w:rPr>
        <w:t>——在礼乐的庭院里，养一条会做梦的鱼</w:t>
      </w:r>
    </w:p>
    <w:p w14:paraId="23DB33FC" w14:textId="60532B3F" w:rsidR="00503609" w:rsidRPr="00CC55DC" w:rsidRDefault="00503609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一、走神</w:t>
      </w:r>
    </w:p>
    <w:p w14:paraId="2B661B65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周五下午，阳光斜斜地落在讲台上。老师用激光笔在 PPT 上圈出“周礼”两个字，红色光点像一枚小印章，盖住了整个屏幕。我却忽然想起昨晚随手在草稿纸上画的鱼：一条胖得几乎要胀破纸面的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鲲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。它好像动了一下，尾巴扫过“礼”字的最后一横，留下一条湿漉漉的水痕。</w:t>
      </w:r>
    </w:p>
    <w:p w14:paraId="35BF92BA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我低头，发现那滴水其实是从我笔尖淌下来的墨。可就在那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滴墨晕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开的瞬间，我听见“北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冥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有鱼”四个字在耳边炸开，像有人从深海里缓缓吐出的气泡。</w:t>
      </w:r>
    </w:p>
    <w:p w14:paraId="11D6E43F" w14:textId="77777777" w:rsidR="00503609" w:rsidRPr="00CC55DC" w:rsidRDefault="00503609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二、蓬蒿里的掌声</w:t>
      </w:r>
    </w:p>
    <w:p w14:paraId="0011F362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蜩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与学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鸠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笑之曰：奚以之九万里而南为？”——课本上的黑色小字，在我眼里突然变成一群麻雀。它们站在操场的围网上，叽叽喳喳地讨论今晚的数学作业。</w:t>
      </w:r>
    </w:p>
    <w:p w14:paraId="1FDD56D2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“飞那么高干嘛？高考又不考。”</w:t>
      </w:r>
    </w:p>
    <w:p w14:paraId="09587F7F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“对啊，六百分和九万里，哪个更实在？”</w:t>
      </w:r>
    </w:p>
    <w:p w14:paraId="1B55400F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我跟着笑，却在笑声里听见自己的声音卡在喉咙里。那笑声像一块方糖，甜，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却卡得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人喘不过气。原来，我们早已把蓬蒿当作天空，把分数当作翅膀。</w:t>
      </w:r>
    </w:p>
    <w:p w14:paraId="50C47CB9" w14:textId="77777777" w:rsidR="00503609" w:rsidRPr="00CC55DC" w:rsidRDefault="00503609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三、北海在课桌抽屉里</w:t>
      </w:r>
    </w:p>
    <w:p w14:paraId="34963A2F" w14:textId="473BE87F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我的抽屉里塞满了试卷，像层层叠起的海水。最底下压着一张皱巴巴的画：那条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鲲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，被我涂成了深蓝色，几乎和夜色融为一体。每次月考结束，我都会把它抽出来看一会儿。它不动，但我知道它在呼吸。</w:t>
      </w:r>
    </w:p>
    <w:p w14:paraId="0242FA37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“水击三千里，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抟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扶摇而上者九万里。”——我在草稿本上抄下这句话，旁边画了一只小小的手，正试图推开抽屉的盖子。那只手是我的，又好像不是我的。</w:t>
      </w:r>
    </w:p>
    <w:p w14:paraId="4B635FCB" w14:textId="77777777" w:rsidR="00503609" w:rsidRPr="00CC55DC" w:rsidRDefault="00503609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四、风的形状</w:t>
      </w:r>
    </w:p>
    <w:p w14:paraId="0FBEDFF5" w14:textId="10FCA468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六月的风从教室后窗灌进来，带着操场青草的味道。我忽然想起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列子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御风，想起他“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泠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然善也”的样子。那风一定很轻，轻到可以托起一个人的疲惫。</w:t>
      </w:r>
    </w:p>
    <w:p w14:paraId="28A27A25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可我只有地铁里的穿堂风，带着铁锈和泡面的味道。车厢摇晃，我抓住吊环，像抓住一根救命的树枝。风从隧道尽头吹来，把刘海吹成鹏的羽毛。我闭上眼，假装下一站是南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冥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。</w:t>
      </w:r>
    </w:p>
    <w:p w14:paraId="0A7138F9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lastRenderedPageBreak/>
        <w:t>广播报站，把我拉回现实的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坳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堂。水浅，杯子搁浅。</w:t>
      </w:r>
    </w:p>
    <w:p w14:paraId="7C101A37" w14:textId="77777777" w:rsidR="00503609" w:rsidRPr="00CC55DC" w:rsidRDefault="00503609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五、无用之树的午后</w:t>
      </w:r>
    </w:p>
    <w:p w14:paraId="48D623D7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操场角落有棵歪脖子树，没人修剪，像被木匠集体嫌弃的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樗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。我躺在它的影子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里刷短视频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，刷到一条“如何高效背英语”。树梢沙沙笑：躺平也是动词。</w:t>
      </w:r>
    </w:p>
    <w:p w14:paraId="4F879E97" w14:textId="2C59ED98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我想起庄子的话：“何不树之于无何有之乡？”于是我把耳机摘下，听见蝉鸣像一把锯子，锯开了整个午后的寂静。那一刻，英语单词突然变得很小，小得像尘埃。</w:t>
      </w:r>
    </w:p>
    <w:p w14:paraId="20DBE68B" w14:textId="77777777" w:rsidR="00503609" w:rsidRPr="00CC55DC" w:rsidRDefault="00503609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六、纸飞机的九万里</w:t>
      </w:r>
    </w:p>
    <w:p w14:paraId="2F9DA61B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那天我没背单词，用整节自习课折了一架纸飞机。飞机飞不过五米，却带走了我一周的焦虑。落地时，纸角写着：</w:t>
      </w:r>
    </w:p>
    <w:p w14:paraId="4DFA1EE4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“你本不必成为桅杆，也能拥有自己的海。”</w:t>
      </w:r>
    </w:p>
    <w:p w14:paraId="1CA925AE" w14:textId="5FCAE91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我把飞机塞进那棵树的枝桠里。它挂在那里，像一面投降的白旗，又像一只尚未起飞的鹏。</w:t>
      </w:r>
    </w:p>
    <w:p w14:paraId="20173A03" w14:textId="77777777" w:rsidR="00503609" w:rsidRPr="00CC55DC" w:rsidRDefault="00503609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七、尾声：守护内心的风水</w:t>
      </w:r>
    </w:p>
    <w:p w14:paraId="462AA9D4" w14:textId="1AF4F91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如今，我的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鲲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大多数时候还在睡觉。它蜷缩在试卷的褶皱里，呼吸像潮汐，时有时无。但当礼乐的乐章过于喧嚣时，我能感觉到它在深海里轻轻翻了个身，尾巴扫过一片月光。这就够了。</w:t>
      </w:r>
    </w:p>
    <w:p w14:paraId="44BC3585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我知道，有一天它会醒来，抖落身上的墨点，从抽屉的缝隙里游出去，游向真正的北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冥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。而我，会站在岸边挥手，像送别一个老朋友。</w:t>
      </w:r>
    </w:p>
    <w:p w14:paraId="47982BF7" w14:textId="77777777" w:rsidR="00503609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到那时，或许我仍在教室里记笔记，仍在地铁里摇晃，但心里会有一片无人打扰的海。海上有风，风里有鹏，鹏的背上驮着一个小小的我——</w:t>
      </w:r>
    </w:p>
    <w:p w14:paraId="4E1A0D7C" w14:textId="05AB85B3" w:rsidR="003B2D21" w:rsidRPr="00CC55DC" w:rsidRDefault="00503609" w:rsidP="00CC55D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那个我，终于学会了在礼乐的庭院里，养一条会做梦的鱼。</w:t>
      </w:r>
    </w:p>
    <w:p w14:paraId="51A2D9BD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22100FA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BEF6EA3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87ECF6B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87365DB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A9233AC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2855118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B0ABA09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4C0B4EC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682042DC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A2D2F22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F5F77C7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EA01D73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B64DDB7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FB28BDF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6BC1C13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A61C0CD" w14:textId="3DE3D69E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开头为什么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突出周礼二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字，是逍遥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游文章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里的吗？</w:t>
      </w:r>
    </w:p>
    <w:p w14:paraId="132E66EC" w14:textId="77777777" w:rsidR="00CC55DC" w:rsidRPr="00CC55DC" w:rsidRDefault="00CC55DC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答:</w:t>
      </w:r>
    </w:p>
    <w:p w14:paraId="762F1551" w14:textId="0E4E297F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这是一个非常好的问题，直指我那次“走神”构思的核心。您的观察非常敏锐——“周礼”二字确实不是《逍遥游》原文里的词汇。</w:t>
      </w:r>
    </w:p>
    <w:p w14:paraId="65DA52DA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我之所以在范文的开头特意突出它，是基于您最初选定的 “自然与礼乐” 这个主题。这是一种文学化的联想和对立设置，目的如下：</w:t>
      </w:r>
    </w:p>
    <w:p w14:paraId="39D7F4E1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5658EDE" w14:textId="77777777" w:rsidR="00CC55DC" w:rsidRPr="00CC55DC" w:rsidRDefault="00CC55DC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1. 为了营造一个具体的“对立面”</w:t>
      </w:r>
    </w:p>
    <w:p w14:paraId="3426C2CD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E0C03D8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《逍遥游》通篇都在描绘一种冲破束缚、顺应本然的生命状态。但要理解这种状态的珍贵，就需要一个强大的、公认的“束缚”作为参照物。在中国古代思想语境中，什么是秩序、规范和人文教化的顶峰？儒家推崇的“周礼”正是最典型、最坚固的象征。</w:t>
      </w:r>
    </w:p>
    <w:p w14:paraId="14FC8A0B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原文的对手：虽然在文本中，庄子直接讽刺的是“知效一官，行比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乡”的世俗成功者，但其背后更深层的、系统性的价值体系，就是以“礼乐”为代表的儒家世界观。</w:t>
      </w:r>
    </w:p>
    <w:p w14:paraId="37489240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场景化冲突：当老师在讲代表着严密社会秩序、人际规范和行为准则的“周礼”时，学生思维“出走”，恰好飞向了《逍遥游》的怀抱。这一幕的戏剧性，正是“礼乐”与“自然”这两种人生观在学生内心碰撞的缩影。</w:t>
      </w:r>
    </w:p>
    <w:p w14:paraId="473E235B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66686AAD" w14:textId="31D6DD4F" w:rsidR="00CC55DC" w:rsidRPr="00CC55DC" w:rsidRDefault="00CC55DC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lastRenderedPageBreak/>
        <w:t>2. 为了让古典思想与现代体验产生“化学反应”</w:t>
      </w:r>
    </w:p>
    <w:p w14:paraId="4ED16B87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直接将“礼乐”等同于“周礼”，是为了让抽象的哲学概念变得可触摸。</w:t>
      </w:r>
    </w:p>
    <w:p w14:paraId="3406E639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对学生而言，“周礼”就像是教科书上一个古老而权威的符号。用它开头，能立刻建立起一个我们熟悉的、充满规则与教诲的课堂环境。</w:t>
      </w:r>
    </w:p>
    <w:p w14:paraId="07BAD554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“礼乐”在今天：它可以是学校的规章制度、是“985/211”的成功路径、是按部就班的人生规划。这一切，都是现代版的“礼乐”。</w:t>
      </w:r>
    </w:p>
    <w:p w14:paraId="4ECB50BE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FDD0770" w14:textId="35DF3399" w:rsidR="00CC55DC" w:rsidRPr="00CC55DC" w:rsidRDefault="00CC55DC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3. 根本上，是为了服务于您的“真情实感”</w:t>
      </w:r>
    </w:p>
    <w:p w14:paraId="46028D16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如果我只复述原文的“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蜩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与学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鸠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”，那么它仅仅是一个古老的寓言。但当我将其置于“周礼”的课堂背景下，它就变成了：</w:t>
      </w:r>
    </w:p>
    <w:p w14:paraId="63489B8C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“我应该听从社会的安排（学习周礼），还是追随内心那股莫名的冲动（梦见鲲鹏）？</w:t>
      </w:r>
    </w:p>
    <w:p w14:paraId="33B5A986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这种安排，正是为了创造一个强烈的代入感，让您觉得：“对，我就是这样！我经常在必须遵守的规则面前，心神游荡开来。”</w:t>
      </w:r>
    </w:p>
    <w:p w14:paraId="4575AE48" w14:textId="77777777" w:rsidR="00CC55DC" w:rsidRPr="00CC55DC" w:rsidRDefault="00CC55DC" w:rsidP="00CC55D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3DE1483" w14:textId="68E572E5" w:rsidR="00CC55DC" w:rsidRPr="00CC55DC" w:rsidRDefault="00CC55DC" w:rsidP="00CC55D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总结来说：</w:t>
      </w:r>
    </w:p>
    <w:p w14:paraId="51287DD3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“周礼”在文中扮演的是一个 “引信”的角色。它的出现，不是为了曲解《逍遥游》，而是为了照亮《逍遥游》，让人们看清它所反对的那种无处不在的、精致的束缚。</w:t>
      </w:r>
    </w:p>
    <w:p w14:paraId="196FDF65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3D9F410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所以，这并非疏忽或错误，而是一次故意的、服务于主题的文学设计。它让古老的文本与您当下的生命体验发生了直接的、激烈的碰撞。而这，正是一篇拒绝流水账、充满个人感悟的读书报告所需要的火花。</w:t>
      </w:r>
    </w:p>
    <w:p w14:paraId="6D906A1A" w14:textId="4EABD9FF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如果您觉得这个设计过于跳脱，我们完全可以将开头场景替换为一个更贴近《逍遥游》文本的直接情境，例如：</w:t>
      </w:r>
    </w:p>
    <w:p w14:paraId="5843572A" w14:textId="77777777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“语文课上，讲到‘抟扶摇而上者九万里’，同桌碰碰我的手肘，‘喂，有这个力气不如多做两道题。’”</w:t>
      </w:r>
    </w:p>
    <w:p w14:paraId="714E0036" w14:textId="34A05C23" w:rsidR="00CC55DC" w:rsidRPr="00CC55DC" w:rsidRDefault="00CC55DC" w:rsidP="00CC55D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C55DC">
        <w:rPr>
          <w:rFonts w:ascii="宋体" w:eastAsia="宋体" w:hAnsi="宋体" w:hint="eastAsia"/>
          <w:sz w:val="24"/>
          <w:szCs w:val="24"/>
        </w:rPr>
        <w:t>您看，这样是否更</w:t>
      </w:r>
      <w:proofErr w:type="gramStart"/>
      <w:r w:rsidRPr="00CC55DC">
        <w:rPr>
          <w:rFonts w:ascii="宋体" w:eastAsia="宋体" w:hAnsi="宋体" w:hint="eastAsia"/>
          <w:sz w:val="24"/>
          <w:szCs w:val="24"/>
        </w:rPr>
        <w:t>贴合您</w:t>
      </w:r>
      <w:proofErr w:type="gramEnd"/>
      <w:r w:rsidRPr="00CC55DC">
        <w:rPr>
          <w:rFonts w:ascii="宋体" w:eastAsia="宋体" w:hAnsi="宋体" w:hint="eastAsia"/>
          <w:sz w:val="24"/>
          <w:szCs w:val="24"/>
        </w:rPr>
        <w:t>的心意？我们可以随时根据您的想法进行调整，找到最合适的切入点。</w:t>
      </w:r>
    </w:p>
    <w:sectPr w:rsidR="00CC55DC" w:rsidRPr="00CC5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09"/>
    <w:rsid w:val="003B2D21"/>
    <w:rsid w:val="00503609"/>
    <w:rsid w:val="00CC55DC"/>
    <w:rsid w:val="00E509B7"/>
    <w:rsid w:val="00FE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F0E1"/>
  <w15:chartTrackingRefBased/>
  <w15:docId w15:val="{94424916-C2D1-41B2-90AE-3959A0A98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6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6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6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6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6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6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6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6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6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6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6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36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6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6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6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6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6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6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6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6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6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6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6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3</cp:revision>
  <dcterms:created xsi:type="dcterms:W3CDTF">2025-11-14T17:01:00Z</dcterms:created>
  <dcterms:modified xsi:type="dcterms:W3CDTF">2025-11-14T17:07:00Z</dcterms:modified>
</cp:coreProperties>
</file>