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2EC501">
      <w:pPr>
        <w:jc w:val="center"/>
        <w:rPr>
          <w:rFonts w:ascii="宋体" w:hAnsi="宋体" w:eastAsia="宋体"/>
          <w:b/>
          <w:sz w:val="32"/>
          <w:szCs w:val="32"/>
        </w:rPr>
      </w:pPr>
    </w:p>
    <w:p w14:paraId="342A8F2F">
      <w:pPr>
        <w:jc w:val="center"/>
        <w:rPr>
          <w:rFonts w:ascii="宋体" w:hAnsi="宋体" w:eastAsia="宋体"/>
          <w:b/>
          <w:sz w:val="32"/>
          <w:szCs w:val="32"/>
        </w:rPr>
      </w:pPr>
      <w:r>
        <w:rPr>
          <w:rFonts w:hint="eastAsia" w:ascii="宋体" w:hAnsi="宋体" w:eastAsia="宋体"/>
          <w:b/>
          <w:sz w:val="32"/>
          <w:szCs w:val="32"/>
        </w:rPr>
        <w:t>202</w:t>
      </w:r>
      <w:r>
        <w:rPr>
          <w:rFonts w:hint="eastAsia" w:ascii="宋体" w:hAnsi="宋体" w:eastAsia="宋体"/>
          <w:b/>
          <w:sz w:val="32"/>
          <w:szCs w:val="32"/>
          <w:lang w:val="en-US" w:eastAsia="zh-CN"/>
        </w:rPr>
        <w:t>4</w:t>
      </w:r>
      <w:r>
        <w:rPr>
          <w:rFonts w:hint="eastAsia" w:ascii="宋体" w:hAnsi="宋体" w:eastAsia="宋体"/>
          <w:b/>
          <w:sz w:val="32"/>
          <w:szCs w:val="32"/>
        </w:rPr>
        <w:t>—20</w:t>
      </w:r>
      <w:r>
        <w:rPr>
          <w:rFonts w:ascii="宋体" w:hAnsi="宋体" w:eastAsia="宋体"/>
          <w:b/>
          <w:sz w:val="32"/>
          <w:szCs w:val="32"/>
        </w:rPr>
        <w:t>2</w:t>
      </w:r>
      <w:r>
        <w:rPr>
          <w:rFonts w:hint="eastAsia" w:ascii="宋体" w:hAnsi="宋体" w:eastAsia="宋体"/>
          <w:b/>
          <w:sz w:val="32"/>
          <w:szCs w:val="32"/>
          <w:lang w:val="en-US" w:eastAsia="zh-CN"/>
        </w:rPr>
        <w:t>5</w:t>
      </w:r>
      <w:r>
        <w:rPr>
          <w:rFonts w:hint="eastAsia" w:ascii="宋体" w:hAnsi="宋体" w:eastAsia="宋体"/>
          <w:b/>
          <w:sz w:val="32"/>
          <w:szCs w:val="32"/>
        </w:rPr>
        <w:t>年学年度第</w:t>
      </w:r>
      <w:r>
        <w:rPr>
          <w:rFonts w:hint="eastAsia" w:ascii="宋体" w:hAnsi="宋体" w:eastAsia="宋体"/>
          <w:b/>
          <w:sz w:val="32"/>
          <w:szCs w:val="32"/>
          <w:lang w:val="en-US" w:eastAsia="zh-CN"/>
        </w:rPr>
        <w:t>1</w:t>
      </w:r>
      <w:r>
        <w:rPr>
          <w:rFonts w:hint="eastAsia" w:ascii="宋体" w:hAnsi="宋体" w:eastAsia="宋体"/>
          <w:b/>
          <w:sz w:val="32"/>
          <w:szCs w:val="32"/>
        </w:rPr>
        <w:t>学期</w:t>
      </w:r>
    </w:p>
    <w:p w14:paraId="16680000">
      <w:pPr>
        <w:rPr>
          <w:rFonts w:ascii="宋体" w:hAnsi="宋体" w:eastAsia="宋体"/>
          <w:b/>
          <w:sz w:val="32"/>
          <w:szCs w:val="32"/>
        </w:rPr>
      </w:pPr>
      <w:r>
        <w:rPr>
          <w:rFonts w:hint="eastAsia" w:ascii="宋体" w:hAnsi="宋体" w:eastAsia="宋体"/>
          <w:b/>
          <w:sz w:val="32"/>
          <w:szCs w:val="32"/>
        </w:rPr>
        <w:t xml:space="preserve"> </w:t>
      </w:r>
    </w:p>
    <w:p w14:paraId="7BA6658A">
      <w:pPr>
        <w:jc w:val="center"/>
        <w:rPr>
          <w:rFonts w:ascii="宋体" w:hAnsi="宋体" w:eastAsia="宋体"/>
          <w:b/>
          <w:sz w:val="36"/>
          <w:szCs w:val="36"/>
        </w:rPr>
      </w:pPr>
      <w:r>
        <w:rPr>
          <w:rFonts w:hint="eastAsia" w:ascii="宋体" w:hAnsi="宋体" w:eastAsia="宋体"/>
          <w:b/>
          <w:sz w:val="36"/>
          <w:szCs w:val="36"/>
        </w:rPr>
        <w:t>毛泽东思想和中国特色社会主义理论体系概论实践</w:t>
      </w:r>
    </w:p>
    <w:p w14:paraId="6EAF2EE7">
      <w:pPr>
        <w:jc w:val="center"/>
        <w:rPr>
          <w:b/>
          <w:sz w:val="36"/>
          <w:szCs w:val="36"/>
        </w:rPr>
      </w:pPr>
    </w:p>
    <w:p w14:paraId="0EF3D3DB">
      <w:pPr>
        <w:jc w:val="center"/>
        <w:rPr>
          <w:b/>
          <w:sz w:val="44"/>
          <w:szCs w:val="44"/>
        </w:rPr>
      </w:pPr>
      <w:r>
        <w:rPr>
          <w:rFonts w:hint="eastAsia"/>
          <w:b/>
          <w:sz w:val="44"/>
          <w:szCs w:val="44"/>
        </w:rPr>
        <w:t xml:space="preserve">课程作业 </w:t>
      </w:r>
    </w:p>
    <w:p w14:paraId="12596A57">
      <w:pPr>
        <w:rPr>
          <w:b/>
          <w:sz w:val="24"/>
          <w:szCs w:val="24"/>
        </w:rPr>
      </w:pPr>
    </w:p>
    <w:p w14:paraId="59810FA9">
      <w:pPr>
        <w:rPr>
          <w:b/>
        </w:rPr>
      </w:pPr>
      <w:r>
        <w:rPr>
          <w:rFonts w:hint="eastAsia"/>
          <w:b/>
          <w:sz w:val="36"/>
          <w:szCs w:val="36"/>
        </w:rPr>
        <w:t>题  目：</w:t>
      </w:r>
      <w:r>
        <w:rPr>
          <w:b/>
          <w:sz w:val="36"/>
          <w:szCs w:val="36"/>
          <w:u w:val="single"/>
        </w:rPr>
        <w:t xml:space="preserve">                               </w:t>
      </w:r>
      <w:r>
        <w:rPr>
          <w:rFonts w:hint="eastAsia"/>
          <w:b/>
          <w:sz w:val="36"/>
          <w:szCs w:val="36"/>
          <w:u w:val="single"/>
        </w:rPr>
        <w:t xml:space="preserve"> </w:t>
      </w:r>
      <w:r>
        <w:rPr>
          <w:b/>
          <w:sz w:val="36"/>
          <w:szCs w:val="36"/>
          <w:u w:val="single"/>
        </w:rPr>
        <w:t xml:space="preserve">      </w:t>
      </w:r>
    </w:p>
    <w:p w14:paraId="5DD30D7E">
      <w:pPr>
        <w:rPr>
          <w:b/>
          <w:sz w:val="24"/>
          <w:szCs w:val="24"/>
        </w:rPr>
      </w:pPr>
    </w:p>
    <w:p w14:paraId="683324CA">
      <w:pPr>
        <w:jc w:val="center"/>
        <w:rPr>
          <w:b/>
          <w:sz w:val="24"/>
          <w:szCs w:val="24"/>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974"/>
        <w:gridCol w:w="2412"/>
        <w:gridCol w:w="1497"/>
      </w:tblGrid>
      <w:tr w14:paraId="7019B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tcPr>
          <w:p w14:paraId="0E944249">
            <w:pPr>
              <w:spacing w:line="360" w:lineRule="auto"/>
              <w:jc w:val="center"/>
              <w:rPr>
                <w:rFonts w:ascii="楷体" w:hAnsi="楷体" w:eastAsia="楷体" w:cstheme="minorBidi"/>
                <w:b/>
                <w:bCs/>
                <w:kern w:val="2"/>
                <w:sz w:val="24"/>
                <w:szCs w:val="24"/>
              </w:rPr>
            </w:pPr>
            <w:r>
              <w:rPr>
                <w:rFonts w:hint="eastAsia" w:ascii="楷体" w:hAnsi="楷体" w:eastAsia="楷体" w:cstheme="minorBidi"/>
                <w:b/>
                <w:bCs/>
                <w:kern w:val="2"/>
                <w:sz w:val="24"/>
                <w:szCs w:val="24"/>
              </w:rPr>
              <w:t>学号</w:t>
            </w:r>
          </w:p>
        </w:tc>
        <w:tc>
          <w:tcPr>
            <w:tcW w:w="2974" w:type="dxa"/>
            <w:tcBorders>
              <w:top w:val="single" w:color="auto" w:sz="4" w:space="0"/>
              <w:left w:val="single" w:color="auto" w:sz="4" w:space="0"/>
              <w:bottom w:val="single" w:color="auto" w:sz="4" w:space="0"/>
              <w:right w:val="single" w:color="auto" w:sz="4" w:space="0"/>
            </w:tcBorders>
          </w:tcPr>
          <w:p w14:paraId="414111A5">
            <w:pPr>
              <w:spacing w:line="360" w:lineRule="auto"/>
              <w:jc w:val="center"/>
              <w:rPr>
                <w:rFonts w:ascii="楷体" w:hAnsi="楷体" w:eastAsia="楷体" w:cstheme="minorBidi"/>
                <w:b/>
                <w:bCs/>
                <w:kern w:val="2"/>
                <w:sz w:val="24"/>
                <w:szCs w:val="24"/>
              </w:rPr>
            </w:pPr>
            <w:r>
              <w:rPr>
                <w:rFonts w:hint="eastAsia" w:ascii="楷体" w:hAnsi="楷体" w:eastAsia="楷体" w:cstheme="minorBidi"/>
                <w:b/>
                <w:bCs/>
                <w:kern w:val="2"/>
                <w:sz w:val="24"/>
                <w:szCs w:val="24"/>
              </w:rPr>
              <w:t>姓名</w:t>
            </w:r>
          </w:p>
        </w:tc>
        <w:tc>
          <w:tcPr>
            <w:tcW w:w="2412" w:type="dxa"/>
            <w:tcBorders>
              <w:top w:val="single" w:color="auto" w:sz="4" w:space="0"/>
              <w:left w:val="single" w:color="auto" w:sz="4" w:space="0"/>
              <w:bottom w:val="single" w:color="auto" w:sz="4" w:space="0"/>
              <w:right w:val="single" w:color="auto" w:sz="4" w:space="0"/>
            </w:tcBorders>
          </w:tcPr>
          <w:p w14:paraId="62E061E6">
            <w:pPr>
              <w:spacing w:line="360" w:lineRule="auto"/>
              <w:jc w:val="center"/>
              <w:rPr>
                <w:rFonts w:ascii="楷体" w:hAnsi="楷体" w:eastAsia="楷体" w:cstheme="minorBidi"/>
                <w:b/>
                <w:bCs/>
                <w:kern w:val="2"/>
                <w:sz w:val="24"/>
                <w:szCs w:val="24"/>
              </w:rPr>
            </w:pPr>
            <w:r>
              <w:rPr>
                <w:rFonts w:hint="eastAsia" w:ascii="楷体" w:hAnsi="楷体" w:eastAsia="楷体" w:cstheme="minorBidi"/>
                <w:b/>
                <w:bCs/>
                <w:kern w:val="2"/>
                <w:sz w:val="24"/>
                <w:szCs w:val="24"/>
              </w:rPr>
              <w:t>行政班</w:t>
            </w:r>
          </w:p>
        </w:tc>
        <w:tc>
          <w:tcPr>
            <w:tcW w:w="1497" w:type="dxa"/>
            <w:tcBorders>
              <w:top w:val="single" w:color="auto" w:sz="4" w:space="0"/>
              <w:left w:val="single" w:color="auto" w:sz="4" w:space="0"/>
              <w:bottom w:val="single" w:color="auto" w:sz="4" w:space="0"/>
              <w:right w:val="single" w:color="auto" w:sz="4" w:space="0"/>
            </w:tcBorders>
          </w:tcPr>
          <w:p w14:paraId="13F255DA">
            <w:pPr>
              <w:spacing w:line="360" w:lineRule="auto"/>
              <w:jc w:val="center"/>
              <w:rPr>
                <w:rFonts w:ascii="楷体" w:hAnsi="楷体" w:eastAsia="楷体" w:cstheme="minorBidi"/>
                <w:b/>
                <w:bCs/>
                <w:kern w:val="2"/>
                <w:sz w:val="24"/>
                <w:szCs w:val="24"/>
              </w:rPr>
            </w:pPr>
            <w:r>
              <w:rPr>
                <w:rFonts w:hint="eastAsia" w:ascii="楷体" w:hAnsi="楷体" w:eastAsia="楷体" w:cstheme="minorBidi"/>
                <w:b/>
                <w:bCs/>
                <w:kern w:val="2"/>
                <w:sz w:val="24"/>
                <w:szCs w:val="24"/>
              </w:rPr>
              <w:t>成绩</w:t>
            </w:r>
          </w:p>
        </w:tc>
      </w:tr>
      <w:tr w14:paraId="33F0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1D377ADF">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593B5972">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65060895">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582BBCFD">
            <w:pPr>
              <w:spacing w:line="360" w:lineRule="auto"/>
              <w:jc w:val="center"/>
              <w:rPr>
                <w:rFonts w:ascii="楷体" w:hAnsi="楷体" w:eastAsia="楷体" w:cstheme="minorBidi"/>
                <w:b/>
                <w:kern w:val="2"/>
                <w:sz w:val="24"/>
                <w:szCs w:val="24"/>
              </w:rPr>
            </w:pPr>
          </w:p>
        </w:tc>
      </w:tr>
      <w:tr w14:paraId="19C7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4E56B6BF">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64495922">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50FC0ADB">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03C8B479">
            <w:pPr>
              <w:spacing w:line="360" w:lineRule="auto"/>
              <w:jc w:val="center"/>
              <w:rPr>
                <w:rFonts w:ascii="楷体" w:hAnsi="楷体" w:eastAsia="楷体" w:cstheme="minorBidi"/>
                <w:b/>
                <w:kern w:val="2"/>
                <w:sz w:val="24"/>
                <w:szCs w:val="24"/>
              </w:rPr>
            </w:pPr>
          </w:p>
        </w:tc>
      </w:tr>
      <w:tr w14:paraId="42803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0A508E68">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0410FEEE">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183DABC1">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2BB59916">
            <w:pPr>
              <w:spacing w:line="360" w:lineRule="auto"/>
              <w:jc w:val="center"/>
              <w:rPr>
                <w:rFonts w:ascii="楷体" w:hAnsi="楷体" w:eastAsia="楷体" w:cstheme="minorBidi"/>
                <w:b/>
                <w:kern w:val="2"/>
                <w:sz w:val="24"/>
                <w:szCs w:val="24"/>
              </w:rPr>
            </w:pPr>
          </w:p>
        </w:tc>
      </w:tr>
      <w:tr w14:paraId="602D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40561C2D">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581B3A24">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4E61B7B8">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188D67E8">
            <w:pPr>
              <w:spacing w:line="360" w:lineRule="auto"/>
              <w:jc w:val="center"/>
              <w:rPr>
                <w:rFonts w:ascii="楷体" w:hAnsi="楷体" w:eastAsia="楷体" w:cstheme="minorBidi"/>
                <w:b/>
                <w:kern w:val="2"/>
                <w:sz w:val="24"/>
                <w:szCs w:val="24"/>
              </w:rPr>
            </w:pPr>
          </w:p>
        </w:tc>
      </w:tr>
      <w:tr w14:paraId="01A6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374287AB">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1A778FBF">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42878981">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23ACDB49">
            <w:pPr>
              <w:spacing w:line="360" w:lineRule="auto"/>
              <w:jc w:val="center"/>
              <w:rPr>
                <w:rFonts w:ascii="楷体" w:hAnsi="楷体" w:eastAsia="楷体" w:cstheme="minorBidi"/>
                <w:b/>
                <w:kern w:val="2"/>
                <w:sz w:val="24"/>
                <w:szCs w:val="24"/>
              </w:rPr>
            </w:pPr>
          </w:p>
        </w:tc>
      </w:tr>
      <w:tr w14:paraId="4F12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413" w:type="dxa"/>
            <w:tcBorders>
              <w:top w:val="single" w:color="auto" w:sz="4" w:space="0"/>
              <w:left w:val="single" w:color="auto" w:sz="4" w:space="0"/>
              <w:bottom w:val="single" w:color="auto" w:sz="4" w:space="0"/>
              <w:right w:val="single" w:color="auto" w:sz="4" w:space="0"/>
            </w:tcBorders>
            <w:vAlign w:val="center"/>
          </w:tcPr>
          <w:p w14:paraId="42962872">
            <w:pPr>
              <w:spacing w:line="360" w:lineRule="auto"/>
              <w:jc w:val="center"/>
              <w:rPr>
                <w:rFonts w:ascii="楷体" w:hAnsi="楷体" w:eastAsia="楷体" w:cstheme="minorBidi"/>
                <w:b/>
                <w:kern w:val="2"/>
                <w:sz w:val="24"/>
                <w:szCs w:val="24"/>
              </w:rPr>
            </w:pPr>
          </w:p>
        </w:tc>
        <w:tc>
          <w:tcPr>
            <w:tcW w:w="2974" w:type="dxa"/>
            <w:tcBorders>
              <w:top w:val="single" w:color="auto" w:sz="4" w:space="0"/>
              <w:left w:val="single" w:color="auto" w:sz="4" w:space="0"/>
              <w:bottom w:val="single" w:color="auto" w:sz="4" w:space="0"/>
              <w:right w:val="single" w:color="auto" w:sz="4" w:space="0"/>
            </w:tcBorders>
            <w:vAlign w:val="center"/>
          </w:tcPr>
          <w:p w14:paraId="04787B03">
            <w:pPr>
              <w:spacing w:line="360" w:lineRule="auto"/>
              <w:jc w:val="center"/>
              <w:rPr>
                <w:rFonts w:ascii="楷体" w:hAnsi="楷体" w:eastAsia="楷体" w:cstheme="minorBidi"/>
                <w:b/>
                <w:kern w:val="2"/>
                <w:sz w:val="24"/>
                <w:szCs w:val="24"/>
              </w:rPr>
            </w:pPr>
          </w:p>
        </w:tc>
        <w:tc>
          <w:tcPr>
            <w:tcW w:w="2412" w:type="dxa"/>
            <w:tcBorders>
              <w:top w:val="single" w:color="auto" w:sz="4" w:space="0"/>
              <w:left w:val="single" w:color="auto" w:sz="4" w:space="0"/>
              <w:bottom w:val="single" w:color="auto" w:sz="4" w:space="0"/>
              <w:right w:val="single" w:color="auto" w:sz="4" w:space="0"/>
            </w:tcBorders>
          </w:tcPr>
          <w:p w14:paraId="3F9C6BEA">
            <w:pPr>
              <w:spacing w:line="360" w:lineRule="auto"/>
              <w:jc w:val="center"/>
              <w:rPr>
                <w:rFonts w:ascii="楷体" w:hAnsi="楷体" w:eastAsia="楷体" w:cstheme="minorBidi"/>
                <w:b/>
                <w:kern w:val="2"/>
                <w:sz w:val="24"/>
                <w:szCs w:val="24"/>
              </w:rPr>
            </w:pPr>
          </w:p>
        </w:tc>
        <w:tc>
          <w:tcPr>
            <w:tcW w:w="1497" w:type="dxa"/>
            <w:tcBorders>
              <w:top w:val="single" w:color="auto" w:sz="4" w:space="0"/>
              <w:left w:val="single" w:color="auto" w:sz="4" w:space="0"/>
              <w:bottom w:val="single" w:color="auto" w:sz="4" w:space="0"/>
              <w:right w:val="single" w:color="auto" w:sz="4" w:space="0"/>
            </w:tcBorders>
          </w:tcPr>
          <w:p w14:paraId="22CAE79C">
            <w:pPr>
              <w:spacing w:line="360" w:lineRule="auto"/>
              <w:jc w:val="center"/>
              <w:rPr>
                <w:rFonts w:ascii="楷体" w:hAnsi="楷体" w:eastAsia="楷体" w:cstheme="minorBidi"/>
                <w:b/>
                <w:kern w:val="2"/>
                <w:sz w:val="24"/>
                <w:szCs w:val="24"/>
              </w:rPr>
            </w:pPr>
          </w:p>
        </w:tc>
      </w:tr>
    </w:tbl>
    <w:p w14:paraId="01395C2B">
      <w:pPr>
        <w:rPr>
          <w:b/>
          <w:sz w:val="24"/>
          <w:szCs w:val="24"/>
        </w:rPr>
      </w:pPr>
      <w:r>
        <w:rPr>
          <w:rFonts w:hint="eastAsia"/>
          <w:b/>
          <w:sz w:val="24"/>
          <w:szCs w:val="24"/>
        </w:rPr>
        <w:t xml:space="preserve"> </w:t>
      </w:r>
    </w:p>
    <w:p w14:paraId="3B0CC70E">
      <w:pPr>
        <w:jc w:val="center"/>
        <w:rPr>
          <w:rFonts w:ascii="微软雅黑" w:hAnsi="微软雅黑" w:eastAsia="微软雅黑"/>
          <w:bCs/>
          <w:sz w:val="30"/>
          <w:szCs w:val="30"/>
        </w:rPr>
      </w:pPr>
      <w:r>
        <w:rPr>
          <w:rFonts w:hint="eastAsia" w:ascii="微软雅黑" w:hAnsi="微软雅黑" w:eastAsia="微软雅黑"/>
          <w:bCs/>
          <w:sz w:val="30"/>
          <w:szCs w:val="30"/>
        </w:rPr>
        <w:t>2</w:t>
      </w:r>
      <w:r>
        <w:rPr>
          <w:rFonts w:ascii="微软雅黑" w:hAnsi="微软雅黑" w:eastAsia="微软雅黑"/>
          <w:bCs/>
          <w:sz w:val="30"/>
          <w:szCs w:val="30"/>
        </w:rPr>
        <w:t>02</w:t>
      </w:r>
      <w:r>
        <w:rPr>
          <w:rFonts w:hint="eastAsia" w:ascii="微软雅黑" w:hAnsi="微软雅黑" w:eastAsia="微软雅黑"/>
          <w:bCs/>
          <w:sz w:val="30"/>
          <w:szCs w:val="30"/>
          <w:lang w:val="en-US" w:eastAsia="zh-CN"/>
        </w:rPr>
        <w:t>5</w:t>
      </w:r>
      <w:bookmarkStart w:id="0" w:name="_GoBack"/>
      <w:bookmarkEnd w:id="0"/>
      <w:r>
        <w:rPr>
          <w:rFonts w:hint="eastAsia" w:ascii="微软雅黑" w:hAnsi="微软雅黑" w:eastAsia="微软雅黑"/>
          <w:bCs/>
          <w:sz w:val="30"/>
          <w:szCs w:val="30"/>
        </w:rPr>
        <w:t xml:space="preserve">年 </w:t>
      </w:r>
      <w:r>
        <w:rPr>
          <w:rFonts w:ascii="微软雅黑" w:hAnsi="微软雅黑" w:eastAsia="微软雅黑"/>
          <w:bCs/>
          <w:sz w:val="30"/>
          <w:szCs w:val="30"/>
        </w:rPr>
        <w:t xml:space="preserve">    </w:t>
      </w:r>
      <w:r>
        <w:rPr>
          <w:rFonts w:hint="eastAsia" w:ascii="微软雅黑" w:hAnsi="微软雅黑" w:eastAsia="微软雅黑"/>
          <w:bCs/>
          <w:sz w:val="30"/>
          <w:szCs w:val="30"/>
        </w:rPr>
        <w:t xml:space="preserve">月 </w:t>
      </w:r>
      <w:r>
        <w:rPr>
          <w:rFonts w:ascii="微软雅黑" w:hAnsi="微软雅黑" w:eastAsia="微软雅黑"/>
          <w:bCs/>
          <w:sz w:val="30"/>
          <w:szCs w:val="30"/>
        </w:rPr>
        <w:t xml:space="preserve">   </w:t>
      </w:r>
      <w:r>
        <w:rPr>
          <w:rFonts w:hint="eastAsia" w:ascii="微软雅黑" w:hAnsi="微软雅黑" w:eastAsia="微软雅黑"/>
          <w:bCs/>
          <w:sz w:val="30"/>
          <w:szCs w:val="30"/>
        </w:rPr>
        <w:t>日</w:t>
      </w:r>
    </w:p>
    <w:p w14:paraId="43D8A49B">
      <w:pPr>
        <w:rPr>
          <w:b/>
          <w:sz w:val="24"/>
          <w:szCs w:val="24"/>
        </w:rPr>
      </w:pPr>
    </w:p>
    <w:p w14:paraId="0A6F2307">
      <w:pPr>
        <w:rPr>
          <w:b/>
          <w:sz w:val="24"/>
          <w:szCs w:val="24"/>
        </w:rPr>
      </w:pPr>
    </w:p>
    <w:p w14:paraId="6D37DFF5">
      <w:pPr>
        <w:rPr>
          <w:b/>
          <w:sz w:val="24"/>
          <w:szCs w:val="24"/>
        </w:rPr>
      </w:pPr>
    </w:p>
    <w:p w14:paraId="2C29B32C">
      <w:pPr>
        <w:rPr>
          <w:rFonts w:hint="eastAsia"/>
          <w:b/>
          <w:sz w:val="24"/>
          <w:szCs w:val="24"/>
        </w:rPr>
      </w:pPr>
    </w:p>
    <w:p w14:paraId="0C6B181B">
      <w:pPr>
        <w:spacing w:line="360" w:lineRule="auto"/>
        <w:jc w:val="center"/>
        <w:rPr>
          <w:rFonts w:ascii="宋体" w:hAnsi="宋体" w:eastAsia="宋体"/>
          <w:b/>
          <w:sz w:val="24"/>
          <w:szCs w:val="24"/>
        </w:rPr>
      </w:pPr>
      <w:r>
        <w:rPr>
          <w:rFonts w:ascii="宋体" w:hAnsi="宋体" w:eastAsia="宋体"/>
          <w:b/>
          <w:sz w:val="24"/>
          <w:szCs w:val="24"/>
        </w:rPr>
        <w:t>报告格式</w:t>
      </w:r>
    </w:p>
    <w:p w14:paraId="05581255">
      <w:pPr>
        <w:spacing w:line="360" w:lineRule="auto"/>
        <w:ind w:firstLine="480" w:firstLineChars="200"/>
        <w:rPr>
          <w:rFonts w:ascii="宋体" w:hAnsi="宋体" w:eastAsia="宋体"/>
          <w:sz w:val="24"/>
          <w:szCs w:val="24"/>
        </w:rPr>
      </w:pPr>
      <w:r>
        <w:rPr>
          <w:rFonts w:hint="eastAsia" w:ascii="宋体" w:hAnsi="宋体" w:eastAsia="宋体"/>
          <w:sz w:val="24"/>
          <w:szCs w:val="24"/>
        </w:rPr>
        <w:t>【题目】标题黑体，三号字，</w:t>
      </w:r>
      <w:r>
        <w:rPr>
          <w:rFonts w:ascii="宋体" w:hAnsi="宋体" w:eastAsia="宋体"/>
          <w:sz w:val="24"/>
          <w:szCs w:val="24"/>
        </w:rPr>
        <w:t>加粗，居中</w:t>
      </w:r>
    </w:p>
    <w:p w14:paraId="6331A240">
      <w:pPr>
        <w:spacing w:line="360" w:lineRule="auto"/>
        <w:rPr>
          <w:rFonts w:ascii="宋体" w:hAnsi="宋体" w:eastAsia="宋体"/>
          <w:sz w:val="24"/>
          <w:szCs w:val="24"/>
        </w:rPr>
      </w:pPr>
    </w:p>
    <w:p w14:paraId="3C38AB68">
      <w:pPr>
        <w:spacing w:line="360" w:lineRule="auto"/>
        <w:ind w:firstLine="480" w:firstLineChars="200"/>
        <w:rPr>
          <w:rFonts w:ascii="宋体" w:hAnsi="宋体" w:eastAsia="宋体"/>
          <w:sz w:val="24"/>
          <w:szCs w:val="24"/>
        </w:rPr>
      </w:pPr>
      <w:r>
        <w:rPr>
          <w:rFonts w:hint="eastAsia" w:ascii="宋体" w:hAnsi="宋体" w:eastAsia="宋体"/>
          <w:sz w:val="24"/>
          <w:szCs w:val="24"/>
        </w:rPr>
        <w:t>【内容摘要】5号楷体</w:t>
      </w:r>
    </w:p>
    <w:p w14:paraId="6757C23C">
      <w:pPr>
        <w:spacing w:line="360" w:lineRule="auto"/>
        <w:rPr>
          <w:rFonts w:ascii="宋体" w:hAnsi="宋体" w:eastAsia="宋体"/>
          <w:sz w:val="24"/>
          <w:szCs w:val="24"/>
        </w:rPr>
      </w:pPr>
    </w:p>
    <w:p w14:paraId="50FEC352">
      <w:pPr>
        <w:spacing w:line="360" w:lineRule="auto"/>
        <w:ind w:firstLine="480" w:firstLineChars="200"/>
        <w:rPr>
          <w:rFonts w:ascii="宋体" w:hAnsi="宋体" w:eastAsia="宋体"/>
          <w:sz w:val="24"/>
          <w:szCs w:val="24"/>
        </w:rPr>
      </w:pPr>
      <w:r>
        <w:rPr>
          <w:rFonts w:hint="eastAsia" w:ascii="宋体" w:hAnsi="宋体" w:eastAsia="宋体"/>
          <w:sz w:val="24"/>
          <w:szCs w:val="24"/>
        </w:rPr>
        <w:t>【关键词】5号楷体</w:t>
      </w:r>
    </w:p>
    <w:p w14:paraId="10B4EF1F">
      <w:pPr>
        <w:spacing w:line="360" w:lineRule="auto"/>
        <w:rPr>
          <w:rFonts w:ascii="宋体" w:hAnsi="宋体" w:eastAsia="宋体"/>
          <w:sz w:val="24"/>
          <w:szCs w:val="24"/>
        </w:rPr>
      </w:pPr>
    </w:p>
    <w:p w14:paraId="76A69C7C">
      <w:pPr>
        <w:spacing w:line="360" w:lineRule="auto"/>
        <w:ind w:firstLine="480" w:firstLineChars="200"/>
        <w:rPr>
          <w:rFonts w:ascii="宋体" w:hAnsi="宋体" w:eastAsia="宋体"/>
          <w:sz w:val="24"/>
          <w:szCs w:val="24"/>
        </w:rPr>
      </w:pPr>
      <w:r>
        <w:rPr>
          <w:rFonts w:hint="eastAsia" w:ascii="宋体" w:hAnsi="宋体" w:eastAsia="宋体"/>
          <w:sz w:val="24"/>
          <w:szCs w:val="24"/>
        </w:rPr>
        <w:t>【正文】包括正文标题和正文内容，行间距采用1.5倍行距</w:t>
      </w:r>
    </w:p>
    <w:p w14:paraId="5E2B1835">
      <w:pPr>
        <w:spacing w:line="360"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正文中的标题</w:t>
      </w:r>
      <w:r>
        <w:rPr>
          <w:rFonts w:hint="eastAsia" w:ascii="宋体" w:hAnsi="宋体" w:eastAsia="宋体"/>
          <w:sz w:val="24"/>
          <w:szCs w:val="24"/>
        </w:rPr>
        <w:t>】</w:t>
      </w:r>
      <w:r>
        <w:rPr>
          <w:rFonts w:ascii="宋体" w:hAnsi="宋体" w:eastAsia="宋体"/>
          <w:sz w:val="24"/>
          <w:szCs w:val="24"/>
        </w:rPr>
        <w:t>一、XXXXX（一级标题，四号字，</w:t>
      </w:r>
      <w:r>
        <w:rPr>
          <w:rFonts w:hint="eastAsia" w:ascii="宋体" w:hAnsi="宋体" w:eastAsia="宋体"/>
          <w:sz w:val="24"/>
          <w:szCs w:val="24"/>
        </w:rPr>
        <w:t>黑体</w:t>
      </w:r>
      <w:r>
        <w:rPr>
          <w:rFonts w:ascii="宋体" w:hAnsi="宋体" w:eastAsia="宋体"/>
          <w:sz w:val="24"/>
          <w:szCs w:val="24"/>
        </w:rPr>
        <w:t>，标题首空两个字）</w:t>
      </w:r>
    </w:p>
    <w:p w14:paraId="39488112">
      <w:pPr>
        <w:spacing w:line="360" w:lineRule="auto"/>
        <w:ind w:firstLine="480" w:firstLineChars="200"/>
        <w:rPr>
          <w:rFonts w:ascii="宋体" w:hAnsi="宋体" w:eastAsia="宋体"/>
          <w:sz w:val="24"/>
          <w:szCs w:val="24"/>
        </w:rPr>
      </w:pPr>
      <w:r>
        <w:rPr>
          <w:rFonts w:ascii="宋体" w:hAnsi="宋体" w:eastAsia="宋体"/>
          <w:sz w:val="24"/>
          <w:szCs w:val="24"/>
        </w:rPr>
        <w:t>（一）XXXXX（二级标题，小四号字，</w:t>
      </w:r>
      <w:r>
        <w:rPr>
          <w:rFonts w:hint="eastAsia" w:ascii="宋体" w:hAnsi="宋体" w:eastAsia="宋体"/>
          <w:sz w:val="24"/>
          <w:szCs w:val="24"/>
        </w:rPr>
        <w:t>黑体</w:t>
      </w:r>
      <w:r>
        <w:rPr>
          <w:rFonts w:ascii="宋体" w:hAnsi="宋体" w:eastAsia="宋体"/>
          <w:sz w:val="24"/>
          <w:szCs w:val="24"/>
        </w:rPr>
        <w:t>，加粗，标题首空两个字）</w:t>
      </w:r>
    </w:p>
    <w:p w14:paraId="29F1DDFF">
      <w:pPr>
        <w:spacing w:line="360" w:lineRule="auto"/>
        <w:ind w:firstLine="480" w:firstLineChars="200"/>
        <w:rPr>
          <w:rFonts w:ascii="宋体" w:hAnsi="宋体" w:eastAsia="宋体"/>
          <w:sz w:val="24"/>
          <w:szCs w:val="24"/>
        </w:rPr>
      </w:pPr>
      <w:r>
        <w:rPr>
          <w:rFonts w:ascii="宋体" w:hAnsi="宋体" w:eastAsia="宋体"/>
          <w:sz w:val="24"/>
          <w:szCs w:val="24"/>
        </w:rPr>
        <w:t>1、XXXXXXX（三级标题，小四号字，宋体，加粗，标题首空两个字）</w:t>
      </w:r>
    </w:p>
    <w:p w14:paraId="437CC3E9">
      <w:pPr>
        <w:spacing w:line="360" w:lineRule="auto"/>
        <w:ind w:firstLine="480" w:firstLineChars="200"/>
        <w:rPr>
          <w:rFonts w:ascii="宋体" w:hAnsi="宋体" w:eastAsia="宋体"/>
          <w:sz w:val="24"/>
          <w:szCs w:val="24"/>
        </w:rPr>
      </w:pPr>
      <w:r>
        <w:rPr>
          <w:rFonts w:ascii="宋体" w:hAnsi="宋体" w:eastAsia="宋体"/>
          <w:sz w:val="24"/>
          <w:szCs w:val="24"/>
        </w:rPr>
        <w:t>（1）XXXXXXX（四级标题，小四号字，宋体，加粗，标题首空两个字）</w:t>
      </w:r>
    </w:p>
    <w:p w14:paraId="2AEE305F">
      <w:pPr>
        <w:spacing w:line="360"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正文</w:t>
      </w:r>
      <w:r>
        <w:rPr>
          <w:rFonts w:hint="eastAsia" w:ascii="宋体" w:hAnsi="宋体" w:eastAsia="宋体"/>
          <w:sz w:val="24"/>
          <w:szCs w:val="24"/>
        </w:rPr>
        <w:t>内容】</w:t>
      </w:r>
      <w:r>
        <w:rPr>
          <w:rFonts w:ascii="宋体" w:hAnsi="宋体" w:eastAsia="宋体"/>
          <w:sz w:val="24"/>
          <w:szCs w:val="24"/>
        </w:rPr>
        <w:t>正文用小四号字，宋体，每段首行空两格</w:t>
      </w:r>
      <w:r>
        <w:rPr>
          <w:rFonts w:hint="eastAsia" w:ascii="宋体" w:hAnsi="宋体" w:eastAsia="宋体"/>
          <w:sz w:val="24"/>
          <w:szCs w:val="24"/>
        </w:rPr>
        <w:t>，行间距采用1.5倍行距</w:t>
      </w:r>
    </w:p>
    <w:p w14:paraId="26029FEE">
      <w:pPr>
        <w:spacing w:line="360" w:lineRule="auto"/>
        <w:ind w:firstLine="480" w:firstLineChars="200"/>
        <w:rPr>
          <w:rFonts w:ascii="仿宋" w:hAnsi="仿宋" w:eastAsia="仿宋"/>
          <w:sz w:val="24"/>
          <w:szCs w:val="24"/>
        </w:rPr>
      </w:pPr>
      <w:r>
        <w:rPr>
          <w:rFonts w:ascii="仿宋" w:hAnsi="仿宋" w:eastAsia="仿宋"/>
          <w:sz w:val="24"/>
          <w:szCs w:val="24"/>
        </w:rPr>
        <w:t>正文也可以用西文标注</w:t>
      </w:r>
      <w:r>
        <w:rPr>
          <w:rFonts w:hint="eastAsia" w:ascii="仿宋" w:hAnsi="仿宋" w:eastAsia="仿宋"/>
          <w:sz w:val="24"/>
          <w:szCs w:val="24"/>
        </w:rPr>
        <w:t xml:space="preserve">：1. </w:t>
      </w:r>
      <w:r>
        <w:rPr>
          <w:rFonts w:ascii="仿宋" w:hAnsi="仿宋" w:eastAsia="仿宋"/>
          <w:sz w:val="24"/>
          <w:szCs w:val="24"/>
        </w:rPr>
        <w:t xml:space="preserve">   1.1    1.1.1  </w:t>
      </w:r>
      <w:r>
        <w:rPr>
          <w:rFonts w:hint="eastAsia" w:ascii="仿宋" w:hAnsi="仿宋" w:eastAsia="仿宋"/>
          <w:sz w:val="24"/>
          <w:szCs w:val="24"/>
        </w:rPr>
        <w:t>；</w:t>
      </w:r>
      <w:r>
        <w:rPr>
          <w:rFonts w:ascii="仿宋" w:hAnsi="仿宋" w:eastAsia="仿宋"/>
          <w:sz w:val="24"/>
          <w:szCs w:val="24"/>
        </w:rPr>
        <w:t xml:space="preserve">   2.  2.1   2.</w:t>
      </w:r>
      <w:r>
        <w:rPr>
          <w:rFonts w:hint="eastAsia" w:ascii="仿宋" w:hAnsi="仿宋" w:eastAsia="仿宋"/>
          <w:sz w:val="24"/>
          <w:szCs w:val="24"/>
        </w:rPr>
        <w:t>1.1</w:t>
      </w:r>
    </w:p>
    <w:p w14:paraId="3CC2BA46">
      <w:pPr>
        <w:spacing w:line="360" w:lineRule="auto"/>
        <w:rPr>
          <w:rFonts w:ascii="宋体" w:hAnsi="宋体" w:eastAsia="宋体"/>
          <w:sz w:val="24"/>
          <w:szCs w:val="24"/>
        </w:rPr>
      </w:pPr>
    </w:p>
    <w:p w14:paraId="70898376">
      <w:pPr>
        <w:spacing w:line="360" w:lineRule="auto"/>
        <w:ind w:firstLine="480" w:firstLineChars="200"/>
        <w:rPr>
          <w:rFonts w:ascii="宋体" w:hAnsi="宋体" w:eastAsia="宋体"/>
          <w:sz w:val="24"/>
          <w:szCs w:val="24"/>
        </w:rPr>
      </w:pPr>
      <w:r>
        <w:rPr>
          <w:rFonts w:hint="eastAsia" w:ascii="宋体" w:hAnsi="宋体" w:eastAsia="宋体"/>
          <w:sz w:val="24"/>
          <w:szCs w:val="24"/>
        </w:rPr>
        <w:t>【</w:t>
      </w:r>
      <w:r>
        <w:rPr>
          <w:rFonts w:ascii="宋体" w:hAnsi="宋体" w:eastAsia="宋体"/>
          <w:sz w:val="24"/>
          <w:szCs w:val="24"/>
        </w:rPr>
        <w:t>参考文献</w:t>
      </w:r>
      <w:r>
        <w:rPr>
          <w:rFonts w:hint="eastAsia" w:ascii="宋体" w:hAnsi="宋体" w:eastAsia="宋体"/>
          <w:sz w:val="24"/>
          <w:szCs w:val="24"/>
        </w:rPr>
        <w:t>】</w:t>
      </w:r>
      <w:r>
        <w:rPr>
          <w:rFonts w:ascii="宋体" w:hAnsi="宋体" w:eastAsia="宋体"/>
          <w:sz w:val="24"/>
          <w:szCs w:val="24"/>
        </w:rPr>
        <w:t>（小四号、宋体、顶格）</w:t>
      </w:r>
      <w:r>
        <w:rPr>
          <w:rFonts w:hint="eastAsia" w:ascii="宋体" w:hAnsi="宋体" w:eastAsia="宋体"/>
          <w:sz w:val="24"/>
          <w:szCs w:val="24"/>
        </w:rPr>
        <w:t>。</w:t>
      </w:r>
      <w:r>
        <w:rPr>
          <w:rFonts w:ascii="宋体" w:hAnsi="宋体" w:eastAsia="宋体"/>
          <w:sz w:val="24"/>
          <w:szCs w:val="24"/>
        </w:rPr>
        <w:t>序号：1、 2、3、</w:t>
      </w:r>
    </w:p>
    <w:p w14:paraId="478F99B1">
      <w:pPr>
        <w:spacing w:line="360" w:lineRule="auto"/>
        <w:ind w:firstLine="480" w:firstLineChars="200"/>
        <w:rPr>
          <w:rFonts w:ascii="宋体" w:hAnsi="宋体" w:eastAsia="宋体"/>
          <w:sz w:val="24"/>
          <w:szCs w:val="24"/>
        </w:rPr>
      </w:pPr>
      <w:r>
        <w:rPr>
          <w:rFonts w:ascii="宋体" w:hAnsi="宋体" w:eastAsia="宋体"/>
          <w:sz w:val="24"/>
          <w:szCs w:val="24"/>
        </w:rPr>
        <w:t>（1）参考文献为期刊论文</w:t>
      </w:r>
    </w:p>
    <w:p w14:paraId="7D7C8887">
      <w:pPr>
        <w:spacing w:line="360" w:lineRule="auto"/>
        <w:ind w:firstLine="480" w:firstLineChars="200"/>
        <w:rPr>
          <w:rFonts w:ascii="宋体" w:hAnsi="宋体" w:eastAsia="宋体"/>
          <w:sz w:val="24"/>
          <w:szCs w:val="24"/>
        </w:rPr>
      </w:pPr>
      <w:r>
        <w:rPr>
          <w:rFonts w:ascii="宋体" w:hAnsi="宋体" w:eastAsia="宋体"/>
          <w:sz w:val="24"/>
          <w:szCs w:val="24"/>
        </w:rPr>
        <w:t>期刊论文著录格式：顺序号.作者.题目.刊物名称，出版年，卷（期）</w:t>
      </w:r>
    </w:p>
    <w:p w14:paraId="304A9F58">
      <w:pPr>
        <w:spacing w:line="360" w:lineRule="auto"/>
        <w:ind w:firstLine="480" w:firstLineChars="200"/>
        <w:rPr>
          <w:rFonts w:ascii="宋体" w:hAnsi="宋体" w:eastAsia="宋体"/>
          <w:sz w:val="24"/>
          <w:szCs w:val="24"/>
        </w:rPr>
      </w:pPr>
      <w:r>
        <w:rPr>
          <w:rFonts w:ascii="宋体" w:hAnsi="宋体" w:eastAsia="宋体"/>
          <w:sz w:val="24"/>
          <w:szCs w:val="24"/>
        </w:rPr>
        <w:t>例：1.陈乐喜.试论知识创新信息运动.自然辩论法研究，2009年第1期</w:t>
      </w:r>
    </w:p>
    <w:p w14:paraId="610155B5">
      <w:pPr>
        <w:spacing w:line="360" w:lineRule="auto"/>
        <w:ind w:firstLine="480" w:firstLineChars="200"/>
        <w:rPr>
          <w:rFonts w:ascii="宋体" w:hAnsi="宋体" w:eastAsia="宋体"/>
          <w:sz w:val="24"/>
          <w:szCs w:val="24"/>
        </w:rPr>
      </w:pPr>
      <w:r>
        <w:rPr>
          <w:rFonts w:ascii="宋体" w:hAnsi="宋体" w:eastAsia="宋体"/>
          <w:sz w:val="24"/>
          <w:szCs w:val="24"/>
        </w:rPr>
        <w:t>（2）参考文献为图书</w:t>
      </w:r>
    </w:p>
    <w:p w14:paraId="2FFA2C39">
      <w:pPr>
        <w:spacing w:line="360" w:lineRule="auto"/>
        <w:ind w:firstLine="480" w:firstLineChars="200"/>
        <w:rPr>
          <w:rFonts w:ascii="宋体" w:hAnsi="宋体" w:eastAsia="宋体"/>
          <w:sz w:val="24"/>
          <w:szCs w:val="24"/>
        </w:rPr>
      </w:pPr>
      <w:r>
        <w:rPr>
          <w:rFonts w:ascii="宋体" w:hAnsi="宋体" w:eastAsia="宋体"/>
          <w:sz w:val="24"/>
          <w:szCs w:val="24"/>
        </w:rPr>
        <w:t>图书著录格式：顺序号.作者.书名.出版地：出版社，出版年</w:t>
      </w:r>
    </w:p>
    <w:p w14:paraId="76EC3BD1">
      <w:pPr>
        <w:spacing w:line="360" w:lineRule="auto"/>
        <w:ind w:firstLine="480" w:firstLineChars="200"/>
        <w:rPr>
          <w:rFonts w:ascii="宋体" w:hAnsi="宋体" w:eastAsia="宋体"/>
          <w:sz w:val="24"/>
          <w:szCs w:val="24"/>
        </w:rPr>
      </w:pPr>
      <w:r>
        <w:rPr>
          <w:rFonts w:ascii="宋体" w:hAnsi="宋体" w:eastAsia="宋体"/>
          <w:sz w:val="24"/>
          <w:szCs w:val="24"/>
        </w:rPr>
        <w:t>例：1</w:t>
      </w:r>
      <w:r>
        <w:rPr>
          <w:rFonts w:hint="eastAsia" w:ascii="宋体" w:hAnsi="宋体" w:eastAsia="宋体"/>
          <w:sz w:val="24"/>
          <w:szCs w:val="24"/>
        </w:rPr>
        <w:t>.</w:t>
      </w:r>
      <w:r>
        <w:rPr>
          <w:rFonts w:ascii="宋体" w:hAnsi="宋体" w:eastAsia="宋体"/>
          <w:sz w:val="24"/>
          <w:szCs w:val="24"/>
        </w:rPr>
        <w:t>黄敏学.</w:t>
      </w:r>
      <w:r>
        <w:rPr>
          <w:rFonts w:hint="eastAsia" w:ascii="宋体" w:hAnsi="宋体" w:eastAsia="宋体"/>
          <w:sz w:val="24"/>
          <w:szCs w:val="24"/>
        </w:rPr>
        <w:t xml:space="preserve"> </w:t>
      </w:r>
      <w:r>
        <w:rPr>
          <w:rFonts w:ascii="宋体" w:hAnsi="宋体" w:eastAsia="宋体"/>
          <w:sz w:val="24"/>
          <w:szCs w:val="24"/>
        </w:rPr>
        <w:t>网络营销.武汉：武汉大学出版社，2008年1月</w:t>
      </w:r>
    </w:p>
    <w:p w14:paraId="348F7DBF">
      <w:pPr>
        <w:spacing w:line="360" w:lineRule="auto"/>
        <w:ind w:firstLine="480" w:firstLineChars="200"/>
        <w:rPr>
          <w:rFonts w:ascii="宋体" w:hAnsi="宋体" w:eastAsia="宋体"/>
          <w:sz w:val="24"/>
          <w:szCs w:val="24"/>
        </w:rPr>
      </w:pPr>
      <w:r>
        <w:rPr>
          <w:rFonts w:hint="eastAsia" w:ascii="宋体" w:hAnsi="宋体" w:eastAsia="宋体"/>
          <w:sz w:val="24"/>
          <w:szCs w:val="24"/>
        </w:rPr>
        <w:t>（3）按论文中被引用的先后次序用阿拉伯数字连续编号，将序号置于方括号内，作为上角标，并列在正文的末尾。</w:t>
      </w:r>
    </w:p>
    <w:p w14:paraId="1376951A">
      <w:pPr>
        <w:spacing w:line="360" w:lineRule="auto"/>
        <w:ind w:firstLine="480" w:firstLineChars="200"/>
        <w:rPr>
          <w:rFonts w:ascii="宋体" w:hAnsi="宋体" w:eastAsia="宋体"/>
          <w:sz w:val="24"/>
          <w:szCs w:val="24"/>
        </w:rPr>
      </w:pPr>
      <w:r>
        <w:rPr>
          <w:rFonts w:ascii="宋体" w:hAnsi="宋体" w:eastAsia="宋体"/>
          <w:sz w:val="24"/>
          <w:szCs w:val="24"/>
        </w:rPr>
        <w:t>例</w:t>
      </w:r>
      <w:r>
        <w:rPr>
          <w:rFonts w:hint="eastAsia" w:ascii="宋体" w:hAnsi="宋体" w:eastAsia="宋体"/>
          <w:sz w:val="24"/>
          <w:szCs w:val="24"/>
        </w:rPr>
        <w:t>：如效仿西方国家的弹劾制度,在中国建立人大弹劾制度,使人大监督常规化,以保证人大基本监督权的实现。</w:t>
      </w:r>
      <w:r>
        <w:rPr>
          <w:rFonts w:hint="eastAsia" w:ascii="宋体" w:hAnsi="宋体" w:eastAsia="宋体"/>
          <w:sz w:val="24"/>
          <w:szCs w:val="24"/>
          <w:vertAlign w:val="superscript"/>
        </w:rPr>
        <w:t>[1]</w:t>
      </w:r>
    </w:p>
    <w:p w14:paraId="764961C0">
      <w:pPr>
        <w:spacing w:line="360" w:lineRule="auto"/>
        <w:rPr>
          <w:rFonts w:ascii="宋体" w:hAnsi="宋体" w:eastAsia="宋体"/>
          <w:sz w:val="24"/>
          <w:szCs w:val="24"/>
        </w:rPr>
      </w:pPr>
    </w:p>
    <w:p w14:paraId="3009393A">
      <w:pPr>
        <w:spacing w:line="360" w:lineRule="auto"/>
        <w:ind w:firstLine="480" w:firstLineChars="200"/>
        <w:rPr>
          <w:rFonts w:ascii="宋体" w:hAnsi="宋体" w:eastAsia="宋体"/>
          <w:bCs/>
          <w:sz w:val="24"/>
          <w:szCs w:val="24"/>
        </w:rPr>
      </w:pPr>
      <w:r>
        <w:rPr>
          <w:rFonts w:hint="eastAsia" w:ascii="宋体" w:hAnsi="宋体" w:eastAsia="宋体"/>
          <w:sz w:val="24"/>
          <w:szCs w:val="24"/>
        </w:rPr>
        <w:t>【附录】调查问卷及其它材料</w:t>
      </w:r>
    </w:p>
    <w:p w14:paraId="6F0C282A">
      <w:pPr>
        <w:spacing w:line="360" w:lineRule="auto"/>
        <w:jc w:val="center"/>
        <w:rPr>
          <w:rFonts w:ascii="宋体" w:hAnsi="宋体" w:eastAsia="宋体"/>
          <w:b/>
          <w:bCs/>
          <w:sz w:val="28"/>
          <w:szCs w:val="28"/>
        </w:rPr>
      </w:pPr>
      <w:r>
        <w:rPr>
          <w:rFonts w:hint="eastAsia" w:ascii="宋体" w:hAnsi="宋体" w:eastAsia="宋体"/>
          <w:b/>
          <w:bCs/>
          <w:sz w:val="28"/>
          <w:szCs w:val="28"/>
        </w:rPr>
        <w:t>微视频提交格式及其内容</w:t>
      </w:r>
    </w:p>
    <w:p w14:paraId="1D3C0DDF">
      <w:pPr>
        <w:spacing w:line="360" w:lineRule="auto"/>
        <w:ind w:firstLine="480" w:firstLineChars="200"/>
        <w:rPr>
          <w:rFonts w:ascii="宋体" w:hAnsi="宋体" w:eastAsia="宋体"/>
          <w:sz w:val="24"/>
          <w:szCs w:val="24"/>
        </w:rPr>
      </w:pPr>
      <w:r>
        <w:rPr>
          <w:rFonts w:hint="eastAsia" w:ascii="宋体" w:hAnsi="宋体" w:eastAsia="宋体"/>
          <w:sz w:val="24"/>
          <w:szCs w:val="24"/>
        </w:rPr>
        <w:t>一、</w:t>
      </w:r>
      <w:r>
        <w:rPr>
          <w:rFonts w:hint="eastAsia" w:ascii="宋体" w:hAnsi="宋体" w:eastAsia="宋体"/>
          <w:b/>
          <w:bCs/>
          <w:sz w:val="24"/>
          <w:szCs w:val="24"/>
        </w:rPr>
        <w:t>题目</w:t>
      </w:r>
      <w:r>
        <w:rPr>
          <w:rFonts w:hint="eastAsia" w:ascii="宋体" w:hAnsi="宋体" w:eastAsia="宋体"/>
          <w:sz w:val="24"/>
          <w:szCs w:val="24"/>
        </w:rPr>
        <w:t>。标题黑体（或者微软细黑），三号字，</w:t>
      </w:r>
      <w:r>
        <w:rPr>
          <w:rFonts w:ascii="宋体" w:hAnsi="宋体" w:eastAsia="宋体"/>
          <w:sz w:val="24"/>
          <w:szCs w:val="24"/>
        </w:rPr>
        <w:t>加粗，居中</w:t>
      </w:r>
    </w:p>
    <w:p w14:paraId="4053D987">
      <w:pPr>
        <w:spacing w:line="360" w:lineRule="auto"/>
        <w:ind w:firstLine="480" w:firstLineChars="200"/>
        <w:rPr>
          <w:rFonts w:ascii="宋体" w:hAnsi="宋体" w:eastAsia="宋体"/>
          <w:sz w:val="24"/>
          <w:szCs w:val="24"/>
        </w:rPr>
      </w:pPr>
      <w:r>
        <w:rPr>
          <w:rFonts w:hint="eastAsia" w:ascii="宋体" w:hAnsi="宋体" w:eastAsia="宋体"/>
          <w:sz w:val="24"/>
          <w:szCs w:val="24"/>
        </w:rPr>
        <w:t>二、</w:t>
      </w:r>
      <w:r>
        <w:rPr>
          <w:rFonts w:hint="eastAsia" w:ascii="宋体" w:hAnsi="宋体" w:eastAsia="宋体"/>
          <w:b/>
          <w:bCs/>
          <w:sz w:val="24"/>
          <w:szCs w:val="24"/>
        </w:rPr>
        <w:t>内容摘要</w:t>
      </w:r>
      <w:r>
        <w:rPr>
          <w:rFonts w:hint="eastAsia" w:ascii="宋体" w:hAnsi="宋体" w:eastAsia="宋体"/>
          <w:sz w:val="24"/>
          <w:szCs w:val="24"/>
        </w:rPr>
        <w:t>。微视频主要内容说明</w:t>
      </w:r>
    </w:p>
    <w:p w14:paraId="00D8C0D3">
      <w:pPr>
        <w:spacing w:line="360" w:lineRule="auto"/>
        <w:ind w:firstLine="480" w:firstLineChars="200"/>
        <w:rPr>
          <w:rFonts w:ascii="宋体" w:hAnsi="宋体" w:eastAsia="宋体"/>
          <w:sz w:val="24"/>
          <w:szCs w:val="24"/>
        </w:rPr>
      </w:pPr>
      <w:r>
        <w:rPr>
          <w:rFonts w:hint="eastAsia" w:ascii="宋体" w:hAnsi="宋体" w:eastAsia="宋体"/>
          <w:sz w:val="24"/>
          <w:szCs w:val="24"/>
        </w:rPr>
        <w:t>三、</w:t>
      </w:r>
      <w:r>
        <w:rPr>
          <w:rFonts w:hint="eastAsia" w:ascii="宋体" w:hAnsi="宋体" w:eastAsia="宋体"/>
          <w:b/>
          <w:bCs/>
          <w:sz w:val="24"/>
          <w:szCs w:val="24"/>
        </w:rPr>
        <w:t>微视频拍摄过程</w:t>
      </w:r>
    </w:p>
    <w:p w14:paraId="256ABD5C">
      <w:pPr>
        <w:spacing w:line="360" w:lineRule="auto"/>
        <w:ind w:firstLine="480" w:firstLineChars="200"/>
        <w:rPr>
          <w:rFonts w:ascii="宋体" w:hAnsi="宋体" w:eastAsia="宋体"/>
          <w:sz w:val="24"/>
          <w:szCs w:val="24"/>
        </w:rPr>
      </w:pPr>
      <w:r>
        <w:rPr>
          <w:rFonts w:hint="eastAsia" w:ascii="宋体" w:hAnsi="宋体" w:eastAsia="宋体"/>
          <w:sz w:val="24"/>
          <w:szCs w:val="24"/>
        </w:rPr>
        <w:t>四、</w:t>
      </w:r>
      <w:r>
        <w:rPr>
          <w:rFonts w:hint="eastAsia" w:ascii="宋体" w:hAnsi="宋体" w:eastAsia="宋体"/>
          <w:b/>
          <w:bCs/>
          <w:sz w:val="24"/>
          <w:szCs w:val="24"/>
        </w:rPr>
        <w:t>微视频脚本</w:t>
      </w:r>
    </w:p>
    <w:p w14:paraId="28EB8348">
      <w:pPr>
        <w:spacing w:line="360" w:lineRule="auto"/>
        <w:ind w:firstLine="480" w:firstLineChars="200"/>
        <w:rPr>
          <w:rFonts w:ascii="宋体" w:hAnsi="宋体" w:eastAsia="宋体"/>
          <w:sz w:val="24"/>
          <w:szCs w:val="24"/>
        </w:rPr>
      </w:pPr>
      <w:r>
        <w:rPr>
          <w:rFonts w:hint="eastAsia" w:ascii="宋体" w:hAnsi="宋体" w:eastAsia="宋体"/>
          <w:sz w:val="24"/>
          <w:szCs w:val="24"/>
        </w:rPr>
        <w:t>【附件】微视频拍摄过程证明材料</w:t>
      </w:r>
    </w:p>
    <w:p w14:paraId="730239E8">
      <w:pPr>
        <w:pStyle w:val="10"/>
        <w:widowControl/>
        <w:ind w:left="0" w:firstLine="560"/>
        <w:rPr>
          <w:rFonts w:hint="eastAsia" w:ascii="宋体" w:hAnsi="宋体" w:eastAsia="宋体" w:cs="Arial Black"/>
          <w:color w:val="000000"/>
          <w:sz w:val="28"/>
          <w:szCs w:val="28"/>
          <w:lang w:val="en-US"/>
        </w:rPr>
      </w:pPr>
      <w:r>
        <w:rPr>
          <w:rFonts w:hint="eastAsia" w:ascii="宋体" w:hAnsi="宋体" w:eastAsia="宋体" w:cstheme="minorBidi"/>
          <w:kern w:val="2"/>
          <w:sz w:val="24"/>
          <w:szCs w:val="24"/>
          <w:lang w:val="en-US" w:eastAsia="zh-CN" w:bidi="ar-SA"/>
        </w:rPr>
        <w:t>提交成果：</w:t>
      </w:r>
      <w:r>
        <w:rPr>
          <w:rFonts w:hint="eastAsia" w:ascii="宋体" w:hAnsi="宋体" w:eastAsia="宋体" w:cstheme="minorBidi"/>
          <w:b/>
          <w:bCs/>
          <w:kern w:val="2"/>
          <w:sz w:val="24"/>
          <w:szCs w:val="24"/>
          <w:lang w:val="en-US" w:eastAsia="zh-CN" w:bidi="ar-SA"/>
        </w:rPr>
        <w:t>剧本文本</w:t>
      </w:r>
      <w:r>
        <w:rPr>
          <w:rFonts w:hint="eastAsia" w:ascii="宋体" w:hAnsi="宋体" w:eastAsia="宋体" w:cstheme="minorBidi"/>
          <w:kern w:val="2"/>
          <w:sz w:val="24"/>
          <w:szCs w:val="24"/>
          <w:lang w:val="en-US" w:eastAsia="zh-CN" w:bidi="ar-SA"/>
        </w:rPr>
        <w:t>（A4纸打印一式一份装袋）和10分钟左右微电影视频（</w:t>
      </w:r>
      <w:r>
        <w:rPr>
          <w:rFonts w:hint="eastAsia" w:ascii="宋体" w:hAnsi="宋体" w:eastAsia="宋体" w:cstheme="minorBidi"/>
          <w:b/>
          <w:bCs/>
          <w:kern w:val="2"/>
          <w:sz w:val="24"/>
          <w:szCs w:val="24"/>
          <w:lang w:val="en-US" w:eastAsia="zh-CN" w:bidi="ar-SA"/>
        </w:rPr>
        <w:t>刻光盘装袋</w:t>
      </w:r>
      <w:r>
        <w:rPr>
          <w:rFonts w:hint="eastAsia" w:ascii="宋体" w:hAnsi="宋体" w:eastAsia="宋体" w:cstheme="minorBidi"/>
          <w:kern w:val="2"/>
          <w:sz w:val="24"/>
          <w:szCs w:val="24"/>
          <w:lang w:val="en-US" w:eastAsia="zh-CN" w:bidi="ar-SA"/>
        </w:rPr>
        <w:t>）</w:t>
      </w:r>
      <w:r>
        <w:rPr>
          <w:rFonts w:hint="eastAsia" w:ascii="宋体" w:hAnsi="宋体" w:eastAsia="宋体" w:cs="Arial Black"/>
          <w:color w:val="000000"/>
          <w:sz w:val="28"/>
          <w:szCs w:val="28"/>
          <w:lang w:eastAsia="zh-CN"/>
        </w:rPr>
        <w:t>。</w:t>
      </w:r>
    </w:p>
    <w:p w14:paraId="74B69D52">
      <w:pPr>
        <w:spacing w:line="360" w:lineRule="auto"/>
        <w:rPr>
          <w:rFonts w:ascii="宋体" w:hAnsi="宋体" w:eastAsia="宋体"/>
          <w:b/>
          <w:bCs/>
          <w:sz w:val="24"/>
          <w:szCs w:val="24"/>
        </w:rPr>
      </w:pPr>
    </w:p>
    <w:p w14:paraId="25085D67">
      <w:pPr>
        <w:spacing w:line="360" w:lineRule="auto"/>
        <w:rPr>
          <w:rFonts w:ascii="宋体" w:hAnsi="宋体" w:eastAsia="宋体"/>
          <w:b/>
          <w:bCs/>
          <w:sz w:val="24"/>
          <w:szCs w:val="24"/>
        </w:rPr>
      </w:pPr>
    </w:p>
    <w:p w14:paraId="2B8AEFBA">
      <w:pPr>
        <w:spacing w:line="360" w:lineRule="auto"/>
        <w:rPr>
          <w:rFonts w:ascii="宋体" w:hAnsi="宋体" w:eastAsia="宋体"/>
          <w:b/>
          <w:bCs/>
          <w:sz w:val="24"/>
          <w:szCs w:val="24"/>
        </w:rPr>
      </w:pPr>
    </w:p>
    <w:p w14:paraId="4F8F9BB8">
      <w:pPr>
        <w:spacing w:line="360" w:lineRule="auto"/>
        <w:rPr>
          <w:rFonts w:ascii="宋体" w:hAnsi="宋体" w:eastAsia="宋体"/>
          <w:b/>
          <w:bCs/>
          <w:sz w:val="24"/>
          <w:szCs w:val="24"/>
        </w:rPr>
      </w:pPr>
    </w:p>
    <w:p w14:paraId="0BCDD419">
      <w:pPr>
        <w:spacing w:line="360" w:lineRule="auto"/>
        <w:rPr>
          <w:rFonts w:ascii="宋体" w:hAnsi="宋体" w:eastAsia="宋体"/>
          <w:b/>
          <w:bCs/>
          <w:sz w:val="24"/>
          <w:szCs w:val="24"/>
        </w:rPr>
      </w:pPr>
    </w:p>
    <w:p w14:paraId="46287115">
      <w:pPr>
        <w:spacing w:line="360" w:lineRule="auto"/>
        <w:rPr>
          <w:rFonts w:ascii="宋体" w:hAnsi="宋体" w:eastAsia="宋体"/>
          <w:b/>
          <w:bCs/>
          <w:sz w:val="24"/>
          <w:szCs w:val="24"/>
        </w:rPr>
      </w:pPr>
    </w:p>
    <w:p w14:paraId="3FDEB708">
      <w:pPr>
        <w:spacing w:line="360" w:lineRule="auto"/>
        <w:rPr>
          <w:rFonts w:ascii="宋体" w:hAnsi="宋体" w:eastAsia="宋体"/>
          <w:b/>
          <w:bCs/>
          <w:sz w:val="24"/>
          <w:szCs w:val="24"/>
        </w:rPr>
      </w:pPr>
    </w:p>
    <w:p w14:paraId="4FBFFB1F">
      <w:pPr>
        <w:spacing w:line="360" w:lineRule="auto"/>
        <w:rPr>
          <w:rFonts w:ascii="宋体" w:hAnsi="宋体" w:eastAsia="宋体"/>
          <w:b/>
          <w:bCs/>
          <w:sz w:val="24"/>
          <w:szCs w:val="24"/>
        </w:rPr>
      </w:pPr>
    </w:p>
    <w:p w14:paraId="49233E5C">
      <w:pPr>
        <w:spacing w:line="360" w:lineRule="auto"/>
        <w:rPr>
          <w:rFonts w:ascii="宋体" w:hAnsi="宋体" w:eastAsia="宋体"/>
          <w:b/>
          <w:bCs/>
          <w:sz w:val="24"/>
          <w:szCs w:val="24"/>
        </w:rPr>
      </w:pPr>
    </w:p>
    <w:p w14:paraId="75040783">
      <w:pPr>
        <w:spacing w:line="360" w:lineRule="auto"/>
        <w:rPr>
          <w:rFonts w:ascii="宋体" w:hAnsi="宋体" w:eastAsia="宋体"/>
          <w:b/>
          <w:bCs/>
          <w:sz w:val="24"/>
          <w:szCs w:val="24"/>
        </w:rPr>
      </w:pPr>
    </w:p>
    <w:p w14:paraId="70AC20EB">
      <w:pPr>
        <w:spacing w:line="360" w:lineRule="auto"/>
        <w:rPr>
          <w:rFonts w:ascii="宋体" w:hAnsi="宋体" w:eastAsia="宋体"/>
          <w:b/>
          <w:bCs/>
          <w:sz w:val="24"/>
          <w:szCs w:val="24"/>
        </w:rPr>
      </w:pPr>
    </w:p>
    <w:p w14:paraId="371BB398">
      <w:pPr>
        <w:spacing w:line="360" w:lineRule="auto"/>
        <w:rPr>
          <w:rFonts w:ascii="宋体" w:hAnsi="宋体" w:eastAsia="宋体"/>
          <w:b/>
          <w:bCs/>
          <w:sz w:val="24"/>
          <w:szCs w:val="24"/>
        </w:rPr>
      </w:pPr>
    </w:p>
    <w:p w14:paraId="4E5C0DB0">
      <w:pPr>
        <w:spacing w:line="360" w:lineRule="auto"/>
        <w:rPr>
          <w:rFonts w:ascii="宋体" w:hAnsi="宋体" w:eastAsia="宋体"/>
          <w:b/>
          <w:bCs/>
          <w:sz w:val="24"/>
          <w:szCs w:val="24"/>
        </w:rPr>
      </w:pPr>
    </w:p>
    <w:p w14:paraId="2B70DE5B">
      <w:pPr>
        <w:spacing w:line="360" w:lineRule="auto"/>
        <w:rPr>
          <w:rFonts w:ascii="宋体" w:hAnsi="宋体" w:eastAsia="宋体"/>
          <w:b/>
          <w:bCs/>
          <w:sz w:val="24"/>
          <w:szCs w:val="24"/>
        </w:rPr>
      </w:pPr>
    </w:p>
    <w:p w14:paraId="30D17347">
      <w:pPr>
        <w:spacing w:line="360" w:lineRule="auto"/>
        <w:rPr>
          <w:rFonts w:ascii="宋体" w:hAnsi="宋体" w:eastAsia="宋体"/>
          <w:b/>
          <w:bCs/>
          <w:sz w:val="24"/>
          <w:szCs w:val="24"/>
        </w:rPr>
      </w:pPr>
    </w:p>
    <w:p w14:paraId="1F10F1F7">
      <w:pPr>
        <w:spacing w:line="360" w:lineRule="auto"/>
        <w:rPr>
          <w:rFonts w:ascii="宋体" w:hAnsi="宋体" w:eastAsia="宋体"/>
          <w:b/>
          <w:bCs/>
          <w:sz w:val="24"/>
          <w:szCs w:val="24"/>
        </w:rPr>
      </w:pPr>
    </w:p>
    <w:p w14:paraId="47D354A2">
      <w:pPr>
        <w:spacing w:line="360" w:lineRule="auto"/>
        <w:rPr>
          <w:rFonts w:ascii="宋体" w:hAnsi="宋体" w:eastAsia="宋体"/>
          <w:b/>
          <w:bCs/>
          <w:sz w:val="24"/>
          <w:szCs w:val="24"/>
        </w:rPr>
      </w:pPr>
    </w:p>
    <w:p w14:paraId="1E200EC1">
      <w:pPr>
        <w:spacing w:line="360" w:lineRule="auto"/>
        <w:rPr>
          <w:rFonts w:ascii="宋体" w:hAnsi="宋体" w:eastAsia="宋体"/>
          <w:b/>
          <w:bCs/>
          <w:sz w:val="24"/>
          <w:szCs w:val="24"/>
        </w:rPr>
      </w:pPr>
    </w:p>
    <w:p w14:paraId="3B5A8B4A">
      <w:pPr>
        <w:spacing w:line="360" w:lineRule="auto"/>
        <w:rPr>
          <w:rFonts w:ascii="宋体" w:hAnsi="宋体" w:eastAsia="宋体"/>
          <w:b/>
          <w:bCs/>
          <w:sz w:val="24"/>
          <w:szCs w:val="24"/>
        </w:rPr>
      </w:pPr>
    </w:p>
    <w:p w14:paraId="71595B11">
      <w:pPr>
        <w:spacing w:line="360" w:lineRule="auto"/>
        <w:rPr>
          <w:rFonts w:ascii="宋体" w:hAnsi="宋体" w:eastAsia="宋体"/>
          <w:b/>
          <w:bCs/>
          <w:sz w:val="24"/>
          <w:szCs w:val="24"/>
        </w:rPr>
      </w:pPr>
    </w:p>
    <w:p w14:paraId="0BECC6E5">
      <w:pPr>
        <w:spacing w:line="360" w:lineRule="auto"/>
        <w:rPr>
          <w:rFonts w:ascii="宋体" w:hAnsi="宋体" w:eastAsia="宋体"/>
          <w:b/>
          <w:bCs/>
          <w:sz w:val="24"/>
          <w:szCs w:val="24"/>
        </w:rPr>
      </w:pPr>
    </w:p>
    <w:p w14:paraId="57F90982">
      <w:pPr>
        <w:spacing w:line="360" w:lineRule="auto"/>
        <w:rPr>
          <w:rFonts w:ascii="宋体" w:hAnsi="宋体" w:eastAsia="宋体"/>
          <w:b/>
          <w:bCs/>
          <w:sz w:val="24"/>
          <w:szCs w:val="24"/>
        </w:rPr>
      </w:pPr>
    </w:p>
    <w:p w14:paraId="68F9F59F">
      <w:pPr>
        <w:spacing w:line="360" w:lineRule="auto"/>
        <w:rPr>
          <w:rFonts w:ascii="宋体" w:hAnsi="宋体" w:eastAsia="宋体"/>
          <w:b/>
          <w:bCs/>
          <w:sz w:val="24"/>
          <w:szCs w:val="24"/>
        </w:rPr>
      </w:pPr>
    </w:p>
    <w:p w14:paraId="7B379B71">
      <w:pPr>
        <w:spacing w:line="360" w:lineRule="auto"/>
        <w:rPr>
          <w:rFonts w:ascii="宋体" w:hAnsi="宋体" w:eastAsia="宋体"/>
          <w:b/>
          <w:bCs/>
          <w:sz w:val="24"/>
          <w:szCs w:val="24"/>
        </w:rPr>
      </w:pPr>
      <w:r>
        <w:rPr>
          <w:rFonts w:hint="eastAsia" w:ascii="宋体" w:hAnsi="宋体" w:eastAsia="宋体"/>
          <w:b/>
          <w:bCs/>
          <w:sz w:val="24"/>
          <w:szCs w:val="24"/>
        </w:rPr>
        <w:t>附件（仅供参考）：</w:t>
      </w:r>
    </w:p>
    <w:p w14:paraId="1DF54260">
      <w:pPr>
        <w:spacing w:line="360" w:lineRule="auto"/>
        <w:rPr>
          <w:rFonts w:ascii="宋体" w:hAnsi="宋体" w:eastAsia="宋体"/>
          <w:b/>
          <w:bCs/>
          <w:sz w:val="24"/>
          <w:szCs w:val="24"/>
        </w:rPr>
      </w:pPr>
    </w:p>
    <w:p w14:paraId="0818DAC9">
      <w:pPr>
        <w:spacing w:line="360" w:lineRule="auto"/>
        <w:ind w:firstLine="482" w:firstLineChars="200"/>
        <w:rPr>
          <w:rFonts w:ascii="宋体" w:hAnsi="宋体" w:eastAsia="宋体"/>
          <w:sz w:val="24"/>
          <w:szCs w:val="24"/>
        </w:rPr>
      </w:pPr>
      <w:r>
        <w:rPr>
          <w:rFonts w:hint="eastAsia" w:ascii="宋体" w:hAnsi="宋体" w:eastAsia="宋体"/>
          <w:b/>
          <w:bCs/>
          <w:sz w:val="24"/>
          <w:szCs w:val="24"/>
        </w:rPr>
        <w:t>一、社会实践调查报告完成的基本程序</w:t>
      </w:r>
    </w:p>
    <w:p w14:paraId="43FC1DAD">
      <w:pPr>
        <w:spacing w:line="360" w:lineRule="auto"/>
        <w:ind w:firstLine="482" w:firstLineChars="200"/>
        <w:rPr>
          <w:rFonts w:ascii="宋体" w:hAnsi="宋体" w:eastAsia="宋体"/>
          <w:sz w:val="24"/>
          <w:szCs w:val="24"/>
        </w:rPr>
      </w:pPr>
      <w:r>
        <w:rPr>
          <w:rFonts w:hint="eastAsia" w:ascii="宋体" w:hAnsi="宋体" w:eastAsia="宋体"/>
          <w:b/>
          <w:bCs/>
          <w:sz w:val="24"/>
          <w:szCs w:val="24"/>
        </w:rPr>
        <w:t>1、准备阶段</w:t>
      </w:r>
    </w:p>
    <w:p w14:paraId="102994A4">
      <w:pPr>
        <w:spacing w:line="360" w:lineRule="auto"/>
        <w:ind w:firstLine="480" w:firstLineChars="200"/>
        <w:rPr>
          <w:rFonts w:ascii="宋体" w:hAnsi="宋体" w:eastAsia="宋体"/>
          <w:sz w:val="24"/>
          <w:szCs w:val="24"/>
        </w:rPr>
      </w:pPr>
      <w:r>
        <w:rPr>
          <w:rFonts w:hint="eastAsia" w:ascii="宋体" w:hAnsi="宋体" w:eastAsia="宋体"/>
          <w:sz w:val="24"/>
          <w:szCs w:val="24"/>
        </w:rPr>
        <w:t>此阶段的主要工作是确定选题，可以是老师指定题目，也可以是《毛泽东思想和中国特色社会主义理论体系概论》课程提到的理论观点相关的题目，注意选题要从实际出发，具有针对性和现实意义并具有可行性，开始拟定社会实践调查提纲，选择社会实践调查的方式方法。</w:t>
      </w:r>
    </w:p>
    <w:p w14:paraId="7C919299">
      <w:pPr>
        <w:spacing w:line="360" w:lineRule="auto"/>
        <w:ind w:firstLine="482" w:firstLineChars="200"/>
        <w:rPr>
          <w:rFonts w:ascii="宋体" w:hAnsi="宋体" w:eastAsia="宋体"/>
          <w:sz w:val="24"/>
          <w:szCs w:val="24"/>
        </w:rPr>
      </w:pPr>
      <w:r>
        <w:rPr>
          <w:rFonts w:hint="eastAsia" w:ascii="宋体" w:hAnsi="宋体" w:eastAsia="宋体"/>
          <w:b/>
          <w:bCs/>
          <w:sz w:val="24"/>
          <w:szCs w:val="24"/>
        </w:rPr>
        <w:t>2、实施阶段</w:t>
      </w:r>
    </w:p>
    <w:p w14:paraId="077B3F82">
      <w:pPr>
        <w:spacing w:line="360" w:lineRule="auto"/>
        <w:ind w:firstLine="480" w:firstLineChars="200"/>
        <w:rPr>
          <w:rFonts w:ascii="宋体" w:hAnsi="宋体" w:eastAsia="宋体"/>
          <w:sz w:val="24"/>
          <w:szCs w:val="24"/>
        </w:rPr>
      </w:pPr>
      <w:r>
        <w:rPr>
          <w:rFonts w:hint="eastAsia" w:ascii="宋体" w:hAnsi="宋体" w:eastAsia="宋体"/>
          <w:sz w:val="24"/>
          <w:szCs w:val="24"/>
        </w:rPr>
        <w:t>此阶段的主要工作是根据选题和调查提纲，实地进行社会实践活动。在活动中，注意选择多种方式和方法如普遍调查、典型调查、个案调查、抽样调查、文献调查法、问卷调查法、访问调查法、观察调查法等方法，通过观察和判断，收集获取资料。</w:t>
      </w:r>
    </w:p>
    <w:p w14:paraId="4F117B20">
      <w:pPr>
        <w:spacing w:line="360" w:lineRule="auto"/>
        <w:ind w:firstLine="482" w:firstLineChars="200"/>
        <w:rPr>
          <w:rFonts w:ascii="宋体" w:hAnsi="宋体" w:eastAsia="宋体"/>
          <w:sz w:val="24"/>
          <w:szCs w:val="24"/>
        </w:rPr>
      </w:pPr>
      <w:r>
        <w:rPr>
          <w:rFonts w:hint="eastAsia" w:ascii="宋体" w:hAnsi="宋体" w:eastAsia="宋体"/>
          <w:b/>
          <w:bCs/>
          <w:sz w:val="24"/>
          <w:szCs w:val="24"/>
        </w:rPr>
        <w:t>3、分析研究阶段</w:t>
      </w:r>
    </w:p>
    <w:p w14:paraId="350BCF13">
      <w:pPr>
        <w:spacing w:line="360" w:lineRule="auto"/>
        <w:ind w:firstLine="480" w:firstLineChars="200"/>
        <w:rPr>
          <w:rFonts w:ascii="宋体" w:hAnsi="宋体" w:eastAsia="宋体"/>
          <w:sz w:val="24"/>
          <w:szCs w:val="24"/>
        </w:rPr>
      </w:pPr>
      <w:r>
        <w:rPr>
          <w:rFonts w:hint="eastAsia" w:ascii="宋体" w:hAnsi="宋体" w:eastAsia="宋体"/>
          <w:sz w:val="24"/>
          <w:szCs w:val="24"/>
        </w:rPr>
        <w:t>此阶段的主要工作是对收集、获取的资料进行整理分析。对社会实践调查报告材料的分析，应该说是调查研究中的一个十分关键的步骤，是能否将社会实践调查报告材料化为研究成果的关键所在。所谓社会实践调查报告材料分析，就是用科学的方法审查、剖析调查材料中包含的被研究对象的状况、特点、社会背景、基本结构、本质属性与成因、组成因素与相互关系，以及运动机制和结论的过程。然后，根据事先设计的目标要求着手拟定报告提纲。</w:t>
      </w:r>
    </w:p>
    <w:p w14:paraId="7F3CAE56">
      <w:pPr>
        <w:spacing w:line="360" w:lineRule="auto"/>
        <w:ind w:firstLine="482" w:firstLineChars="200"/>
        <w:rPr>
          <w:rFonts w:ascii="宋体" w:hAnsi="宋体" w:eastAsia="宋体"/>
          <w:sz w:val="24"/>
          <w:szCs w:val="24"/>
        </w:rPr>
      </w:pPr>
      <w:r>
        <w:rPr>
          <w:rFonts w:hint="eastAsia" w:ascii="宋体" w:hAnsi="宋体" w:eastAsia="宋体"/>
          <w:b/>
          <w:bCs/>
          <w:sz w:val="24"/>
          <w:szCs w:val="24"/>
        </w:rPr>
        <w:t>4、撰写社会实践调查报告阶段</w:t>
      </w:r>
    </w:p>
    <w:p w14:paraId="30B886A5">
      <w:pPr>
        <w:spacing w:line="360" w:lineRule="auto"/>
        <w:ind w:firstLine="480" w:firstLineChars="200"/>
        <w:rPr>
          <w:rFonts w:ascii="宋体" w:hAnsi="宋体" w:eastAsia="宋体"/>
          <w:sz w:val="24"/>
          <w:szCs w:val="24"/>
        </w:rPr>
      </w:pPr>
      <w:r>
        <w:rPr>
          <w:rFonts w:hint="eastAsia" w:ascii="宋体" w:hAnsi="宋体" w:eastAsia="宋体"/>
          <w:sz w:val="24"/>
          <w:szCs w:val="24"/>
        </w:rPr>
        <w:t>此阶段的主要工作是按照社会实践调查报告结构、规范等要求撰写社会实践调查报告，要求理论正确、内容真实、主题突出、言之有物。</w:t>
      </w:r>
    </w:p>
    <w:p w14:paraId="4C027AA9">
      <w:pPr>
        <w:spacing w:line="360" w:lineRule="auto"/>
        <w:ind w:firstLine="482" w:firstLineChars="200"/>
        <w:rPr>
          <w:rFonts w:ascii="宋体" w:hAnsi="宋体" w:eastAsia="宋体"/>
          <w:sz w:val="24"/>
          <w:szCs w:val="24"/>
        </w:rPr>
      </w:pPr>
      <w:r>
        <w:rPr>
          <w:rFonts w:hint="eastAsia" w:ascii="宋体" w:hAnsi="宋体" w:eastAsia="宋体"/>
          <w:b/>
          <w:bCs/>
          <w:sz w:val="24"/>
          <w:szCs w:val="24"/>
        </w:rPr>
        <w:t>5、总结提高阶段</w:t>
      </w:r>
    </w:p>
    <w:p w14:paraId="25BE9D08">
      <w:pPr>
        <w:spacing w:line="360" w:lineRule="auto"/>
        <w:ind w:firstLine="480" w:firstLineChars="200"/>
        <w:rPr>
          <w:rFonts w:ascii="宋体" w:hAnsi="宋体" w:eastAsia="宋体"/>
          <w:sz w:val="24"/>
          <w:szCs w:val="24"/>
        </w:rPr>
      </w:pPr>
      <w:r>
        <w:rPr>
          <w:rFonts w:hint="eastAsia" w:ascii="宋体" w:hAnsi="宋体" w:eastAsia="宋体"/>
          <w:sz w:val="24"/>
          <w:szCs w:val="24"/>
        </w:rPr>
        <w:t>此阶段的主要工作是对个人社会实践综合情况作总结分析，肯定成果的同时分析存在的问题，以利于下次更好的参与社会实践活动。</w:t>
      </w:r>
    </w:p>
    <w:p w14:paraId="10698073">
      <w:pPr>
        <w:spacing w:line="360" w:lineRule="auto"/>
        <w:ind w:firstLine="480" w:firstLineChars="200"/>
        <w:rPr>
          <w:rFonts w:ascii="宋体" w:hAnsi="宋体" w:eastAsia="宋体"/>
          <w:sz w:val="24"/>
          <w:szCs w:val="24"/>
        </w:rPr>
      </w:pPr>
      <w:r>
        <w:rPr>
          <w:rFonts w:hint="eastAsia" w:ascii="宋体" w:hAnsi="宋体" w:eastAsia="宋体"/>
          <w:sz w:val="24"/>
          <w:szCs w:val="24"/>
        </w:rPr>
        <w:t>二、</w:t>
      </w:r>
      <w:r>
        <w:rPr>
          <w:rFonts w:hint="eastAsia" w:ascii="宋体" w:hAnsi="宋体" w:eastAsia="宋体"/>
          <w:b/>
          <w:bCs/>
          <w:sz w:val="24"/>
          <w:szCs w:val="24"/>
        </w:rPr>
        <w:t>社会实践调查报告的内容结构</w:t>
      </w:r>
    </w:p>
    <w:p w14:paraId="5AFD7CF4">
      <w:pPr>
        <w:spacing w:line="360" w:lineRule="auto"/>
        <w:ind w:firstLine="480" w:firstLineChars="200"/>
        <w:rPr>
          <w:rFonts w:ascii="宋体" w:hAnsi="宋体" w:eastAsia="宋体"/>
          <w:sz w:val="24"/>
          <w:szCs w:val="24"/>
        </w:rPr>
      </w:pPr>
      <w:r>
        <w:rPr>
          <w:rFonts w:hint="eastAsia" w:ascii="宋体" w:hAnsi="宋体" w:eastAsia="宋体"/>
          <w:sz w:val="24"/>
          <w:szCs w:val="24"/>
        </w:rPr>
        <w:t>社会实践调查报告结构一般有以下几个部分:题目、内容摘要、关键词、导言、正文、结语、附录、参考文献等。</w:t>
      </w:r>
    </w:p>
    <w:p w14:paraId="4620340C">
      <w:pPr>
        <w:spacing w:line="360" w:lineRule="auto"/>
        <w:ind w:firstLine="482" w:firstLineChars="200"/>
        <w:rPr>
          <w:rFonts w:ascii="宋体" w:hAnsi="宋体" w:eastAsia="宋体"/>
          <w:sz w:val="24"/>
          <w:szCs w:val="24"/>
        </w:rPr>
      </w:pPr>
      <w:r>
        <w:rPr>
          <w:rFonts w:hint="eastAsia" w:ascii="宋体" w:hAnsi="宋体" w:eastAsia="宋体"/>
          <w:b/>
          <w:bCs/>
          <w:sz w:val="24"/>
          <w:szCs w:val="24"/>
        </w:rPr>
        <w:t>（一）社会实践调查报告——题目</w:t>
      </w:r>
    </w:p>
    <w:p w14:paraId="2BB980A3">
      <w:pPr>
        <w:spacing w:line="360" w:lineRule="auto"/>
        <w:ind w:firstLine="480" w:firstLineChars="200"/>
        <w:rPr>
          <w:rFonts w:ascii="宋体" w:hAnsi="宋体" w:eastAsia="宋体"/>
          <w:sz w:val="24"/>
          <w:szCs w:val="24"/>
        </w:rPr>
      </w:pPr>
      <w:r>
        <w:rPr>
          <w:rFonts w:hint="eastAsia" w:ascii="宋体" w:hAnsi="宋体" w:eastAsia="宋体"/>
          <w:sz w:val="24"/>
          <w:szCs w:val="24"/>
        </w:rPr>
        <w:t>社会实践调查报告题目可分为两类:</w:t>
      </w:r>
    </w:p>
    <w:p w14:paraId="6BAA83AA">
      <w:pPr>
        <w:spacing w:line="360" w:lineRule="auto"/>
        <w:ind w:firstLine="480" w:firstLineChars="200"/>
        <w:rPr>
          <w:rFonts w:ascii="宋体" w:hAnsi="宋体" w:eastAsia="宋体"/>
          <w:sz w:val="24"/>
          <w:szCs w:val="24"/>
        </w:rPr>
      </w:pPr>
      <w:r>
        <w:rPr>
          <w:rFonts w:hint="eastAsia" w:ascii="宋体" w:hAnsi="宋体" w:eastAsia="宋体"/>
          <w:sz w:val="24"/>
          <w:szCs w:val="24"/>
        </w:rPr>
        <w:t>1、单行标题。只有一个正题，直接写明调查的事项、对象、范围。如《关于重庆市民对改革开放40年来生活满意度的调查与思考》。</w:t>
      </w:r>
    </w:p>
    <w:p w14:paraId="02019D67">
      <w:pPr>
        <w:spacing w:line="360" w:lineRule="auto"/>
        <w:ind w:firstLine="480" w:firstLineChars="200"/>
        <w:rPr>
          <w:rFonts w:ascii="宋体" w:hAnsi="宋体" w:eastAsia="宋体"/>
          <w:sz w:val="24"/>
          <w:szCs w:val="24"/>
        </w:rPr>
      </w:pPr>
      <w:r>
        <w:rPr>
          <w:rFonts w:hint="eastAsia" w:ascii="宋体" w:hAnsi="宋体" w:eastAsia="宋体"/>
          <w:sz w:val="24"/>
          <w:szCs w:val="24"/>
        </w:rPr>
        <w:t>2、双行标题。正题下加一个副题，正题概括文章的主要内容，主题思想，副题补充说明调查对象和调查内容。如《生活充满阳光——对重庆市民对改革开放40年来生活满意度的调查》。</w:t>
      </w:r>
    </w:p>
    <w:p w14:paraId="15236913">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（二）内容摘要。</w:t>
      </w:r>
    </w:p>
    <w:p w14:paraId="751E2103">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（三）关键词。</w:t>
      </w:r>
    </w:p>
    <w:p w14:paraId="639CFF4E">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（四）正文</w:t>
      </w:r>
    </w:p>
    <w:p w14:paraId="13CE7C2E">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1、社会实践调查报告——导言</w:t>
      </w:r>
    </w:p>
    <w:p w14:paraId="2265C5CC">
      <w:pPr>
        <w:spacing w:line="360" w:lineRule="auto"/>
        <w:ind w:firstLine="480" w:firstLineChars="200"/>
        <w:rPr>
          <w:rFonts w:ascii="宋体" w:hAnsi="宋体" w:eastAsia="宋体"/>
          <w:sz w:val="24"/>
          <w:szCs w:val="24"/>
        </w:rPr>
      </w:pPr>
      <w:r>
        <w:rPr>
          <w:rFonts w:hint="eastAsia" w:ascii="宋体" w:hAnsi="宋体" w:eastAsia="宋体"/>
          <w:sz w:val="24"/>
          <w:szCs w:val="24"/>
        </w:rPr>
        <w:t>社会实践调查报告的导言主要包括社会实践调查的原因、目的、意义、调查的方法、调查的时间、地点等内容。一般包括三点内容:调查研究的缘由和目的——调查什么，解决什么问题；调查的对象、范围；调查的经过——时间、地点、过程及调查方法。</w:t>
      </w:r>
    </w:p>
    <w:p w14:paraId="4619A1ED">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2、</w:t>
      </w:r>
      <w:r>
        <w:rPr>
          <w:rFonts w:ascii="宋体" w:hAnsi="宋体" w:eastAsia="宋体"/>
          <w:b/>
          <w:bCs/>
          <w:sz w:val="24"/>
          <w:szCs w:val="24"/>
        </w:rPr>
        <w:t>社会实践调查报告——正文</w:t>
      </w:r>
    </w:p>
    <w:p w14:paraId="2F8538DA">
      <w:pPr>
        <w:spacing w:line="360" w:lineRule="auto"/>
        <w:ind w:firstLine="480" w:firstLineChars="200"/>
        <w:rPr>
          <w:rFonts w:ascii="宋体" w:hAnsi="宋体" w:eastAsia="宋体"/>
          <w:sz w:val="24"/>
          <w:szCs w:val="24"/>
        </w:rPr>
      </w:pPr>
      <w:r>
        <w:rPr>
          <w:rFonts w:ascii="宋体" w:hAnsi="宋体" w:eastAsia="宋体"/>
          <w:sz w:val="24"/>
          <w:szCs w:val="24"/>
        </w:rPr>
        <w:t>正文是社会</w:t>
      </w:r>
      <w:r>
        <w:rPr>
          <w:rFonts w:hint="eastAsia" w:ascii="宋体" w:hAnsi="宋体" w:eastAsia="宋体"/>
          <w:sz w:val="24"/>
          <w:szCs w:val="24"/>
        </w:rPr>
        <w:t>实践</w:t>
      </w:r>
      <w:r>
        <w:rPr>
          <w:rFonts w:ascii="宋体" w:hAnsi="宋体" w:eastAsia="宋体"/>
          <w:sz w:val="24"/>
          <w:szCs w:val="24"/>
        </w:rPr>
        <w:t>调查报告分析问题、解决问题的部分。包括两部分内容:一是对调查对象进行叙述。真实准确地列举调查所得的确凿事实、典型事例和具体数据。二是进行分析论证。对资料进行客观的定性与定量分析，把它上升到理论，提出自己的新观点，或证实一种观点，或推翻一种观点。</w:t>
      </w:r>
    </w:p>
    <w:p w14:paraId="29B08DAD">
      <w:pPr>
        <w:spacing w:line="360" w:lineRule="auto"/>
        <w:ind w:firstLine="480" w:firstLineChars="200"/>
        <w:rPr>
          <w:rFonts w:ascii="宋体" w:hAnsi="宋体" w:eastAsia="宋体"/>
          <w:sz w:val="24"/>
          <w:szCs w:val="24"/>
        </w:rPr>
      </w:pPr>
      <w:r>
        <w:rPr>
          <w:rFonts w:hint="eastAsia" w:ascii="宋体" w:hAnsi="宋体" w:eastAsia="宋体"/>
          <w:sz w:val="24"/>
          <w:szCs w:val="24"/>
        </w:rPr>
        <w:t>正文部分是社会实践调查报告的主要部分，是参加社会实践学生向人们介绍调查的重点。学生占有材料的多寡、观点的正确与否，层次是否清楚，理由是否充足，等等，都在这部分体现出来。这部分写作质量如何，决定着整个社会实践调查报告的价值和命运，因而是写作的重点所在。一般包括以下三个部分内容：</w:t>
      </w:r>
    </w:p>
    <w:p w14:paraId="3DA8352F">
      <w:pPr>
        <w:spacing w:line="360" w:lineRule="auto"/>
        <w:ind w:firstLine="480" w:firstLineChars="200"/>
        <w:rPr>
          <w:rFonts w:ascii="宋体" w:hAnsi="宋体" w:eastAsia="宋体"/>
          <w:sz w:val="24"/>
          <w:szCs w:val="24"/>
        </w:rPr>
      </w:pPr>
      <w:r>
        <w:rPr>
          <w:rFonts w:hint="eastAsia" w:ascii="宋体" w:hAnsi="宋体" w:eastAsia="宋体"/>
          <w:sz w:val="24"/>
          <w:szCs w:val="24"/>
        </w:rPr>
        <w:t>（1）基本理论概述。对报告所运用一个或多个理论观点进行概括说明。要求理论选择准确，概括精炼，切忌照搬照抄。</w:t>
      </w:r>
    </w:p>
    <w:p w14:paraId="142DD939">
      <w:pPr>
        <w:spacing w:line="360" w:lineRule="auto"/>
        <w:ind w:firstLine="480" w:firstLineChars="200"/>
        <w:rPr>
          <w:rFonts w:ascii="宋体" w:hAnsi="宋体" w:eastAsia="宋体"/>
          <w:sz w:val="24"/>
          <w:szCs w:val="24"/>
        </w:rPr>
      </w:pPr>
      <w:r>
        <w:rPr>
          <w:rFonts w:hint="eastAsia" w:ascii="宋体" w:hAnsi="宋体" w:eastAsia="宋体"/>
          <w:sz w:val="24"/>
          <w:szCs w:val="24"/>
        </w:rPr>
        <w:t>（2）实践调查概述。对调查得来的事实和有关材料进行整理，并结合查阅文献资料进行叙述概括。要求材料全面、客观、精确、具体，具有代表性。</w:t>
      </w:r>
    </w:p>
    <w:p w14:paraId="01E8B437">
      <w:pPr>
        <w:spacing w:line="360" w:lineRule="auto"/>
        <w:ind w:firstLine="480" w:firstLineChars="200"/>
        <w:rPr>
          <w:rFonts w:ascii="宋体" w:hAnsi="宋体" w:eastAsia="宋体"/>
          <w:sz w:val="24"/>
          <w:szCs w:val="24"/>
        </w:rPr>
      </w:pPr>
      <w:r>
        <w:rPr>
          <w:rFonts w:hint="eastAsia" w:ascii="宋体" w:hAnsi="宋体" w:eastAsia="宋体"/>
          <w:sz w:val="24"/>
          <w:szCs w:val="24"/>
        </w:rPr>
        <w:t>（3）分析阐释。运用一个或多个理论观点对实践调查概括的内容进行具体分析、议论、说明。这是报告的重点，要求观点鲜明，论据充分，分析透彻，具有说服力。</w:t>
      </w:r>
    </w:p>
    <w:p w14:paraId="2F8AF1AE">
      <w:pPr>
        <w:spacing w:line="360" w:lineRule="auto"/>
        <w:ind w:firstLine="480" w:firstLineChars="200"/>
        <w:rPr>
          <w:rFonts w:ascii="宋体" w:hAnsi="宋体" w:eastAsia="宋体"/>
          <w:sz w:val="24"/>
          <w:szCs w:val="24"/>
        </w:rPr>
      </w:pPr>
      <w:r>
        <w:rPr>
          <w:rFonts w:hint="eastAsia" w:ascii="宋体" w:hAnsi="宋体" w:eastAsia="宋体"/>
          <w:sz w:val="24"/>
          <w:szCs w:val="24"/>
        </w:rPr>
        <w:t>这部分的写作既要防止单纯罗列材料，也要防止过多的议论和说理。</w:t>
      </w:r>
    </w:p>
    <w:p w14:paraId="6079ECE9">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（五）社会实践调查报告——结语</w:t>
      </w:r>
    </w:p>
    <w:p w14:paraId="6EC3D017">
      <w:pPr>
        <w:spacing w:line="360" w:lineRule="auto"/>
        <w:ind w:firstLine="480" w:firstLineChars="200"/>
        <w:rPr>
          <w:rFonts w:ascii="宋体" w:hAnsi="宋体" w:eastAsia="宋体"/>
          <w:sz w:val="24"/>
          <w:szCs w:val="24"/>
        </w:rPr>
      </w:pPr>
      <w:r>
        <w:rPr>
          <w:rFonts w:hint="eastAsia" w:ascii="宋体" w:hAnsi="宋体" w:eastAsia="宋体"/>
          <w:sz w:val="24"/>
          <w:szCs w:val="24"/>
        </w:rPr>
        <w:t>社会实践调查报告的结语，主要包括形成结论、提出看法和建议。这部分可长可短，其内容有时是总括全文，深化主题；有时是交代社会实践调查报告中未能解决而又须引起注意的问题；有时提出继续调查的希望和建议。这是报告最有价值部分，要求内容精炼，字数不宜过多，结论正确，建议切实可行。</w:t>
      </w:r>
    </w:p>
    <w:p w14:paraId="05F1D027">
      <w:pPr>
        <w:spacing w:line="360" w:lineRule="auto"/>
        <w:ind w:firstLine="480" w:firstLineChars="200"/>
        <w:rPr>
          <w:rFonts w:ascii="宋体" w:hAnsi="宋体" w:eastAsia="宋体"/>
          <w:sz w:val="24"/>
          <w:szCs w:val="24"/>
        </w:rPr>
      </w:pPr>
      <w:r>
        <w:rPr>
          <w:rFonts w:hint="eastAsia" w:ascii="宋体" w:hAnsi="宋体" w:eastAsia="宋体"/>
          <w:sz w:val="24"/>
          <w:szCs w:val="24"/>
        </w:rPr>
        <w:t>社会实践调查报告的内容大多是为了宣传、推广一定的先进经验，或据此提出一些合理化建议，或回答社会上人们普遍关心的问题等，所以它的结尾必须把调查报告主体部分所反映的内容的价值、意义、作用作一番理论上的评价，或恰到好处地提出调查者的看法，或鼓励人们去学习、探索，或号召人们沿着某一方向继续前进等等。结尾写得好，可使整篇调查报告倍增光辉，有“点石成金”之效。所以，尽管调查报告的结尾可长可短，但一定要起到总结全文、画龙点睛的作用。</w:t>
      </w:r>
    </w:p>
    <w:p w14:paraId="471EE605">
      <w:pPr>
        <w:spacing w:line="360" w:lineRule="auto"/>
        <w:ind w:firstLine="482" w:firstLineChars="200"/>
        <w:rPr>
          <w:rFonts w:ascii="宋体" w:hAnsi="宋体" w:eastAsia="宋体"/>
          <w:b/>
          <w:bCs/>
          <w:sz w:val="24"/>
          <w:szCs w:val="24"/>
        </w:rPr>
      </w:pPr>
      <w:r>
        <w:rPr>
          <w:rFonts w:hint="eastAsia" w:ascii="宋体" w:hAnsi="宋体" w:eastAsia="宋体"/>
          <w:b/>
          <w:bCs/>
          <w:sz w:val="24"/>
          <w:szCs w:val="24"/>
        </w:rPr>
        <w:t>（六）社会实践调查报告——附录</w:t>
      </w:r>
    </w:p>
    <w:p w14:paraId="1974155F">
      <w:pPr>
        <w:spacing w:line="360" w:lineRule="auto"/>
        <w:ind w:firstLine="480" w:firstLineChars="200"/>
        <w:rPr>
          <w:rFonts w:ascii="宋体" w:hAnsi="宋体" w:eastAsia="宋体"/>
          <w:sz w:val="24"/>
          <w:szCs w:val="24"/>
        </w:rPr>
      </w:pPr>
      <w:r>
        <w:rPr>
          <w:rFonts w:hint="eastAsia" w:ascii="宋体" w:hAnsi="宋体" w:eastAsia="宋体"/>
          <w:sz w:val="24"/>
          <w:szCs w:val="24"/>
        </w:rPr>
        <w:t>有的社会实践调查报告还有附录部分。内容包括:部分原始资料、调查问卷、少数典型个案资料、调查统计图表的诠释和说明，正文中有关材料的出处，参考文献，旁证材料，以及其他必须说明的问题或情况。</w:t>
      </w:r>
    </w:p>
    <w:p w14:paraId="62A19576">
      <w:pPr>
        <w:spacing w:line="360" w:lineRule="auto"/>
        <w:ind w:firstLine="480" w:firstLineChars="200"/>
        <w:rPr>
          <w:rFonts w:ascii="宋体" w:hAnsi="宋体" w:eastAsia="宋体"/>
          <w:sz w:val="24"/>
          <w:szCs w:val="24"/>
        </w:rPr>
      </w:pPr>
      <w:r>
        <w:rPr>
          <w:rFonts w:hint="eastAsia" w:ascii="宋体" w:hAnsi="宋体" w:eastAsia="宋体"/>
          <w:sz w:val="24"/>
          <w:szCs w:val="24"/>
        </w:rPr>
        <w:t>总之，社会实践调查报告的格式在结构上相对固定，包括标题、内容摘要、关键词、导言、正文、结语、参考文献、附录等部分。</w:t>
      </w:r>
    </w:p>
    <w:p w14:paraId="28FB8225">
      <w:pPr>
        <w:spacing w:line="360" w:lineRule="auto"/>
        <w:ind w:firstLine="480" w:firstLineChars="200"/>
        <w:rPr>
          <w:rFonts w:ascii="宋体" w:hAnsi="宋体" w:eastAsia="宋体"/>
          <w:sz w:val="24"/>
          <w:szCs w:val="24"/>
        </w:rPr>
      </w:pPr>
    </w:p>
    <w:p w14:paraId="640FEF3E">
      <w:pPr>
        <w:spacing w:line="360" w:lineRule="auto"/>
        <w:ind w:firstLine="422" w:firstLineChars="200"/>
        <w:jc w:val="right"/>
        <w:rPr>
          <w:rFonts w:ascii="楷体" w:hAnsi="楷体" w:eastAsia="楷体"/>
          <w:b/>
          <w:szCs w:val="21"/>
        </w:rPr>
      </w:pPr>
      <w:r>
        <w:rPr>
          <w:rFonts w:hint="eastAsia" w:ascii="楷体" w:hAnsi="楷体" w:eastAsia="楷体"/>
          <w:b/>
          <w:szCs w:val="21"/>
        </w:rPr>
        <w:t>重庆大学马克思主义学院毛泽东思想和中国特色社会主义理论体系概论教研室</w:t>
      </w:r>
    </w:p>
    <w:p w14:paraId="2A9ABF60">
      <w:pPr>
        <w:spacing w:line="360" w:lineRule="auto"/>
        <w:jc w:val="left"/>
        <w:rPr>
          <w:rFonts w:ascii="楷体" w:hAnsi="楷体" w:eastAsia="楷体"/>
          <w:b/>
          <w:sz w:val="24"/>
          <w:szCs w:val="24"/>
        </w:rPr>
      </w:pPr>
      <w:r>
        <w:rPr>
          <w:rFonts w:hint="eastAsia" w:ascii="宋体" w:hAnsi="宋体" w:eastAsia="宋体"/>
          <w:b/>
          <w:sz w:val="24"/>
          <w:szCs w:val="24"/>
        </w:rPr>
        <w:t xml:space="preserve">                                     </w:t>
      </w:r>
      <w:r>
        <w:rPr>
          <w:rFonts w:ascii="宋体" w:hAnsi="宋体" w:eastAsia="宋体"/>
          <w:b/>
          <w:sz w:val="24"/>
          <w:szCs w:val="24"/>
        </w:rPr>
        <w:t xml:space="preserve">                                              </w:t>
      </w:r>
      <w:r>
        <w:rPr>
          <w:rFonts w:hint="eastAsia" w:ascii="楷体" w:hAnsi="楷体" w:eastAsia="楷体"/>
          <w:b/>
          <w:sz w:val="24"/>
          <w:szCs w:val="24"/>
        </w:rPr>
        <w:t>20</w:t>
      </w:r>
      <w:r>
        <w:rPr>
          <w:rFonts w:ascii="楷体" w:hAnsi="楷体" w:eastAsia="楷体"/>
          <w:b/>
          <w:sz w:val="24"/>
          <w:szCs w:val="24"/>
        </w:rPr>
        <w:t>2</w:t>
      </w:r>
      <w:r>
        <w:rPr>
          <w:rFonts w:hint="eastAsia" w:ascii="楷体" w:hAnsi="楷体" w:eastAsia="楷体"/>
          <w:b/>
          <w:sz w:val="24"/>
          <w:szCs w:val="24"/>
          <w:lang w:val="en-US" w:eastAsia="zh-CN"/>
        </w:rPr>
        <w:t>4</w:t>
      </w:r>
      <w:r>
        <w:rPr>
          <w:rFonts w:hint="eastAsia" w:ascii="楷体" w:hAnsi="楷体" w:eastAsia="楷体"/>
          <w:b/>
          <w:sz w:val="24"/>
          <w:szCs w:val="24"/>
        </w:rPr>
        <w:t>年</w:t>
      </w:r>
      <w:r>
        <w:rPr>
          <w:rFonts w:hint="eastAsia" w:ascii="楷体" w:hAnsi="楷体" w:eastAsia="楷体"/>
          <w:b/>
          <w:sz w:val="24"/>
          <w:szCs w:val="24"/>
          <w:lang w:val="en-US" w:eastAsia="zh-CN"/>
        </w:rPr>
        <w:t>3</w:t>
      </w:r>
      <w:r>
        <w:rPr>
          <w:rFonts w:hint="eastAsia" w:ascii="楷体" w:hAnsi="楷体" w:eastAsia="楷体"/>
          <w:b/>
          <w:sz w:val="24"/>
          <w:szCs w:val="24"/>
        </w:rPr>
        <w:t>月</w:t>
      </w:r>
    </w:p>
    <w:p w14:paraId="34C239A0">
      <w:pPr>
        <w:spacing w:line="360" w:lineRule="auto"/>
        <w:rPr>
          <w:rFonts w:ascii="宋体" w:hAnsi="宋体" w:eastAsia="宋体"/>
          <w:sz w:val="24"/>
          <w:szCs w:val="24"/>
        </w:rPr>
      </w:pPr>
    </w:p>
    <w:sectPr>
      <w:footerReference r:id="rId3" w:type="default"/>
      <w:footerReference r:id="rId4" w:type="even"/>
      <w:pgSz w:w="11906" w:h="16838"/>
      <w:pgMar w:top="1440" w:right="1797" w:bottom="1440" w:left="1797" w:header="851" w:footer="992" w:gutter="0"/>
      <w:cols w:space="425" w:num="1"/>
      <w:docGrid w:type="lines" w:linePitch="312" w:charSpace="64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宋体">
    <w:panose1 w:val="02010600030101010101"/>
    <w:charset w:val="86"/>
    <w:family w:val="auto"/>
    <w:pitch w:val="variable"/>
    <w:sig w:usb0="00000203" w:usb1="288F0000" w:usb2="00000006" w:usb3="00000000" w:csb0="00040001" w:csb1="00000000"/>
  </w:font>
  <w:font w:name="Arial Black">
    <w:panose1 w:val="020B0A04020102020204"/>
    <w:charset w:val="00"/>
    <w:family w:val="auto"/>
    <w:pitch w:val="variable"/>
    <w:sig w:usb0="A00002AF" w:usb1="400078FB" w:usb2="00000000" w:usb3="00000000" w:csb0="6000009F" w:csb1="DFD70000"/>
  </w:font>
  <w:font w:name="Cambria Math">
    <w:panose1 w:val="02040503050406030204"/>
    <w:charset w:val="00"/>
    <w:family w:val="auto"/>
    <w:pitch w:val="variable"/>
    <w:sig w:usb0="E00006FF" w:usb1="420024FF" w:usb2="02000000" w:usb3="00000000" w:csb0="2000019F" w:csb1="00000000"/>
  </w:font>
  <w:font w:name="@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17F06">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separate"/>
    </w:r>
    <w:r>
      <w:rPr>
        <w:rStyle w:val="6"/>
      </w:rPr>
      <w:t>11</w:t>
    </w:r>
    <w:r>
      <w:rPr>
        <w:rStyle w:val="6"/>
      </w:rPr>
      <w:fldChar w:fldCharType="end"/>
    </w:r>
  </w:p>
  <w:p w14:paraId="565C74AC">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44C40">
    <w:pPr>
      <w:pStyle w:val="2"/>
      <w:framePr w:wrap="around" w:vAnchor="text" w:hAnchor="margin" w:xAlign="center" w:y="1"/>
      <w:rPr>
        <w:rStyle w:val="6"/>
      </w:rPr>
    </w:pPr>
    <w:r>
      <w:rPr>
        <w:rStyle w:val="6"/>
      </w:rPr>
      <w:fldChar w:fldCharType="begin"/>
    </w:r>
    <w:r>
      <w:rPr>
        <w:rStyle w:val="6"/>
      </w:rPr>
      <w:instrText xml:space="preserve">PAGE  </w:instrText>
    </w:r>
    <w:r>
      <w:rPr>
        <w:rStyle w:val="6"/>
      </w:rPr>
      <w:fldChar w:fldCharType="end"/>
    </w:r>
  </w:p>
  <w:p w14:paraId="13EF02DE">
    <w:pPr>
      <w:pStyle w:val="2"/>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EwNGVjMDk0ZTZiMzRhNDU0MWRmOGE0NmY3OGZiYTMifQ=="/>
  </w:docVars>
  <w:rsids>
    <w:rsidRoot w:val="00D00CDD"/>
    <w:rsid w:val="00122531"/>
    <w:rsid w:val="002E4A9D"/>
    <w:rsid w:val="00311854"/>
    <w:rsid w:val="00540EF0"/>
    <w:rsid w:val="00675751"/>
    <w:rsid w:val="00713FE9"/>
    <w:rsid w:val="00936F5E"/>
    <w:rsid w:val="00A530FA"/>
    <w:rsid w:val="00AF7B72"/>
    <w:rsid w:val="00D00CDD"/>
    <w:rsid w:val="00D55B62"/>
    <w:rsid w:val="11C77E03"/>
    <w:rsid w:val="20AB3BAC"/>
    <w:rsid w:val="4D6178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autoRedefine/>
    <w:semiHidden/>
    <w:unhideWhenUsed/>
    <w:qFormat/>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footer"/>
    <w:basedOn w:val="1"/>
    <w:link w:val="8"/>
    <w:autoRedefine/>
    <w:qFormat/>
    <w:uiPriority w:val="0"/>
    <w:pPr>
      <w:tabs>
        <w:tab w:val="center" w:pos="4153"/>
        <w:tab w:val="right" w:pos="8306"/>
      </w:tabs>
      <w:snapToGrid w:val="0"/>
      <w:jc w:val="left"/>
    </w:pPr>
    <w:rPr>
      <w:rFonts w:ascii="Times New Roman" w:hAnsi="Times New Roman" w:eastAsia="宋体" w:cs="Times New Roman"/>
      <w:sz w:val="18"/>
      <w:szCs w:val="18"/>
    </w:rPr>
  </w:style>
  <w:style w:type="table" w:styleId="4">
    <w:name w:val="Table Grid"/>
    <w:basedOn w:val="3"/>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page number"/>
    <w:basedOn w:val="5"/>
    <w:autoRedefine/>
    <w:qFormat/>
    <w:uiPriority w:val="0"/>
  </w:style>
  <w:style w:type="character" w:styleId="7">
    <w:name w:val="Hyperlink"/>
    <w:basedOn w:val="5"/>
    <w:unhideWhenUsed/>
    <w:qFormat/>
    <w:uiPriority w:val="99"/>
    <w:rPr>
      <w:color w:val="0563C1" w:themeColor="hyperlink"/>
      <w:u w:val="single"/>
      <w14:textFill>
        <w14:solidFill>
          <w14:schemeClr w14:val="hlink"/>
        </w14:solidFill>
      </w14:textFill>
    </w:rPr>
  </w:style>
  <w:style w:type="character" w:customStyle="1" w:styleId="8">
    <w:name w:val="页脚 字符"/>
    <w:basedOn w:val="5"/>
    <w:link w:val="2"/>
    <w:autoRedefine/>
    <w:qFormat/>
    <w:uiPriority w:val="0"/>
    <w:rPr>
      <w:rFonts w:ascii="Times New Roman" w:hAnsi="Times New Roman" w:eastAsia="宋体" w:cs="Times New Roman"/>
      <w:sz w:val="18"/>
      <w:szCs w:val="18"/>
    </w:rPr>
  </w:style>
  <w:style w:type="character" w:customStyle="1" w:styleId="9">
    <w:name w:val="Unresolved Mention"/>
    <w:basedOn w:val="5"/>
    <w:semiHidden/>
    <w:unhideWhenUsed/>
    <w:qFormat/>
    <w:uiPriority w:val="99"/>
    <w:rPr>
      <w:color w:val="605E5C"/>
      <w:shd w:val="clear" w:color="auto" w:fill="E1DFDD"/>
    </w:rPr>
  </w:style>
  <w:style w:type="paragraph" w:customStyle="1" w:styleId="10">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eastAsia" w:ascii="等线" w:hAnsi="等线" w:eastAsia="等线" w:cs="Times New Roman"/>
      <w:kern w:val="2"/>
      <w:sz w:val="21"/>
      <w:szCs w:val="22"/>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2717</Words>
  <Characters>2779</Characters>
  <Lines>21</Lines>
  <Paragraphs>6</Paragraphs>
  <TotalTime>24</TotalTime>
  <ScaleCrop>false</ScaleCrop>
  <LinksUpToDate>false</LinksUpToDate>
  <CharactersWithSpaces>2934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2023-11-07T15:05:00Z</dcterms:created>
  <dc:creator>Administrator</dc:creator>
  <cp:lastModifiedBy>聆听、逝去的流年</cp:lastModifiedBy>
  <dcterms:modified xsi:type="dcterms:W3CDTF">2025-03-24T04:03:34Z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303298E6D8D340D682C0D6811882D013_13</vt:lpwstr>
  </property>
  <property fmtid="{D5CDD505-2E9C-101B-9397-08002B2CF9AE}" pid="4" name="KSOTemplateDocerSaveRecord">
    <vt:lpwstr>eyJoZGlkIjoiZjEwNGVjMDk0ZTZiMzRhNDU0MWRmOGE0NmY3OGZiYTMiLCJ1c2VySWQiOiIzNTk1MTA3OTkifQ==</vt:lpwstr>
  </property>
</Properties>
</file>