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宋体" w:hAnsi="Calibri" w:cs="Times New Roman"/>
          <w:sz w:val="24"/>
          <w:szCs w:val="24"/>
          <w:lang w:val="zh-CN"/>
          <w14:ligatures w14:val="none"/>
        </w:rPr>
        <w:id w:val="7563328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1019A" w14:textId="77777777" w:rsidR="00813D49" w:rsidRPr="00023959" w:rsidRDefault="00813D49" w:rsidP="00813D49">
          <w:pPr>
            <w:keepNext/>
            <w:keepLines/>
            <w:widowControl/>
            <w:spacing w:before="240" w:line="259" w:lineRule="auto"/>
            <w:jc w:val="center"/>
            <w:rPr>
              <w:rFonts w:ascii="黑体" w:eastAsia="黑体" w:hAnsi="黑体" w:cs="Times New Roman" w:hint="eastAsia"/>
              <w:b/>
              <w:bCs/>
              <w:kern w:val="0"/>
              <w:sz w:val="32"/>
              <w:szCs w:val="32"/>
              <w14:ligatures w14:val="none"/>
            </w:rPr>
          </w:pPr>
          <w:r w:rsidRPr="00023959">
            <w:rPr>
              <w:rFonts w:ascii="黑体" w:eastAsia="黑体" w:hAnsi="黑体" w:cs="Times New Roman"/>
              <w:b/>
              <w:bCs/>
              <w:kern w:val="0"/>
              <w:sz w:val="32"/>
              <w:szCs w:val="32"/>
              <w:lang w:val="zh-CN"/>
              <w14:ligatures w14:val="none"/>
            </w:rPr>
            <w:t>目 录</w:t>
          </w:r>
        </w:p>
        <w:p w14:paraId="23575C5B" w14:textId="77777777" w:rsidR="00813D49" w:rsidRDefault="00813D49" w:rsidP="00813D49">
          <w:pPr>
            <w:pStyle w:val="TOC1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r w:rsidRPr="00023959">
            <w:rPr>
              <w:rFonts w:ascii="Calibri" w:eastAsia="宋体" w:hAnsi="Calibri" w:cs="Times New Roman"/>
              <w:sz w:val="24"/>
              <w:szCs w:val="24"/>
              <w14:ligatures w14:val="none"/>
            </w:rPr>
            <w:fldChar w:fldCharType="begin"/>
          </w:r>
          <w:r w:rsidRPr="00023959">
            <w:rPr>
              <w:rFonts w:ascii="Calibri" w:eastAsia="宋体" w:hAnsi="Calibri" w:cs="Times New Roman"/>
              <w:sz w:val="24"/>
              <w:szCs w:val="24"/>
              <w14:ligatures w14:val="none"/>
            </w:rPr>
            <w:instrText xml:space="preserve"> TOC \o "1-3" \h \z \u </w:instrText>
          </w:r>
          <w:r w:rsidRPr="00023959">
            <w:rPr>
              <w:rFonts w:ascii="Calibri" w:eastAsia="宋体" w:hAnsi="Calibri" w:cs="Times New Roman"/>
              <w:sz w:val="24"/>
              <w:szCs w:val="24"/>
              <w14:ligatures w14:val="none"/>
            </w:rPr>
            <w:fldChar w:fldCharType="separate"/>
          </w:r>
          <w:hyperlink w:anchor="_Toc234248759" w:history="1"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第一章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设计任务与要求</w:t>
            </w:r>
            <w:r>
              <w:rPr>
                <w:rFonts w:hint="eastAsia"/>
                <w:noProof/>
                <w:webHidden/>
              </w:rPr>
              <w:tab/>
              <w:t>1</w:t>
            </w:r>
          </w:hyperlink>
        </w:p>
        <w:p w14:paraId="697EE466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0" w:history="1">
            <w:r w:rsidRPr="00030522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1.1 </w:t>
            </w:r>
            <w:r w:rsidRPr="00030522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工程应用背景</w:t>
            </w:r>
            <w:r w:rsidRPr="00030522">
              <w:rPr>
                <w:rStyle w:val="ae"/>
                <w:noProof/>
                <w:webHidden/>
              </w:rPr>
              <w:tab/>
              <w:t>1</w:t>
            </w:r>
          </w:hyperlink>
          <w:r>
            <w:br/>
          </w:r>
          <w:hyperlink w:anchor="_Toc234248760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1.</w:t>
            </w:r>
            <w:r>
              <w:rPr>
                <w:rStyle w:val="ae"/>
                <w:rFonts w:ascii="Cambria" w:eastAsia="黑体" w:hAnsi="Cambria" w:cs="Times New Roman" w:hint="eastAsia"/>
                <w:noProof/>
                <w14:ligatures w14:val="none"/>
              </w:rPr>
              <w:t>2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设计任务</w:t>
            </w:r>
            <w:r>
              <w:rPr>
                <w:rFonts w:hint="eastAsia"/>
                <w:noProof/>
                <w:webHidden/>
              </w:rPr>
              <w:tab/>
              <w:t>2</w:t>
            </w:r>
          </w:hyperlink>
        </w:p>
        <w:p w14:paraId="440D18FC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1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1.</w:t>
            </w:r>
            <w:r>
              <w:rPr>
                <w:rStyle w:val="ae"/>
                <w:rFonts w:ascii="Cambria" w:eastAsia="黑体" w:hAnsi="Cambria" w:cs="Times New Roman" w:hint="eastAsia"/>
                <w:noProof/>
                <w14:ligatures w14:val="none"/>
              </w:rPr>
              <w:t>3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设计要求</w:t>
            </w:r>
            <w:r>
              <w:rPr>
                <w:rFonts w:hint="eastAsia"/>
                <w:noProof/>
                <w:webHidden/>
              </w:rPr>
              <w:tab/>
              <w:t>2</w:t>
            </w:r>
          </w:hyperlink>
        </w:p>
        <w:p w14:paraId="45846605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2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1.</w:t>
            </w:r>
            <w:r>
              <w:rPr>
                <w:rStyle w:val="ae"/>
                <w:rFonts w:ascii="Cambria" w:eastAsia="黑体" w:hAnsi="Cambria" w:cs="Times New Roman" w:hint="eastAsia"/>
                <w:noProof/>
                <w14:ligatures w14:val="none"/>
              </w:rPr>
              <w:t>4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验收标准</w:t>
            </w:r>
            <w:r>
              <w:rPr>
                <w:rFonts w:hint="eastAsia"/>
                <w:noProof/>
                <w:webHidden/>
              </w:rPr>
              <w:tab/>
              <w:t>2</w:t>
            </w:r>
          </w:hyperlink>
        </w:p>
        <w:p w14:paraId="034AABEE" w14:textId="77777777" w:rsidR="00813D49" w:rsidRDefault="00813D49" w:rsidP="00813D49">
          <w:pPr>
            <w:pStyle w:val="TOC1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3" w:history="1"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第二章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系统设计方案</w:t>
            </w:r>
            <w:r>
              <w:rPr>
                <w:rFonts w:hint="eastAsia"/>
                <w:noProof/>
                <w:webHidden/>
              </w:rPr>
              <w:tab/>
              <w:t>3</w:t>
            </w:r>
          </w:hyperlink>
        </w:p>
        <w:p w14:paraId="62B28254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4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2.1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软硬件开发平台介绍</w:t>
            </w:r>
            <w:r>
              <w:rPr>
                <w:rFonts w:hint="eastAsia"/>
                <w:noProof/>
                <w:webHidden/>
              </w:rPr>
              <w:tab/>
              <w:t>3</w:t>
            </w:r>
          </w:hyperlink>
        </w:p>
        <w:p w14:paraId="753ECB8C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5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2.2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系统总体架构</w:t>
            </w:r>
            <w:r>
              <w:rPr>
                <w:rFonts w:hint="eastAsia"/>
                <w:noProof/>
                <w:webHidden/>
              </w:rPr>
              <w:tab/>
              <w:t>3</w:t>
            </w:r>
          </w:hyperlink>
        </w:p>
        <w:p w14:paraId="0513B472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6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2.3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时钟分频模块</w:t>
            </w:r>
            <w:r>
              <w:rPr>
                <w:rFonts w:hint="eastAsia"/>
                <w:noProof/>
                <w:webHidden/>
              </w:rPr>
              <w:tab/>
              <w:t>4</w:t>
            </w:r>
          </w:hyperlink>
        </w:p>
        <w:p w14:paraId="5FFE332F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7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2.4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按键消抖模块</w:t>
            </w:r>
            <w:r>
              <w:rPr>
                <w:rFonts w:hint="eastAsia"/>
                <w:noProof/>
                <w:webHidden/>
              </w:rPr>
              <w:tab/>
              <w:t>5</w:t>
            </w:r>
          </w:hyperlink>
        </w:p>
        <w:p w14:paraId="35FE6DA3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8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2.5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计时控制模块</w:t>
            </w:r>
            <w:r>
              <w:rPr>
                <w:rFonts w:hint="eastAsia"/>
                <w:noProof/>
                <w:webHidden/>
              </w:rPr>
              <w:tab/>
              <w:t>6</w:t>
            </w:r>
          </w:hyperlink>
        </w:p>
        <w:p w14:paraId="7CC0DEB4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69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2.6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二进制转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BCD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模块</w:t>
            </w:r>
            <w:r>
              <w:rPr>
                <w:rFonts w:hint="eastAsia"/>
                <w:noProof/>
                <w:webHidden/>
              </w:rPr>
              <w:tab/>
              <w:t>7</w:t>
            </w:r>
          </w:hyperlink>
        </w:p>
        <w:p w14:paraId="0E2C8D17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0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2.7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译码显示模块</w:t>
            </w:r>
            <w:r>
              <w:rPr>
                <w:rFonts w:hint="eastAsia"/>
                <w:noProof/>
                <w:webHidden/>
              </w:rPr>
              <w:tab/>
              <w:t>7</w:t>
            </w:r>
          </w:hyperlink>
        </w:p>
        <w:p w14:paraId="5E2D5BD5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1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2.8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准点报时模块</w:t>
            </w:r>
            <w:r>
              <w:rPr>
                <w:rFonts w:hint="eastAsia"/>
                <w:noProof/>
                <w:webHidden/>
              </w:rPr>
              <w:tab/>
              <w:t>9</w:t>
            </w:r>
          </w:hyperlink>
        </w:p>
        <w:p w14:paraId="0D28E83A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2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2.9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顶层模块</w:t>
            </w:r>
            <w:r>
              <w:rPr>
                <w:rFonts w:hint="eastAsia"/>
                <w:noProof/>
                <w:webHidden/>
              </w:rPr>
              <w:tab/>
              <w:t>9</w:t>
            </w:r>
          </w:hyperlink>
        </w:p>
        <w:p w14:paraId="7561B77C" w14:textId="77777777" w:rsidR="00813D49" w:rsidRDefault="00813D49" w:rsidP="00813D49">
          <w:pPr>
            <w:pStyle w:val="TOC1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3" w:history="1"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第三章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仿真分析与验证</w:t>
            </w:r>
            <w:r>
              <w:rPr>
                <w:rFonts w:hint="eastAsia"/>
                <w:noProof/>
                <w:webHidden/>
              </w:rPr>
              <w:tab/>
              <w:t>11</w:t>
            </w:r>
          </w:hyperlink>
        </w:p>
        <w:p w14:paraId="40C8F5A6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4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3.1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时钟分频模块仿真</w:t>
            </w:r>
            <w:r>
              <w:rPr>
                <w:rFonts w:hint="eastAsia"/>
                <w:noProof/>
                <w:webHidden/>
              </w:rPr>
              <w:tab/>
              <w:t>11</w:t>
            </w:r>
          </w:hyperlink>
        </w:p>
        <w:p w14:paraId="7884C6D4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5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3.2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按键消抖模块仿真</w:t>
            </w:r>
            <w:r>
              <w:rPr>
                <w:rFonts w:hint="eastAsia"/>
                <w:noProof/>
                <w:webHidden/>
              </w:rPr>
              <w:tab/>
              <w:t>12</w:t>
            </w:r>
          </w:hyperlink>
        </w:p>
        <w:p w14:paraId="18CCB7F1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6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3.3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二进制转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BCD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模块仿真</w:t>
            </w:r>
            <w:r>
              <w:rPr>
                <w:rFonts w:hint="eastAsia"/>
                <w:noProof/>
                <w:webHidden/>
              </w:rPr>
              <w:tab/>
              <w:t>13</w:t>
            </w:r>
          </w:hyperlink>
        </w:p>
        <w:p w14:paraId="00B95506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7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3.4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计时控制与系统仿真</w:t>
            </w:r>
            <w:r>
              <w:rPr>
                <w:rFonts w:hint="eastAsia"/>
                <w:noProof/>
                <w:webHidden/>
              </w:rPr>
              <w:tab/>
              <w:t>14</w:t>
            </w:r>
          </w:hyperlink>
        </w:p>
        <w:p w14:paraId="60FF6AB2" w14:textId="77777777" w:rsidR="00813D49" w:rsidRDefault="00813D49" w:rsidP="00813D49">
          <w:pPr>
            <w:pStyle w:val="TOC1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8" w:history="1"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第四章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实物调试与结果分析</w:t>
            </w:r>
            <w:r>
              <w:rPr>
                <w:rFonts w:hint="eastAsia"/>
                <w:noProof/>
                <w:webHidden/>
              </w:rPr>
              <w:tab/>
              <w:t>15</w:t>
            </w:r>
          </w:hyperlink>
        </w:p>
        <w:p w14:paraId="41AD0C40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79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4.1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引脚分配</w:t>
            </w:r>
            <w:r>
              <w:rPr>
                <w:rFonts w:hint="eastAsia"/>
                <w:noProof/>
                <w:webHidden/>
              </w:rPr>
              <w:tab/>
              <w:t>15</w:t>
            </w:r>
          </w:hyperlink>
        </w:p>
        <w:p w14:paraId="26BBD389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80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4.2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调试结果</w:t>
            </w:r>
            <w:r>
              <w:rPr>
                <w:rFonts w:hint="eastAsia"/>
                <w:noProof/>
                <w:webHidden/>
              </w:rPr>
              <w:tab/>
              <w:t>15</w:t>
            </w:r>
          </w:hyperlink>
        </w:p>
        <w:p w14:paraId="0EAEF1E9" w14:textId="77777777" w:rsidR="00813D49" w:rsidRDefault="00813D49" w:rsidP="00813D49">
          <w:pPr>
            <w:pStyle w:val="TOC1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81" w:history="1"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第五章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 xml:space="preserve"> </w:t>
            </w:r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问题总结与心得体会</w:t>
            </w:r>
            <w:r>
              <w:rPr>
                <w:rFonts w:hint="eastAsia"/>
                <w:noProof/>
                <w:webHidden/>
              </w:rPr>
              <w:tab/>
              <w:t>21</w:t>
            </w:r>
          </w:hyperlink>
        </w:p>
        <w:p w14:paraId="68832187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82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5.1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设计中的问题与解决</w:t>
            </w:r>
            <w:r>
              <w:rPr>
                <w:rFonts w:hint="eastAsia"/>
                <w:noProof/>
                <w:webHidden/>
              </w:rPr>
              <w:tab/>
              <w:t>21</w:t>
            </w:r>
          </w:hyperlink>
        </w:p>
        <w:p w14:paraId="09AA267E" w14:textId="77777777" w:rsidR="00813D49" w:rsidRDefault="00813D49" w:rsidP="00813D49">
          <w:pPr>
            <w:pStyle w:val="TOC2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83" w:history="1"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 xml:space="preserve">5.2 </w:t>
            </w:r>
            <w:r w:rsidRPr="00832ECF">
              <w:rPr>
                <w:rStyle w:val="ae"/>
                <w:rFonts w:ascii="Cambria" w:eastAsia="黑体" w:hAnsi="Cambria" w:cs="Times New Roman"/>
                <w:noProof/>
                <w14:ligatures w14:val="none"/>
              </w:rPr>
              <w:t>心得体会</w:t>
            </w:r>
            <w:r>
              <w:rPr>
                <w:rFonts w:hint="eastAsia"/>
                <w:noProof/>
                <w:webHidden/>
              </w:rPr>
              <w:tab/>
              <w:t>22</w:t>
            </w:r>
          </w:hyperlink>
        </w:p>
        <w:p w14:paraId="5F935935" w14:textId="77777777" w:rsidR="00813D49" w:rsidRDefault="00813D49" w:rsidP="00813D49">
          <w:pPr>
            <w:pStyle w:val="TOC1"/>
            <w:tabs>
              <w:tab w:val="right" w:leader="dot" w:pos="8493"/>
            </w:tabs>
            <w:rPr>
              <w:rFonts w:hint="eastAsia"/>
              <w:noProof/>
              <w:sz w:val="22"/>
              <w:szCs w:val="24"/>
            </w:rPr>
          </w:pPr>
          <w:hyperlink w:anchor="_Toc234248784" w:history="1">
            <w:r w:rsidRPr="00832ECF">
              <w:rPr>
                <w:rStyle w:val="ae"/>
                <w:rFonts w:ascii="Times New Roman" w:eastAsia="黑体" w:hAnsi="Times New Roman" w:cs="Times New Roman"/>
                <w:noProof/>
                <w14:ligatures w14:val="none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  <w:t>24</w:t>
            </w:r>
          </w:hyperlink>
        </w:p>
        <w:p w14:paraId="32D23141" w14:textId="77777777" w:rsidR="00813D49" w:rsidRDefault="00813D49" w:rsidP="00813D49">
          <w:pPr>
            <w:spacing w:line="360" w:lineRule="auto"/>
            <w:ind w:firstLineChars="200" w:firstLine="482"/>
            <w:rPr>
              <w:rFonts w:ascii="Calibri" w:eastAsia="宋体" w:hAnsi="Calibri" w:cs="Times New Roman"/>
              <w:b/>
              <w:bCs/>
              <w:sz w:val="24"/>
              <w:szCs w:val="24"/>
              <w:lang w:val="zh-CN"/>
              <w14:ligatures w14:val="none"/>
            </w:rPr>
          </w:pPr>
          <w:r w:rsidRPr="00023959">
            <w:rPr>
              <w:rFonts w:ascii="Calibri" w:eastAsia="宋体" w:hAnsi="Calibri" w:cs="Times New Roman"/>
              <w:b/>
              <w:bCs/>
              <w:sz w:val="24"/>
              <w:szCs w:val="24"/>
              <w:lang w:val="zh-CN"/>
              <w14:ligatures w14:val="none"/>
            </w:rPr>
            <w:fldChar w:fldCharType="end"/>
          </w:r>
        </w:p>
      </w:sdtContent>
    </w:sdt>
    <w:p w14:paraId="44B84CC6" w14:textId="77777777" w:rsidR="00813D49" w:rsidRDefault="00813D49" w:rsidP="00813D49">
      <w:pPr>
        <w:spacing w:line="360" w:lineRule="auto"/>
        <w:ind w:firstLineChars="200" w:firstLine="482"/>
        <w:rPr>
          <w:rFonts w:ascii="Calibri" w:eastAsia="宋体" w:hAnsi="Calibri" w:cs="Times New Roman"/>
          <w:b/>
          <w:bCs/>
          <w:sz w:val="24"/>
          <w:szCs w:val="24"/>
          <w:lang w:val="zh-CN"/>
          <w14:ligatures w14:val="none"/>
        </w:rPr>
      </w:pPr>
    </w:p>
    <w:p w14:paraId="6D6630AD" w14:textId="77777777" w:rsidR="00813D49" w:rsidRDefault="00813D49" w:rsidP="00813D49">
      <w:pPr>
        <w:spacing w:line="360" w:lineRule="auto"/>
        <w:ind w:firstLineChars="200" w:firstLine="482"/>
        <w:rPr>
          <w:rFonts w:ascii="Calibri" w:eastAsia="宋体" w:hAnsi="Calibri" w:cs="Times New Roman"/>
          <w:b/>
          <w:bCs/>
          <w:sz w:val="24"/>
          <w:szCs w:val="24"/>
          <w:lang w:val="zh-CN"/>
          <w14:ligatures w14:val="none"/>
        </w:rPr>
      </w:pPr>
    </w:p>
    <w:p w14:paraId="04665A82" w14:textId="77777777" w:rsidR="00813D49" w:rsidRDefault="00813D49" w:rsidP="00813D49">
      <w:pPr>
        <w:spacing w:line="360" w:lineRule="auto"/>
        <w:ind w:firstLineChars="200" w:firstLine="482"/>
        <w:rPr>
          <w:rFonts w:ascii="Calibri" w:eastAsia="宋体" w:hAnsi="Calibri" w:cs="Times New Roman"/>
          <w:b/>
          <w:bCs/>
          <w:sz w:val="24"/>
          <w:szCs w:val="24"/>
          <w:lang w:val="zh-CN"/>
          <w14:ligatures w14:val="none"/>
        </w:rPr>
      </w:pPr>
    </w:p>
    <w:p w14:paraId="65AAD1DD" w14:textId="77777777" w:rsidR="00813D49" w:rsidRDefault="00813D49" w:rsidP="00813D49">
      <w:pPr>
        <w:spacing w:line="360" w:lineRule="auto"/>
        <w:ind w:firstLineChars="200" w:firstLine="482"/>
        <w:rPr>
          <w:rFonts w:ascii="Calibri" w:eastAsia="宋体" w:hAnsi="Calibri" w:cs="Times New Roman"/>
          <w:b/>
          <w:bCs/>
          <w:sz w:val="24"/>
          <w:szCs w:val="24"/>
          <w:lang w:val="zh-CN"/>
          <w14:ligatures w14:val="none"/>
        </w:rPr>
      </w:pPr>
    </w:p>
    <w:p w14:paraId="654204AB" w14:textId="77777777" w:rsidR="00813D49" w:rsidRPr="00023959" w:rsidRDefault="00813D49" w:rsidP="00813D49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4"/>
          <w14:ligatures w14:val="none"/>
        </w:rPr>
      </w:pPr>
    </w:p>
    <w:p w14:paraId="6C75EBFD" w14:textId="77777777" w:rsidR="003B2D21" w:rsidRDefault="003B2D21">
      <w:pPr>
        <w:rPr>
          <w:rFonts w:hint="eastAsia"/>
        </w:rPr>
      </w:pPr>
    </w:p>
    <w:sectPr w:rsidR="003B2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49"/>
    <w:rsid w:val="003B2D21"/>
    <w:rsid w:val="00813D49"/>
    <w:rsid w:val="00A51B8B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F568"/>
  <w15:chartTrackingRefBased/>
  <w15:docId w15:val="{0467F586-C654-46DD-8511-07C00BFF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D4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D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D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D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D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D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D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D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D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D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D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D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3D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D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D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D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D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D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D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D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D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D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D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D4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813D49"/>
  </w:style>
  <w:style w:type="paragraph" w:styleId="TOC2">
    <w:name w:val="toc 2"/>
    <w:basedOn w:val="a"/>
    <w:next w:val="a"/>
    <w:autoRedefine/>
    <w:uiPriority w:val="39"/>
    <w:unhideWhenUsed/>
    <w:rsid w:val="00813D49"/>
    <w:pPr>
      <w:ind w:leftChars="200" w:left="420"/>
    </w:pPr>
  </w:style>
  <w:style w:type="character" w:styleId="ae">
    <w:name w:val="Hyperlink"/>
    <w:basedOn w:val="a0"/>
    <w:uiPriority w:val="99"/>
    <w:unhideWhenUsed/>
    <w:rsid w:val="00813D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774</Characters>
  <Application>Microsoft Office Word</Application>
  <DocSecurity>0</DocSecurity>
  <Lines>36</Lines>
  <Paragraphs>22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2026-07-06T11:25:00Z</dcterms:created>
  <dcterms:modified xsi:type="dcterms:W3CDTF">2026-07-06T11:26:00Z</dcterms:modified>
</cp:coreProperties>
</file>