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3E7233" w14:textId="77777777" w:rsidR="00C31720" w:rsidRPr="009A0D63" w:rsidRDefault="00C31720" w:rsidP="00C31720">
      <w:r w:rsidRPr="009A0D63">
        <w:t># 新质生产力赋能共同富裕——以河南省兰考县为例</w:t>
      </w:r>
    </w:p>
    <w:p w14:paraId="39AFC035" w14:textId="77777777" w:rsidR="00C31720" w:rsidRPr="009A0D63" w:rsidRDefault="00C31720" w:rsidP="00C31720"/>
    <w:p w14:paraId="266D7524" w14:textId="77777777" w:rsidR="00C31720" w:rsidRPr="009A0D63" w:rsidRDefault="00C31720" w:rsidP="00C31720">
      <w:r w:rsidRPr="009A0D63">
        <w:t>## 引言</w:t>
      </w:r>
    </w:p>
    <w:p w14:paraId="5033AF48" w14:textId="77777777" w:rsidR="00C31720" w:rsidRPr="009A0D63" w:rsidRDefault="00C31720" w:rsidP="00C31720"/>
    <w:p w14:paraId="69D848C0" w14:textId="77777777" w:rsidR="00C31720" w:rsidRPr="009A0D63" w:rsidRDefault="00C31720" w:rsidP="00C31720">
      <w:r w:rsidRPr="009A0D63">
        <w:t>共同富裕是中国特色社会主义的本质要求，是中国式现代化的重要特征。党的二十大报告明确指出，要"扎实推进共同富裕"，这为新时代农业农村发展指明了方向。然而，如何在中西部农业县破解城乡二元结构、缩小收入差距、实现高质量发展，仍是当前面临的重大现实问题。新质生产力作为以科技创新为核心驱动力的先进生产力形态，为破解这一难题提供了新的理论视角和实践路径。在此背景下，本文选取河南省兰考县为研究案例，围绕"新质生产力如何赋能共同富裕"这一核心问题，从理论依据、实践路径、实践成效和经验启示四个维</w:t>
      </w:r>
      <w:proofErr w:type="gramStart"/>
      <w:r w:rsidRPr="009A0D63">
        <w:t>度展开</w:t>
      </w:r>
      <w:proofErr w:type="gramEnd"/>
      <w:r w:rsidRPr="009A0D63">
        <w:t>分析。</w:t>
      </w:r>
    </w:p>
    <w:p w14:paraId="296BE7A9" w14:textId="77777777" w:rsidR="00C31720" w:rsidRPr="009A0D63" w:rsidRDefault="00C31720" w:rsidP="00C31720"/>
    <w:p w14:paraId="2BA3062D" w14:textId="77777777" w:rsidR="00C31720" w:rsidRPr="009A0D63" w:rsidRDefault="00C31720" w:rsidP="00C31720">
      <w:r w:rsidRPr="009A0D63">
        <w:t>兰考作为焦裕禄精神的发源地、国家乡村振兴示范县，从曾经的国家级贫困县</w:t>
      </w:r>
      <w:proofErr w:type="gramStart"/>
      <w:r w:rsidRPr="009A0D63">
        <w:t>蝶</w:t>
      </w:r>
      <w:proofErr w:type="gramEnd"/>
      <w:r w:rsidRPr="009A0D63">
        <w:t>变为全国县域高质量发展的典型样本，其探索具有重要的研究价值和示范意义。本文通过文献分析、案例研究和数据验证相结合的方法，系统梳理兰考在科技赋能农业、数字赋能乡村、绿色赋能发展和人才赋能振兴四个方面的具体实践，以期为中西部农业县以新质生产力推动共同富裕提供可借鉴的经验。</w:t>
      </w:r>
    </w:p>
    <w:p w14:paraId="2830C6A3" w14:textId="77777777" w:rsidR="00C31720" w:rsidRPr="009A0D63" w:rsidRDefault="00C31720" w:rsidP="00C31720"/>
    <w:p w14:paraId="72413055" w14:textId="77777777" w:rsidR="00C31720" w:rsidRPr="009A0D63" w:rsidRDefault="00C31720" w:rsidP="00C31720">
      <w:r w:rsidRPr="009A0D63">
        <w:t>研究发现，新质生产力赋能共同富裕并非单一要素驱动，而是"科技+数字+绿色+人才"四维协同、理论—实践</w:t>
      </w:r>
      <w:proofErr w:type="gramStart"/>
      <w:r w:rsidRPr="009A0D63">
        <w:t>—成效—</w:t>
      </w:r>
      <w:proofErr w:type="gramEnd"/>
      <w:r w:rsidRPr="009A0D63">
        <w:t>启示层层递进的过程。本文认为，坚持创新驱动、数字赋能、绿色发展和人才振兴，因地制宜推进共同富裕，是兰考经验对于全国县域</w:t>
      </w:r>
      <w:proofErr w:type="gramStart"/>
      <w:r w:rsidRPr="009A0D63">
        <w:t>最</w:t>
      </w:r>
      <w:proofErr w:type="gramEnd"/>
      <w:r w:rsidRPr="009A0D63">
        <w:t>核心的启示。</w:t>
      </w:r>
    </w:p>
    <w:p w14:paraId="49E813E8" w14:textId="77777777" w:rsidR="00C31720" w:rsidRPr="009A0D63" w:rsidRDefault="00C31720" w:rsidP="00C31720"/>
    <w:p w14:paraId="67507BD4" w14:textId="77777777" w:rsidR="00C31720" w:rsidRPr="009A0D63" w:rsidRDefault="00C31720" w:rsidP="00C31720">
      <w:r w:rsidRPr="009A0D63">
        <w:t>---</w:t>
      </w:r>
    </w:p>
    <w:p w14:paraId="15AB57F9" w14:textId="77777777" w:rsidR="00C31720" w:rsidRPr="009A0D63" w:rsidRDefault="00C31720" w:rsidP="00C31720"/>
    <w:p w14:paraId="695AAAC5" w14:textId="77777777" w:rsidR="00C31720" w:rsidRPr="009A0D63" w:rsidRDefault="00C31720" w:rsidP="00C31720">
      <w:r w:rsidRPr="009A0D63">
        <w:t>## 第一章 理论依据</w:t>
      </w:r>
    </w:p>
    <w:p w14:paraId="56563410" w14:textId="77777777" w:rsidR="00C31720" w:rsidRPr="009A0D63" w:rsidRDefault="00C31720" w:rsidP="00C31720"/>
    <w:p w14:paraId="44182440" w14:textId="77777777" w:rsidR="00C31720" w:rsidRPr="009A0D63" w:rsidRDefault="00C31720" w:rsidP="00C31720">
      <w:r w:rsidRPr="009A0D63">
        <w:t>### 1.1 新质生产力的科学内涵</w:t>
      </w:r>
    </w:p>
    <w:p w14:paraId="6D338E4E" w14:textId="77777777" w:rsidR="00C31720" w:rsidRPr="009A0D63" w:rsidRDefault="00C31720" w:rsidP="00C31720"/>
    <w:p w14:paraId="6DE7251E" w14:textId="77777777" w:rsidR="00C31720" w:rsidRPr="009A0D63" w:rsidRDefault="00C31720" w:rsidP="00C31720">
      <w:r w:rsidRPr="009A0D63">
        <w:t>新质生产力是以科技创新为核心驱动力，以数字化、绿色化、人才化为基本特征，以全要素生产率大幅提升为核心标志的先进生产力形态。它突破了传统生产力依靠要素投入规模扩张的路径，转而依靠技术革命性突破、生产要素创新性配置和产业深度转型升级。具体而言，科技创新是核心手段，通过人工智能、大数据、物联网等前沿技术重塑生产方式；数字赋能是关键引擎，推动数据要素与土地、劳动力、资本等传统要素深度融合；绿色发展是重要方向，实现经济增长与生态保护的协同共进；人才驱动是根本支撑，将劳动者素质提升作为生产力跃升的内生动力。这四者相互交织、协同发力，共同构成新质生产力赋能共同富裕的理论逻辑起点。兰考县的实践正是从这四个维度切入，探索出一条以新质生产力推动县域共同富裕的现实路径。</w:t>
      </w:r>
    </w:p>
    <w:p w14:paraId="5787E78F" w14:textId="77777777" w:rsidR="00C31720" w:rsidRPr="009A0D63" w:rsidRDefault="00C31720" w:rsidP="00C31720"/>
    <w:p w14:paraId="13CB35F0" w14:textId="77777777" w:rsidR="00C31720" w:rsidRPr="009A0D63" w:rsidRDefault="00C31720" w:rsidP="00C31720">
      <w:r w:rsidRPr="009A0D63">
        <w:t>### 1.2 新质生产力促进共同富裕的作用机制</w:t>
      </w:r>
    </w:p>
    <w:p w14:paraId="75E0FB9F" w14:textId="77777777" w:rsidR="00C31720" w:rsidRPr="009A0D63" w:rsidRDefault="00C31720" w:rsidP="00C31720"/>
    <w:p w14:paraId="5321EEE2" w14:textId="77777777" w:rsidR="00C31720" w:rsidRPr="009A0D63" w:rsidRDefault="00C31720" w:rsidP="00C31720">
      <w:r w:rsidRPr="009A0D63">
        <w:t>新质生产力通过多条路径推动共同富裕的实现，其作用机制主要体现在四个层面。第一，促进农业现代化——科技创新引入智能装备和数据管理，推动农业生产从分散化、经验化向规模化、精准化转型，直接提升农业生产效率。第二，推动产业融合——新质生产力打破一二三产业边界，通过"农业+加工+</w:t>
      </w:r>
      <w:proofErr w:type="gramStart"/>
      <w:r w:rsidRPr="009A0D63">
        <w:t>文旅</w:t>
      </w:r>
      <w:proofErr w:type="gramEnd"/>
      <w:r w:rsidRPr="009A0D63">
        <w:t>+电商"的融合模式，延长价值链、提高附加值，让农民</w:t>
      </w:r>
      <w:r w:rsidRPr="009A0D63">
        <w:lastRenderedPageBreak/>
        <w:t>分享全产业链收益。第三，优化资源配置——数字平台和能源互联网实现信息的精准匹配和能源的高效调度，降低交易成本和生产损耗，提升经济系统整体运行效率。第四，提高农民收入——生产效率提升带来经营性收入增长，产业融合创造工资性就业岗位，光伏发电等绿色项目提供财产性收入渠道，形成多元增收格局。实证研究表明，农业新质生产力对农民收入增长具有显著正向促进作用，且存在"跨越门槛后加速"的非线性效应，这为兰考等已具备一定基础的县域提供了重要的政策启示。</w:t>
      </w:r>
    </w:p>
    <w:p w14:paraId="57D63223" w14:textId="77777777" w:rsidR="00C31720" w:rsidRPr="009A0D63" w:rsidRDefault="00C31720" w:rsidP="00C31720"/>
    <w:p w14:paraId="4F4E40FB" w14:textId="77777777" w:rsidR="00C31720" w:rsidRPr="009A0D63" w:rsidRDefault="00C31720" w:rsidP="00C31720">
      <w:r w:rsidRPr="009A0D63">
        <w:t>### 1.3 新质生产力实现共同富裕的多元路径</w:t>
      </w:r>
    </w:p>
    <w:p w14:paraId="081FB5FA" w14:textId="77777777" w:rsidR="00C31720" w:rsidRPr="009A0D63" w:rsidRDefault="00C31720" w:rsidP="00C31720"/>
    <w:p w14:paraId="4394F4AA" w14:textId="77777777" w:rsidR="00C31720" w:rsidRPr="009A0D63" w:rsidRDefault="00C31720" w:rsidP="00C31720">
      <w:r w:rsidRPr="009A0D63">
        <w:t>新质生产力驱动共同富裕并非只有一条路径。基于全国省域面板数据的动态QCA分析显示，农业新质生产力驱动共同富裕不存在单一必要条件，而是通过多条等效路径组合来实现，呈现出"殊途同归"的特征。这些路径在不同区域表现出显著的差异性——数字基础设施对中部地区的必要性明显强于东北地区，科技与绿色组合在粮食主产区效果更加显著。这一研究发现为"因地制宜"推进共同富裕提供了方法论支撑：各县域应根据自身的资源禀赋、产业基础和发展阶段，选择最适合的条件组合，而非照搬某一固定模式。兰考县正是在这一理论视角下具有特殊样本价值——作为中原农业大县，兰考既不具备东部沿海的区位优势，也不享有西部地区的政策倾斜，其探索出的"科技+数字+绿色+人才"四维驱动模式，恰恰验证了中部地区可以通过多维协同而非单一突破来实现跨越式发展。</w:t>
      </w:r>
    </w:p>
    <w:p w14:paraId="447AE41E" w14:textId="77777777" w:rsidR="00C31720" w:rsidRPr="009A0D63" w:rsidRDefault="00C31720" w:rsidP="00C31720"/>
    <w:p w14:paraId="398E1BE1" w14:textId="77777777" w:rsidR="00C31720" w:rsidRPr="009A0D63" w:rsidRDefault="00C31720" w:rsidP="00C31720">
      <w:r w:rsidRPr="009A0D63">
        <w:t>### 1.4 兰考案例的代表性</w:t>
      </w:r>
    </w:p>
    <w:p w14:paraId="1BD05D6F" w14:textId="77777777" w:rsidR="00C31720" w:rsidRPr="009A0D63" w:rsidRDefault="00C31720" w:rsidP="00C31720"/>
    <w:p w14:paraId="239D24DF" w14:textId="77777777" w:rsidR="00C31720" w:rsidRPr="009A0D63" w:rsidRDefault="00C31720" w:rsidP="00C31720">
      <w:r w:rsidRPr="009A0D63">
        <w:t>选取兰考作为研究案例，基于其四重代表性。其一，河南农业大县——兰考地处中原农区，农业人口比重大、产业基础薄弱，其发展困境与全国绝大多数县域高度相似，研究兰考对中西部农业县具有普遍参考价值。其二，焦裕禄精神的发源地——"亲民爱民、艰苦奋斗、科学求实、迎难而上、无私奉献"的焦裕禄精神，与共同富裕所蕴含的以人民为中心的发展思想高度契合，为论文提供了独特的精神维度。其三，国家乡村振兴示范县——兰考于2023年入选整县级推进高标准农田建设试点，在乡村振兴领域先行先试，其制度创新（"</w:t>
      </w:r>
      <w:proofErr w:type="gramStart"/>
      <w:r w:rsidRPr="009A0D63">
        <w:t>投融建</w:t>
      </w:r>
      <w:proofErr w:type="gramEnd"/>
      <w:r w:rsidRPr="009A0D63">
        <w:t>运管"一体化模式、"田村一体、片区组团"建设模式）具有示范意义。其四，跨越式发展的典型样本——从2008年到2025年，兰考GDP从不足百亿元跃升至475.28亿元，从国家级贫困县</w:t>
      </w:r>
      <w:proofErr w:type="gramStart"/>
      <w:r w:rsidRPr="009A0D63">
        <w:t>蝶</w:t>
      </w:r>
      <w:proofErr w:type="gramEnd"/>
      <w:r w:rsidRPr="009A0D63">
        <w:t>变为全国乡村振兴示范县，其发展轨迹为"新质生产力赋能共同富裕"提供了完整的事实链条。</w:t>
      </w:r>
    </w:p>
    <w:p w14:paraId="5E9C45AB" w14:textId="77777777" w:rsidR="00C31720" w:rsidRPr="009A0D63" w:rsidRDefault="00C31720" w:rsidP="00C31720"/>
    <w:p w14:paraId="2C2995FA" w14:textId="77777777" w:rsidR="00C31720" w:rsidRPr="009A0D63" w:rsidRDefault="00C31720" w:rsidP="00C31720">
      <w:r w:rsidRPr="009A0D63">
        <w:t>---</w:t>
      </w:r>
    </w:p>
    <w:p w14:paraId="526B5E07" w14:textId="77777777" w:rsidR="00C31720" w:rsidRPr="009A0D63" w:rsidRDefault="00C31720" w:rsidP="00C31720"/>
    <w:p w14:paraId="7C0313F2" w14:textId="77777777" w:rsidR="00C31720" w:rsidRPr="009A0D63" w:rsidRDefault="00C31720" w:rsidP="00C31720">
      <w:r w:rsidRPr="009A0D63">
        <w:t>## 第二章 兰考实践</w:t>
      </w:r>
    </w:p>
    <w:p w14:paraId="1D213037" w14:textId="77777777" w:rsidR="00C31720" w:rsidRPr="009A0D63" w:rsidRDefault="00C31720" w:rsidP="00C31720"/>
    <w:p w14:paraId="1D4366DA" w14:textId="77777777" w:rsidR="00C31720" w:rsidRPr="009A0D63" w:rsidRDefault="00C31720" w:rsidP="00C31720">
      <w:r w:rsidRPr="009A0D63">
        <w:t>### 2.1 科技赋能农业</w:t>
      </w:r>
    </w:p>
    <w:p w14:paraId="3DCD8DDD" w14:textId="77777777" w:rsidR="00C31720" w:rsidRPr="009A0D63" w:rsidRDefault="00C31720" w:rsidP="00C31720"/>
    <w:p w14:paraId="11C83ADE" w14:textId="77777777" w:rsidR="00C31720" w:rsidRPr="009A0D63" w:rsidRDefault="00C31720" w:rsidP="00C31720">
      <w:r w:rsidRPr="009A0D63">
        <w:t>科技创新是发展农业新质生产力的核心动力。马克思指出"生产力中也包括科学"，农业新质生产力正是以科技创新驱动劳动者、劳动资料、劳动对象三要素的优化组合，实现农业从传统要素驱动向创新驱动的根本转变。兰考县以整县级推进高标准农田建设试点为突破口，构建"空天地"一体化监测体系——卫星遥感宏观监测、无人机巡航巡查、物联网传感器实时采集，形成"精准感知—智能决策—精细执行—闭环管理"的AI驱动范式。具体实践中，兰考引入"万象耕耘"农业大模型，将九天大模型与DeepSeek深度结合，实现AI灌溉精准决策；推</w:t>
      </w:r>
      <w:r w:rsidRPr="009A0D63">
        <w:lastRenderedPageBreak/>
        <w:t>广北斗导航农机自动驾驶，覆盖耕、种、管、收全环节；部署无人机巡田进行苗情监测和病虫害预警；为全县机井安装"电子身份证"，</w:t>
      </w:r>
      <w:proofErr w:type="gramStart"/>
      <w:r w:rsidRPr="009A0D63">
        <w:t>扫码即</w:t>
      </w:r>
      <w:proofErr w:type="gramEnd"/>
      <w:r w:rsidRPr="009A0D63">
        <w:t>可报修，维护成本下降45%。这些措施带来的成效显著：示范区亩均粮食增产220斤、亩均增收约600元，灌溉精度提升70%、节水率20%，一人即可管理500至1000亩农田，生产效率实现质的飞跃。科技创新让兰考农业走上了一条以技术替代劳力、以数据驱动决策的高质量发展道路，为农业现代化树立了县域典范。</w:t>
      </w:r>
    </w:p>
    <w:p w14:paraId="4987197C" w14:textId="77777777" w:rsidR="00C31720" w:rsidRPr="009A0D63" w:rsidRDefault="00C31720" w:rsidP="00C31720"/>
    <w:p w14:paraId="5EE984C9" w14:textId="77777777" w:rsidR="00C31720" w:rsidRPr="009A0D63" w:rsidRDefault="00C31720" w:rsidP="00C31720">
      <w:r w:rsidRPr="009A0D63">
        <w:t>### 2.2 数字赋能乡村</w:t>
      </w:r>
    </w:p>
    <w:p w14:paraId="3F97EB96" w14:textId="77777777" w:rsidR="00C31720" w:rsidRPr="009A0D63" w:rsidRDefault="00C31720" w:rsidP="00C31720"/>
    <w:p w14:paraId="4235A7CB" w14:textId="77777777" w:rsidR="00C31720" w:rsidRPr="009A0D63" w:rsidRDefault="00C31720" w:rsidP="00C31720">
      <w:r w:rsidRPr="009A0D63">
        <w:t>数字技术是新质生产力赋能乡村振兴的重要引擎。数字生产力通过数据要素的渗透与融合，打破城乡信息壁垒，推动乡村治理、产业、民生全面数字化转型。兰考县以"数治村务"平台为核心，构建覆盖人员、家庭、房屋、耕地的全域数据体系，嵌入AI算法实现坑塘危险识别、电子围栏、私搭乱建预警等智能治理功能，让乡村管理从"人盯人"走向"数据决策"。在产业端，数字供销平台整合全县503台农机设备，注册活跃用户达1.6万户，年线上零售额突破1000万元，打通了农产品上行和农资下行的双向通道。在民生端，</w:t>
      </w:r>
      <w:proofErr w:type="gramStart"/>
      <w:r w:rsidRPr="009A0D63">
        <w:t>智慧康养平台</w:t>
      </w:r>
      <w:proofErr w:type="gramEnd"/>
      <w:r w:rsidRPr="009A0D63">
        <w:t>为80岁以上老人配备数字化监护设备，建立"子女—村委—村医"三级预警机制，让农村养老有了科技温度。此外，电商直播蓬勃发展助推"新三宝"等特色农产品走向全国，7个部门24类补贴业务</w:t>
      </w:r>
      <w:proofErr w:type="gramStart"/>
      <w:r w:rsidRPr="009A0D63">
        <w:t>实现线</w:t>
      </w:r>
      <w:proofErr w:type="gramEnd"/>
      <w:r w:rsidRPr="009A0D63">
        <w:t>上化办理，群众办事"数据多跑路、群众少跑腿"。数字技术深度融入兰考乡村的生产、治理与生活，有效弥合了城乡数字鸿沟，让农民真正共享数字化发展成果。</w:t>
      </w:r>
    </w:p>
    <w:p w14:paraId="1F72E978" w14:textId="77777777" w:rsidR="00C31720" w:rsidRPr="009A0D63" w:rsidRDefault="00C31720" w:rsidP="00C31720"/>
    <w:p w14:paraId="16736874" w14:textId="77777777" w:rsidR="00C31720" w:rsidRPr="009A0D63" w:rsidRDefault="00C31720" w:rsidP="00C31720">
      <w:r w:rsidRPr="009A0D63">
        <w:t>### 2.3 绿色赋能发展</w:t>
      </w:r>
    </w:p>
    <w:p w14:paraId="647AE508" w14:textId="77777777" w:rsidR="00C31720" w:rsidRPr="009A0D63" w:rsidRDefault="00C31720" w:rsidP="00C31720"/>
    <w:p w14:paraId="59B15B44" w14:textId="77777777" w:rsidR="00C31720" w:rsidRPr="009A0D63" w:rsidRDefault="00C31720" w:rsidP="00C31720">
      <w:r w:rsidRPr="009A0D63">
        <w:t>绿色发展是新质生产力的重要方向，也是共同富裕的生态底色。绿色生产力通过能源结构转型和生态价值转化，实现经济发展与环境保护的协同共进。兰考县作为全国首个农村能源革命试点县，以"</w:t>
      </w:r>
      <w:proofErr w:type="gramStart"/>
      <w:r w:rsidRPr="009A0D63">
        <w:t>央企</w:t>
      </w:r>
      <w:proofErr w:type="gramEnd"/>
      <w:r w:rsidRPr="009A0D63">
        <w:t>+村集体企业"联合建设模式，构建起"风光储充放"一体化新能源体系。全县可再生能源发电装机达128.9万千瓦，较2016年增长31倍，可再生能源发电量占全社会用电量从21%攀升至97.7%，理论上已</w:t>
      </w:r>
      <w:proofErr w:type="gramStart"/>
      <w:r w:rsidRPr="009A0D63">
        <w:t>实现绿电自给自足</w:t>
      </w:r>
      <w:proofErr w:type="gramEnd"/>
      <w:r w:rsidRPr="009A0D63">
        <w:t>。</w:t>
      </w:r>
      <w:proofErr w:type="gramStart"/>
      <w:r w:rsidRPr="009A0D63">
        <w:t>付楼村</w:t>
      </w:r>
      <w:proofErr w:type="gramEnd"/>
      <w:r w:rsidRPr="009A0D63">
        <w:t>建成国家级"</w:t>
      </w:r>
      <w:proofErr w:type="gramStart"/>
      <w:r w:rsidRPr="009A0D63">
        <w:t>零碳乡村</w:t>
      </w:r>
      <w:proofErr w:type="gramEnd"/>
      <w:r w:rsidRPr="009A0D63">
        <w:t>"，226户全部</w:t>
      </w:r>
      <w:proofErr w:type="gramStart"/>
      <w:r w:rsidRPr="009A0D63">
        <w:t>实现绿电供应</w:t>
      </w:r>
      <w:proofErr w:type="gramEnd"/>
      <w:r w:rsidRPr="009A0D63">
        <w:t>，村民用电价格从最高0.86元/度降至0.5元/度。屋顶</w:t>
      </w:r>
      <w:proofErr w:type="gramStart"/>
      <w:r w:rsidRPr="009A0D63">
        <w:t>光伏已安装</w:t>
      </w:r>
      <w:proofErr w:type="gramEnd"/>
      <w:r w:rsidRPr="009A0D63">
        <w:t>8000户、并网超16万千瓦，4500多户农民获得稳定的光伏收益。在绿色农业方面，兰考同步推进节水节肥、生态防护林网建设，将黄河护岸林与农田防护林相融合，构建三层绿化带防护景观林体系。绿色发展让兰考走出一条"生态价值转化为经济价值"的新路——农民省钱、集体增收、企业降本、环境改善，实现了多方共赢。</w:t>
      </w:r>
    </w:p>
    <w:p w14:paraId="0407271C" w14:textId="77777777" w:rsidR="00C31720" w:rsidRPr="009A0D63" w:rsidRDefault="00C31720" w:rsidP="00C31720"/>
    <w:p w14:paraId="217403C3" w14:textId="77777777" w:rsidR="00C31720" w:rsidRPr="009A0D63" w:rsidRDefault="00C31720" w:rsidP="00C31720">
      <w:r w:rsidRPr="009A0D63">
        <w:t>### 2.4 人才赋能振兴</w:t>
      </w:r>
    </w:p>
    <w:p w14:paraId="7AC11838" w14:textId="77777777" w:rsidR="00C31720" w:rsidRPr="009A0D63" w:rsidRDefault="00C31720" w:rsidP="00C31720"/>
    <w:p w14:paraId="5CCB0804" w14:textId="77777777" w:rsidR="00C31720" w:rsidRPr="009A0D63" w:rsidRDefault="00C31720" w:rsidP="00C31720">
      <w:r w:rsidRPr="009A0D63">
        <w:t>人才是第一资源，是新质生产力中最活跃、最积极的因素。农业新质生产力不仅需要技术创新，更需要"人的升级"——将传统农民转化为掌握现代技能的新农人，才能从根本上激活乡村振兴的内生动力。兰考县组建225人的"</w:t>
      </w:r>
      <w:proofErr w:type="gramStart"/>
      <w:r w:rsidRPr="009A0D63">
        <w:t>一懂两爱</w:t>
      </w:r>
      <w:proofErr w:type="gramEnd"/>
      <w:r w:rsidRPr="009A0D63">
        <w:t>"科技服务团（懂农业、爱农村、爱农民），长期扎根田间开展技术指导和培训服务，累计培育3000多名"新农人"，让农民从"靠天吃饭"转变为"靠技术吃饭"，一人即可通过智能终端管理500至1000亩农田。同时，以张庄村为代表的返乡创业浪潮持续升温——大学生返乡带来产业升级、人才示范和就业带动三重效益，张庄村465户1760人积极参与乡村建设和</w:t>
      </w:r>
      <w:proofErr w:type="gramStart"/>
      <w:r w:rsidRPr="009A0D63">
        <w:t>文旅</w:t>
      </w:r>
      <w:proofErr w:type="gramEnd"/>
      <w:r w:rsidRPr="009A0D63">
        <w:t>融合发展。在品牌建设方面，"新三宝"（蜜瓜、红薯、花生）全部获</w:t>
      </w:r>
      <w:proofErr w:type="gramStart"/>
      <w:r w:rsidRPr="009A0D63">
        <w:t>评国家</w:t>
      </w:r>
      <w:proofErr w:type="gramEnd"/>
      <w:r w:rsidRPr="009A0D63">
        <w:t>地理标志产品，泡桐民族乐器产业年产值超1.6亿元、远销20多个国家，"一个人、一棵树、一种精神、一个产业"的故事成为兰考人才赋能振兴</w:t>
      </w:r>
      <w:r w:rsidRPr="009A0D63">
        <w:lastRenderedPageBreak/>
        <w:t>的生动注脚。人才振兴让兰考实现了从"输血"到"造血"的根本性转变。</w:t>
      </w:r>
    </w:p>
    <w:p w14:paraId="73FF5C0A" w14:textId="77777777" w:rsidR="00C31720" w:rsidRPr="009A0D63" w:rsidRDefault="00C31720" w:rsidP="00C31720"/>
    <w:p w14:paraId="267ADCA0" w14:textId="77777777" w:rsidR="00C31720" w:rsidRPr="009A0D63" w:rsidRDefault="00C31720" w:rsidP="00C31720">
      <w:r w:rsidRPr="009A0D63">
        <w:t>---</w:t>
      </w:r>
    </w:p>
    <w:p w14:paraId="526EBCAB" w14:textId="77777777" w:rsidR="00C31720" w:rsidRPr="009A0D63" w:rsidRDefault="00C31720" w:rsidP="00C31720"/>
    <w:p w14:paraId="7D48BE17" w14:textId="77777777" w:rsidR="00C31720" w:rsidRPr="009A0D63" w:rsidRDefault="00C31720" w:rsidP="00C31720">
      <w:r w:rsidRPr="009A0D63">
        <w:t>## 第三章 实践成效</w:t>
      </w:r>
    </w:p>
    <w:p w14:paraId="6AB16D9E" w14:textId="77777777" w:rsidR="00C31720" w:rsidRPr="009A0D63" w:rsidRDefault="00C31720" w:rsidP="00C31720"/>
    <w:p w14:paraId="33C72A94" w14:textId="77777777" w:rsidR="00C31720" w:rsidRPr="009A0D63" w:rsidRDefault="00C31720" w:rsidP="00C31720">
      <w:r w:rsidRPr="009A0D63">
        <w:t>### 3.1 农业生产更加高效</w:t>
      </w:r>
    </w:p>
    <w:p w14:paraId="7AB943FB" w14:textId="77777777" w:rsidR="00C31720" w:rsidRPr="009A0D63" w:rsidRDefault="00C31720" w:rsidP="00C31720"/>
    <w:p w14:paraId="3071FAAE" w14:textId="77777777" w:rsidR="00C31720" w:rsidRPr="009A0D63" w:rsidRDefault="00C31720" w:rsidP="00C31720">
      <w:r w:rsidRPr="009A0D63">
        <w:t>新质生产力的核心标志是全要素生产率大幅提升，而农业生产效率的提升是其最直观的体现。农业新质生产力通过科技创新驱动生产要素优化配置，推动农业从传统劳动密集型向技术密集型转变。兰考县以整县级推进高标准农田建设试点为契机，大力推进"AI+智慧农业"模式，建成高标准农田98.15万亩、示范区12.84万亩，同步推广AI灌溉、北斗农机、无人机巡田等智能装备，实现"精准感知—智能决策—精细执行"的闭环管理。数据显示，示范区亩均粮食增产220斤、亩均增收约600元，节水、节肥、</w:t>
      </w:r>
      <w:proofErr w:type="gramStart"/>
      <w:r w:rsidRPr="009A0D63">
        <w:t>节药率均超</w:t>
      </w:r>
      <w:proofErr w:type="gramEnd"/>
      <w:r w:rsidRPr="009A0D63">
        <w:t>10%，灌溉精度提升70%，机井维护成本下降45%。科技创新有力推动了兰考农业生产提质增效，为农民持续增收和共同富裕夯实了物质基础。</w:t>
      </w:r>
    </w:p>
    <w:p w14:paraId="1FAAC0DA" w14:textId="77777777" w:rsidR="00C31720" w:rsidRPr="009A0D63" w:rsidRDefault="00C31720" w:rsidP="00C31720"/>
    <w:p w14:paraId="74B5244A" w14:textId="77777777" w:rsidR="00C31720" w:rsidRPr="009A0D63" w:rsidRDefault="00C31720" w:rsidP="00C31720">
      <w:r w:rsidRPr="009A0D63">
        <w:t>### 3.2 农民收入持续增长</w:t>
      </w:r>
    </w:p>
    <w:p w14:paraId="643E1474" w14:textId="77777777" w:rsidR="00C31720" w:rsidRPr="009A0D63" w:rsidRDefault="00C31720" w:rsidP="00C31720"/>
    <w:p w14:paraId="3CA3A3CC" w14:textId="77777777" w:rsidR="00C31720" w:rsidRPr="009A0D63" w:rsidRDefault="00C31720" w:rsidP="00C31720">
      <w:r w:rsidRPr="009A0D63">
        <w:t>农民增收是共同富裕最直接的衡量标准。农业新质生产力通过产业融合延伸价值链、人力资本提升增强就业能力，拓宽了农民增收渠道。兰考县以共富工坊为载体、以"新三宝"（蜜瓜、红薯、花生）全产业链为支撑，同步发展电商直播、品牌农业等新业态，推动农民经营性、工资性和财产性收入全面增长。数据显示，兰考农村居民人均可支配收入从2000年的1939元增长至2025年的22349元，二十五年间增长约11.5倍；全体居民人均可支配收入达27899元；共富工坊544个带动就业3.96万人，"新三宝"带动1.4万余人参与产业发展。收入持续增长体现了新质生产力成果由农民共享，是兰考扎实推进共同富裕最有力的证明。</w:t>
      </w:r>
    </w:p>
    <w:p w14:paraId="6CCF9409" w14:textId="77777777" w:rsidR="00C31720" w:rsidRPr="009A0D63" w:rsidRDefault="00C31720" w:rsidP="00C31720"/>
    <w:p w14:paraId="726F0FAF" w14:textId="77777777" w:rsidR="00C31720" w:rsidRPr="009A0D63" w:rsidRDefault="00C31720" w:rsidP="00C31720">
      <w:r w:rsidRPr="009A0D63">
        <w:t>### 3.3 城乡发展更加协调</w:t>
      </w:r>
    </w:p>
    <w:p w14:paraId="29B99480" w14:textId="77777777" w:rsidR="00C31720" w:rsidRPr="009A0D63" w:rsidRDefault="00C31720" w:rsidP="00C31720"/>
    <w:p w14:paraId="4F82C9F1" w14:textId="77777777" w:rsidR="00C31720" w:rsidRPr="009A0D63" w:rsidRDefault="00C31720" w:rsidP="00C31720">
      <w:r w:rsidRPr="009A0D63">
        <w:t>共同富裕的核心难点在于缩小城乡差距。新质生产力通过数字技术下沉和产业融合扩散，推动城乡要素平等交换、公共服务均等化。兰考县以"数治村务"平台实现人员、房屋、耕地等数据体系全覆盖，以数字供销平台整合503台农机设备、服务1.6万活跃用户，以</w:t>
      </w:r>
      <w:proofErr w:type="gramStart"/>
      <w:r w:rsidRPr="009A0D63">
        <w:t>智慧康养平台</w:t>
      </w:r>
      <w:proofErr w:type="gramEnd"/>
      <w:r w:rsidRPr="009A0D63">
        <w:t>为80岁以上老人配备数字化监护设备，让农村居民共享数字红利。与此同时，共富工坊544个带动就业3.96万人，74个跨村片区推动资源互联互通，城乡二元结构逐步打破。数据显示，兰考城乡收入比从2007年的2.53持续缩小至2025年的1.60，二十年间下降近一个点。城乡差距的持续收窄表明，新质生产力驱动的乡村振兴正加速推动城乡走向协调发展。</w:t>
      </w:r>
    </w:p>
    <w:p w14:paraId="6789FB6A" w14:textId="77777777" w:rsidR="00C31720" w:rsidRPr="009A0D63" w:rsidRDefault="00C31720" w:rsidP="00C31720"/>
    <w:p w14:paraId="337EFBAF" w14:textId="77777777" w:rsidR="00C31720" w:rsidRPr="009A0D63" w:rsidRDefault="00C31720" w:rsidP="00C31720">
      <w:r w:rsidRPr="009A0D63">
        <w:t>### 3.4 县域经济高质量发展</w:t>
      </w:r>
    </w:p>
    <w:p w14:paraId="298A2AD0" w14:textId="77777777" w:rsidR="00C31720" w:rsidRPr="009A0D63" w:rsidRDefault="00C31720" w:rsidP="00C31720"/>
    <w:p w14:paraId="349936EB" w14:textId="77777777" w:rsidR="00C31720" w:rsidRPr="009A0D63" w:rsidRDefault="00C31720" w:rsidP="00C31720">
      <w:r w:rsidRPr="009A0D63">
        <w:t>县域经济是新质生产力赋能共同富裕的综合载体。农业新质生产力通过科技、数字、绿色、人才四维驱动，推动县域经济从传统农业向三次产业融合发展转型。兰考县以"一区多园"协同发展格局为骨架，以"新三宝"全产业链、泡桐民族乐器产业、新能源装备制造为抓手，推动产业结构持续优化。数据显示，兰考GDP从2023年的410.48亿元增长至2025年的</w:t>
      </w:r>
      <w:r w:rsidRPr="009A0D63">
        <w:lastRenderedPageBreak/>
        <w:t>475.28亿元，两年净增64.8亿元、增速达5.6%，跃居全市第一；三次产业结构由12.7:43.0:44.4优化为10.3:46.2:43.5，二产占比大幅提升，高技术产业、现代家居、新能源等成为新增长极。县域经济高质量发展表明，新质生产力不仅惠及农业农村，更带动了县域整体竞争力跃升，为共同富裕提供了坚实的经济支撑。</w:t>
      </w:r>
    </w:p>
    <w:p w14:paraId="74DCA88A" w14:textId="77777777" w:rsidR="00C31720" w:rsidRPr="009A0D63" w:rsidRDefault="00C31720" w:rsidP="00C31720"/>
    <w:p w14:paraId="503AA7CC" w14:textId="77777777" w:rsidR="00C31720" w:rsidRPr="009A0D63" w:rsidRDefault="00C31720" w:rsidP="00C31720">
      <w:r w:rsidRPr="009A0D63">
        <w:t>---</w:t>
      </w:r>
    </w:p>
    <w:p w14:paraId="75442C13" w14:textId="77777777" w:rsidR="00C31720" w:rsidRPr="009A0D63" w:rsidRDefault="00C31720" w:rsidP="00C31720"/>
    <w:p w14:paraId="535BD57A" w14:textId="77777777" w:rsidR="00C31720" w:rsidRPr="009A0D63" w:rsidRDefault="00C31720" w:rsidP="00C31720">
      <w:r w:rsidRPr="009A0D63">
        <w:t>## 第四章 经验启示</w:t>
      </w:r>
    </w:p>
    <w:p w14:paraId="05199DD6" w14:textId="77777777" w:rsidR="00C31720" w:rsidRPr="009A0D63" w:rsidRDefault="00C31720" w:rsidP="00C31720"/>
    <w:p w14:paraId="42C8DF87" w14:textId="77777777" w:rsidR="00C31720" w:rsidRPr="009A0D63" w:rsidRDefault="00C31720" w:rsidP="00C31720">
      <w:r w:rsidRPr="009A0D63">
        <w:t>### 4.1 创新驱动是根本动力</w:t>
      </w:r>
    </w:p>
    <w:p w14:paraId="2F340E25" w14:textId="77777777" w:rsidR="00C31720" w:rsidRPr="009A0D63" w:rsidRDefault="00C31720" w:rsidP="00C31720"/>
    <w:p w14:paraId="7B0F5B95" w14:textId="77777777" w:rsidR="00C31720" w:rsidRPr="009A0D63" w:rsidRDefault="00C31720" w:rsidP="00C31720">
      <w:r w:rsidRPr="009A0D63">
        <w:t>兰考的实践表明，科技创新是发展农业新质生产力的根本动力。从高标准农田到"万象耕耘"大模型，从北斗农机到无人机巡田，每一项突破都源于技术创新对传统农业生产方式的重塑。创新驱动不仅是效率提升的工具，更是农业从"靠天吃饭"走向"靠科技吃饭"的根基。这启示我们，坚持创新驱动发展，把科技自立自强作为国家发展的战略支撑，是推动农业现代化、实现共同富裕的必由之路。</w:t>
      </w:r>
    </w:p>
    <w:p w14:paraId="17396189" w14:textId="77777777" w:rsidR="00C31720" w:rsidRPr="009A0D63" w:rsidRDefault="00C31720" w:rsidP="00C31720"/>
    <w:p w14:paraId="0F5F88BC" w14:textId="77777777" w:rsidR="00C31720" w:rsidRPr="009A0D63" w:rsidRDefault="00C31720" w:rsidP="00C31720">
      <w:r w:rsidRPr="009A0D63">
        <w:t>### 4.2 数字赋能是关键抓手</w:t>
      </w:r>
    </w:p>
    <w:p w14:paraId="5F0D3E1B" w14:textId="77777777" w:rsidR="00C31720" w:rsidRPr="009A0D63" w:rsidRDefault="00C31720" w:rsidP="00C31720"/>
    <w:p w14:paraId="1A14794A" w14:textId="77777777" w:rsidR="00C31720" w:rsidRPr="009A0D63" w:rsidRDefault="00C31720" w:rsidP="00C31720">
      <w:r w:rsidRPr="009A0D63">
        <w:t>数字技术在兰考的深度融入——从数治村务到电商直播，从数字供销到智慧</w:t>
      </w:r>
      <w:proofErr w:type="gramStart"/>
      <w:r w:rsidRPr="009A0D63">
        <w:t>康养——</w:t>
      </w:r>
      <w:proofErr w:type="gramEnd"/>
      <w:r w:rsidRPr="009A0D63">
        <w:t>证明了数字赋能是缩小城乡差距、推动乡村振兴的关键抓手。数字平台打破了城乡之间的信息鸿沟，让农民与市场、农村与城市、农业与服务业实现了有效对接。这启示我们，坚持数字乡村建设，让数据要素充分流动，让农民共享数字经济发展成果，是新时代推进共同富裕的重要路径。</w:t>
      </w:r>
    </w:p>
    <w:p w14:paraId="1E7DB971" w14:textId="77777777" w:rsidR="00C31720" w:rsidRPr="009A0D63" w:rsidRDefault="00C31720" w:rsidP="00C31720"/>
    <w:p w14:paraId="583FE84F" w14:textId="77777777" w:rsidR="00C31720" w:rsidRPr="009A0D63" w:rsidRDefault="00C31720" w:rsidP="00C31720">
      <w:r w:rsidRPr="009A0D63">
        <w:t>### 4.3 绿色发展是重要方向</w:t>
      </w:r>
    </w:p>
    <w:p w14:paraId="26C00ABF" w14:textId="77777777" w:rsidR="00C31720" w:rsidRPr="009A0D63" w:rsidRDefault="00C31720" w:rsidP="00C31720"/>
    <w:p w14:paraId="30691861" w14:textId="77777777" w:rsidR="00C31720" w:rsidRPr="009A0D63" w:rsidRDefault="00C31720" w:rsidP="00C31720">
      <w:r w:rsidRPr="009A0D63">
        <w:t>兰考从全国首个农村能源革命试点县到</w:t>
      </w:r>
      <w:proofErr w:type="gramStart"/>
      <w:r w:rsidRPr="009A0D63">
        <w:t>付楼"零碳</w:t>
      </w:r>
      <w:proofErr w:type="gramEnd"/>
      <w:r w:rsidRPr="009A0D63">
        <w:t>乡村"的实践，生动诠释了"绿水青山就是金山银山"的发展理念。绿色不是发展的负担，而是发展的机遇——光伏发电让农民有收入、</w:t>
      </w:r>
      <w:proofErr w:type="gramStart"/>
      <w:r w:rsidRPr="009A0D63">
        <w:t>绿电降价</w:t>
      </w:r>
      <w:proofErr w:type="gramEnd"/>
      <w:r w:rsidRPr="009A0D63">
        <w:t>让企业降成本、生态</w:t>
      </w:r>
      <w:proofErr w:type="gramStart"/>
      <w:r w:rsidRPr="009A0D63">
        <w:t>改善让</w:t>
      </w:r>
      <w:proofErr w:type="gramEnd"/>
      <w:r w:rsidRPr="009A0D63">
        <w:t>乡村更宜居。这启示我们，坚持绿色低碳发展，走生态优先、绿色发展的共同富裕道路，是实现经济发展与环境保护双赢的正确选择。</w:t>
      </w:r>
    </w:p>
    <w:p w14:paraId="4AD916A8" w14:textId="77777777" w:rsidR="00C31720" w:rsidRPr="009A0D63" w:rsidRDefault="00C31720" w:rsidP="00C31720"/>
    <w:p w14:paraId="05470792" w14:textId="77777777" w:rsidR="00C31720" w:rsidRPr="009A0D63" w:rsidRDefault="00C31720" w:rsidP="00C31720">
      <w:r w:rsidRPr="009A0D63">
        <w:t>### 4.4 人才振兴是核心支撑</w:t>
      </w:r>
    </w:p>
    <w:p w14:paraId="10FA2C08" w14:textId="77777777" w:rsidR="00C31720" w:rsidRPr="009A0D63" w:rsidRDefault="00C31720" w:rsidP="00C31720"/>
    <w:p w14:paraId="6877E707" w14:textId="77777777" w:rsidR="00C31720" w:rsidRPr="009A0D63" w:rsidRDefault="00C31720" w:rsidP="00C31720">
      <w:r w:rsidRPr="009A0D63">
        <w:t>225人科技服务团、3000多名新农人、张庄村返乡大学生——兰考的实践反复证明，人才是乡村振兴中</w:t>
      </w:r>
      <w:proofErr w:type="gramStart"/>
      <w:r w:rsidRPr="009A0D63">
        <w:t>最</w:t>
      </w:r>
      <w:proofErr w:type="gramEnd"/>
      <w:r w:rsidRPr="009A0D63">
        <w:t>关键的变量。从"输血"到"造血"，从"等靠要"到"主动干"，人的觉醒和成长才是可持续发展的根本保障。这启示我们，坚持人才振兴战略，以人才赋能乡村振兴，以教育提升人力资本水平，是扎实推动共同富裕的核心支撑。</w:t>
      </w:r>
    </w:p>
    <w:p w14:paraId="5AE6D341" w14:textId="77777777" w:rsidR="00C31720" w:rsidRPr="009A0D63" w:rsidRDefault="00C31720" w:rsidP="00C31720"/>
    <w:p w14:paraId="64434B0A" w14:textId="77777777" w:rsidR="00C31720" w:rsidRPr="009A0D63" w:rsidRDefault="00C31720" w:rsidP="00C31720">
      <w:r w:rsidRPr="009A0D63">
        <w:t>### 4.5 因地制宜是成功经验</w:t>
      </w:r>
    </w:p>
    <w:p w14:paraId="04A2A417" w14:textId="77777777" w:rsidR="00C31720" w:rsidRPr="009A0D63" w:rsidRDefault="00C31720" w:rsidP="00C31720"/>
    <w:p w14:paraId="6E7DB795" w14:textId="77777777" w:rsidR="00C31720" w:rsidRPr="009A0D63" w:rsidRDefault="00C31720" w:rsidP="00C31720">
      <w:r w:rsidRPr="009A0D63">
        <w:t>兰考的独特之处在于，它没有照搬东部发达地区的模式，而是从自身实际出发——立足农业大县的禀赋、弘扬焦裕禄精神的内核、抓住国家示范试点的机遇，走出了一条符合自身条件的共同富裕之路。这启示我们，共同富裕没有统一模板，必须坚持因地制宜，从实际出发探</w:t>
      </w:r>
      <w:r w:rsidRPr="009A0D63">
        <w:lastRenderedPageBreak/>
        <w:t>索符合自身条件的发展道路。这是兰考经验对于全国县域最宝贵的启示。</w:t>
      </w:r>
    </w:p>
    <w:p w14:paraId="67F8B5EE" w14:textId="77777777" w:rsidR="00C31720" w:rsidRPr="009A0D63" w:rsidRDefault="00C31720" w:rsidP="00C31720"/>
    <w:p w14:paraId="4B684D64" w14:textId="77777777" w:rsidR="00C31720" w:rsidRPr="009A0D63" w:rsidRDefault="00C31720" w:rsidP="00C31720">
      <w:r w:rsidRPr="009A0D63">
        <w:t>---</w:t>
      </w:r>
    </w:p>
    <w:p w14:paraId="7B6DDEAD" w14:textId="77777777" w:rsidR="00C31720" w:rsidRPr="009A0D63" w:rsidRDefault="00C31720" w:rsidP="00C31720"/>
    <w:p w14:paraId="41047B86" w14:textId="77777777" w:rsidR="00C31720" w:rsidRPr="009A0D63" w:rsidRDefault="00C31720" w:rsidP="00C31720">
      <w:r w:rsidRPr="009A0D63">
        <w:t>## 结语</w:t>
      </w:r>
    </w:p>
    <w:p w14:paraId="64039413" w14:textId="77777777" w:rsidR="00C31720" w:rsidRPr="009A0D63" w:rsidRDefault="00C31720" w:rsidP="00C31720"/>
    <w:p w14:paraId="78549948" w14:textId="77777777" w:rsidR="00C31720" w:rsidRPr="009A0D63" w:rsidRDefault="00C31720" w:rsidP="00C31720">
      <w:r w:rsidRPr="009A0D63">
        <w:t>新质生产力赋能共同富裕，既是理论命题，更是实践课题。本文以河南省兰考县为例，从理论依据、实践路径、实践成效和经验启示四个维度，系统分析了新质生产力推动县域共同富裕的内在逻辑与现实路径。研究表明，科技创新、数字赋能、绿色发展和人才振兴四维协同，是兰考实现跨越式发展的核心动力；因地制宜、从实际出发探索符合自身条件的发展道路，是兰考经验对于全国县域最宝贵的启示。</w:t>
      </w:r>
    </w:p>
    <w:p w14:paraId="60894D13" w14:textId="77777777" w:rsidR="00C31720" w:rsidRPr="009A0D63" w:rsidRDefault="00C31720" w:rsidP="00C31720"/>
    <w:p w14:paraId="0E5EBDBA" w14:textId="77777777" w:rsidR="00C31720" w:rsidRPr="009A0D63" w:rsidRDefault="00C31720" w:rsidP="00C31720">
      <w:r w:rsidRPr="009A0D63">
        <w:t>新时代新征程上，以新质生产力推动农业现代化、以数字乡村建设缩小城乡差距、以绿色转型实现可持续发展、以人才振兴激发内生动力，必将为扎实推进共同富裕注入源源不断的动力。兰考的实践再次证明，只要坚持创新驱动、坚持以人民为中心的发展思想，中西部县域完全有能力走出一条符合自身实际的共同富裕之路。</w:t>
      </w:r>
    </w:p>
    <w:p w14:paraId="63A14AA8" w14:textId="77777777" w:rsidR="00C31720" w:rsidRPr="009A0D63" w:rsidRDefault="00C31720" w:rsidP="00C31720"/>
    <w:p w14:paraId="31CAE416" w14:textId="77777777" w:rsidR="003B2D21" w:rsidRPr="009A0D63" w:rsidRDefault="003B2D21" w:rsidP="00C31720"/>
    <w:sectPr w:rsidR="003B2D21" w:rsidRPr="009A0D63">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1720"/>
    <w:rsid w:val="003B2D21"/>
    <w:rsid w:val="004E1D18"/>
    <w:rsid w:val="009A0D63"/>
    <w:rsid w:val="00C31720"/>
    <w:rsid w:val="00E509B7"/>
    <w:rsid w:val="00F56C9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00F7D3"/>
  <w15:chartTrackingRefBased/>
  <w15:docId w15:val="{2C3B8D15-172C-4ED4-BE52-39935723D4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C31720"/>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C31720"/>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C31720"/>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C31720"/>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C31720"/>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C31720"/>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C31720"/>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C31720"/>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C31720"/>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C31720"/>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C31720"/>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C31720"/>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C31720"/>
    <w:rPr>
      <w:rFonts w:cstheme="majorBidi"/>
      <w:color w:val="0F4761" w:themeColor="accent1" w:themeShade="BF"/>
      <w:sz w:val="28"/>
      <w:szCs w:val="28"/>
    </w:rPr>
  </w:style>
  <w:style w:type="character" w:customStyle="1" w:styleId="50">
    <w:name w:val="标题 5 字符"/>
    <w:basedOn w:val="a0"/>
    <w:link w:val="5"/>
    <w:uiPriority w:val="9"/>
    <w:semiHidden/>
    <w:rsid w:val="00C31720"/>
    <w:rPr>
      <w:rFonts w:cstheme="majorBidi"/>
      <w:color w:val="0F4761" w:themeColor="accent1" w:themeShade="BF"/>
      <w:sz w:val="24"/>
      <w:szCs w:val="24"/>
    </w:rPr>
  </w:style>
  <w:style w:type="character" w:customStyle="1" w:styleId="60">
    <w:name w:val="标题 6 字符"/>
    <w:basedOn w:val="a0"/>
    <w:link w:val="6"/>
    <w:uiPriority w:val="9"/>
    <w:semiHidden/>
    <w:rsid w:val="00C31720"/>
    <w:rPr>
      <w:rFonts w:cstheme="majorBidi"/>
      <w:b/>
      <w:bCs/>
      <w:color w:val="0F4761" w:themeColor="accent1" w:themeShade="BF"/>
    </w:rPr>
  </w:style>
  <w:style w:type="character" w:customStyle="1" w:styleId="70">
    <w:name w:val="标题 7 字符"/>
    <w:basedOn w:val="a0"/>
    <w:link w:val="7"/>
    <w:uiPriority w:val="9"/>
    <w:semiHidden/>
    <w:rsid w:val="00C31720"/>
    <w:rPr>
      <w:rFonts w:cstheme="majorBidi"/>
      <w:b/>
      <w:bCs/>
      <w:color w:val="595959" w:themeColor="text1" w:themeTint="A6"/>
    </w:rPr>
  </w:style>
  <w:style w:type="character" w:customStyle="1" w:styleId="80">
    <w:name w:val="标题 8 字符"/>
    <w:basedOn w:val="a0"/>
    <w:link w:val="8"/>
    <w:uiPriority w:val="9"/>
    <w:semiHidden/>
    <w:rsid w:val="00C31720"/>
    <w:rPr>
      <w:rFonts w:cstheme="majorBidi"/>
      <w:color w:val="595959" w:themeColor="text1" w:themeTint="A6"/>
    </w:rPr>
  </w:style>
  <w:style w:type="character" w:customStyle="1" w:styleId="90">
    <w:name w:val="标题 9 字符"/>
    <w:basedOn w:val="a0"/>
    <w:link w:val="9"/>
    <w:uiPriority w:val="9"/>
    <w:semiHidden/>
    <w:rsid w:val="00C31720"/>
    <w:rPr>
      <w:rFonts w:eastAsiaTheme="majorEastAsia" w:cstheme="majorBidi"/>
      <w:color w:val="595959" w:themeColor="text1" w:themeTint="A6"/>
    </w:rPr>
  </w:style>
  <w:style w:type="paragraph" w:styleId="a3">
    <w:name w:val="Title"/>
    <w:basedOn w:val="a"/>
    <w:next w:val="a"/>
    <w:link w:val="a4"/>
    <w:uiPriority w:val="10"/>
    <w:qFormat/>
    <w:rsid w:val="00C31720"/>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C31720"/>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C31720"/>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C31720"/>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C31720"/>
    <w:pPr>
      <w:spacing w:before="160" w:after="160"/>
      <w:jc w:val="center"/>
    </w:pPr>
    <w:rPr>
      <w:i/>
      <w:iCs/>
      <w:color w:val="404040" w:themeColor="text1" w:themeTint="BF"/>
    </w:rPr>
  </w:style>
  <w:style w:type="character" w:customStyle="1" w:styleId="a8">
    <w:name w:val="引用 字符"/>
    <w:basedOn w:val="a0"/>
    <w:link w:val="a7"/>
    <w:uiPriority w:val="29"/>
    <w:rsid w:val="00C31720"/>
    <w:rPr>
      <w:i/>
      <w:iCs/>
      <w:color w:val="404040" w:themeColor="text1" w:themeTint="BF"/>
    </w:rPr>
  </w:style>
  <w:style w:type="paragraph" w:styleId="a9">
    <w:name w:val="List Paragraph"/>
    <w:basedOn w:val="a"/>
    <w:uiPriority w:val="34"/>
    <w:qFormat/>
    <w:rsid w:val="00C31720"/>
    <w:pPr>
      <w:ind w:left="720"/>
      <w:contextualSpacing/>
    </w:pPr>
  </w:style>
  <w:style w:type="character" w:styleId="aa">
    <w:name w:val="Intense Emphasis"/>
    <w:basedOn w:val="a0"/>
    <w:uiPriority w:val="21"/>
    <w:qFormat/>
    <w:rsid w:val="00C31720"/>
    <w:rPr>
      <w:i/>
      <w:iCs/>
      <w:color w:val="0F4761" w:themeColor="accent1" w:themeShade="BF"/>
    </w:rPr>
  </w:style>
  <w:style w:type="paragraph" w:styleId="ab">
    <w:name w:val="Intense Quote"/>
    <w:basedOn w:val="a"/>
    <w:next w:val="a"/>
    <w:link w:val="ac"/>
    <w:uiPriority w:val="30"/>
    <w:qFormat/>
    <w:rsid w:val="00C3172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C31720"/>
    <w:rPr>
      <w:i/>
      <w:iCs/>
      <w:color w:val="0F4761" w:themeColor="accent1" w:themeShade="BF"/>
    </w:rPr>
  </w:style>
  <w:style w:type="character" w:styleId="ad">
    <w:name w:val="Intense Reference"/>
    <w:basedOn w:val="a0"/>
    <w:uiPriority w:val="32"/>
    <w:qFormat/>
    <w:rsid w:val="00C3172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6</Pages>
  <Words>966</Words>
  <Characters>5510</Characters>
  <Application>Microsoft Office Word</Application>
  <DocSecurity>0</DocSecurity>
  <Lines>45</Lines>
  <Paragraphs>12</Paragraphs>
  <ScaleCrop>false</ScaleCrop>
  <Company/>
  <LinksUpToDate>false</LinksUpToDate>
  <CharactersWithSpaces>6464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润 史</dc:creator>
  <cp:keywords/>
  <dc:description/>
  <cp:lastModifiedBy>润 史</cp:lastModifiedBy>
  <cp:revision>2</cp:revision>
  <dcterms:created xsi:type="dcterms:W3CDTF">2026-07-07T16:51:00Z</dcterms:created>
  <dcterms:modified xsi:type="dcterms:W3CDTF">2026-07-07T17:03:00Z</dcterms:modified>
</cp:coreProperties>
</file>