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443DB" w14:textId="77777777" w:rsidR="0087114F" w:rsidRDefault="00000000">
      <w:pPr>
        <w:pStyle w:val="1"/>
        <w:spacing w:line="360" w:lineRule="auto"/>
        <w:jc w:val="center"/>
        <w:rPr>
          <w:rFonts w:ascii="黑体" w:eastAsia="黑体" w:hAnsi="黑体" w:hint="eastAsia"/>
          <w:b/>
          <w:color w:val="auto"/>
          <w:sz w:val="32"/>
        </w:rPr>
      </w:pPr>
      <w:bookmarkStart w:id="0" w:name="新质生产力赋能共同富裕以河南省兰考县为例"/>
      <w:r w:rsidRPr="001D6431">
        <w:rPr>
          <w:rFonts w:ascii="黑体" w:eastAsia="黑体" w:hAnsi="黑体" w:hint="eastAsia"/>
          <w:b/>
          <w:color w:val="auto"/>
          <w:sz w:val="32"/>
        </w:rPr>
        <w:t>新质生产力赋能共同富裕——以河南省兰考县为例</w:t>
      </w:r>
    </w:p>
    <w:p w14:paraId="1725D9D9" w14:textId="77777777" w:rsidR="00B64281" w:rsidRPr="00B64281" w:rsidRDefault="00B64281" w:rsidP="00B64281">
      <w:pPr>
        <w:spacing w:after="240" w:line="360" w:lineRule="auto"/>
        <w:rPr>
          <w:rFonts w:ascii="Cambria" w:eastAsia="MS Mincho" w:hAnsi="Cambria" w:cs="Times New Roman"/>
          <w:sz w:val="22"/>
          <w:szCs w:val="22"/>
        </w:rPr>
      </w:pPr>
      <w:r w:rsidRPr="00B64281">
        <w:rPr>
          <w:rFonts w:ascii="Times New Roman" w:eastAsia="楷体" w:hAnsi="Times New Roman" w:cs="Times New Roman"/>
          <w:b/>
          <w:sz w:val="21"/>
          <w:szCs w:val="22"/>
        </w:rPr>
        <w:t>【内容摘要】</w:t>
      </w:r>
    </w:p>
    <w:p w14:paraId="7716592D" w14:textId="63C83226" w:rsidR="00B64281" w:rsidRDefault="00B64281" w:rsidP="00B64281">
      <w:pPr>
        <w:pStyle w:val="a0"/>
        <w:ind w:firstLineChars="200" w:firstLine="420"/>
        <w:rPr>
          <w:rFonts w:ascii="华文楷体" w:eastAsia="华文楷体" w:hAnsi="华文楷体" w:hint="eastAsia"/>
          <w:sz w:val="21"/>
          <w:szCs w:val="21"/>
        </w:rPr>
      </w:pPr>
      <w:r w:rsidRPr="00B64281">
        <w:rPr>
          <w:rFonts w:ascii="华文楷体" w:eastAsia="华文楷体" w:hAnsi="华文楷体"/>
          <w:sz w:val="21"/>
          <w:szCs w:val="21"/>
        </w:rPr>
        <w:t>扎实推进共同富裕是乡村振兴战略的核心目标，但中西部农业县如何在资源禀赋有限的条件下实现跨越式发展，仍是亟待回应的现实问题。本文以河南省兰考县为研究对象，综合运用文献分析、公开统计数据与实地调研报道梳理等方法，围绕"新质生产力如何赋能县域共同富裕"展开研究，聚焦"科技+数字"驱动农业提质、绿色能源革命重构产业成本、人的现代化支撑持续发展三条主线，并延伸探讨精神共富特色。研究发现，三条主线相互咬合，形成了"效率提升—成本下降</w:t>
      </w:r>
      <w:proofErr w:type="gramStart"/>
      <w:r w:rsidRPr="00B64281">
        <w:rPr>
          <w:rFonts w:ascii="华文楷体" w:eastAsia="华文楷体" w:hAnsi="华文楷体"/>
          <w:sz w:val="21"/>
          <w:szCs w:val="21"/>
        </w:rPr>
        <w:t>—就业扩容—收入</w:t>
      </w:r>
      <w:proofErr w:type="gramEnd"/>
      <w:r w:rsidRPr="00B64281">
        <w:rPr>
          <w:rFonts w:ascii="华文楷体" w:eastAsia="华文楷体" w:hAnsi="华文楷体"/>
          <w:sz w:val="21"/>
          <w:szCs w:val="21"/>
        </w:rPr>
        <w:t>增长"的完整链条。研究表明，新质生产力赋能县域共同富裕并非单一技术扩散的结果，而是制度、治理、文化与生产力协同演进的系统工程。兰考经验启示我们，县域共同富裕没有通用模板，必须立足本地资源禀赋探索适配性发展路径。</w:t>
      </w:r>
    </w:p>
    <w:p w14:paraId="28FDB80E" w14:textId="77777777" w:rsidR="00B64281" w:rsidRDefault="00B64281" w:rsidP="00B64281">
      <w:pPr>
        <w:spacing w:after="120" w:line="360" w:lineRule="auto"/>
      </w:pPr>
      <w:r>
        <w:rPr>
          <w:rFonts w:ascii="Times New Roman" w:eastAsia="楷体" w:hAnsi="Times New Roman"/>
          <w:b/>
          <w:sz w:val="21"/>
        </w:rPr>
        <w:t>【关键词】</w:t>
      </w:r>
    </w:p>
    <w:p w14:paraId="0D5A9D67" w14:textId="503FB4D4" w:rsidR="00B64281" w:rsidRPr="00B64281" w:rsidRDefault="00B64281" w:rsidP="00B64281">
      <w:pPr>
        <w:pStyle w:val="a0"/>
        <w:ind w:firstLineChars="200" w:firstLine="420"/>
        <w:rPr>
          <w:rFonts w:ascii="华文楷体" w:eastAsia="华文楷体" w:hAnsi="华文楷体" w:hint="eastAsia"/>
          <w:sz w:val="21"/>
          <w:szCs w:val="21"/>
        </w:rPr>
      </w:pPr>
      <w:r w:rsidRPr="00B64281">
        <w:rPr>
          <w:rFonts w:ascii="Times New Roman" w:eastAsia="楷体" w:hAnsi="Times New Roman"/>
          <w:sz w:val="21"/>
        </w:rPr>
        <w:t>县域共同富裕；兰考实践；新质生产力；乡村振兴；绿色能源转型；智慧农业</w:t>
      </w:r>
    </w:p>
    <w:p w14:paraId="3B8C101C" w14:textId="77777777" w:rsidR="0087114F" w:rsidRPr="001D6431" w:rsidRDefault="00000000" w:rsidP="0027736A">
      <w:pPr>
        <w:pStyle w:val="2"/>
        <w:spacing w:before="240" w:after="0" w:line="360" w:lineRule="auto"/>
        <w:ind w:firstLine="561"/>
        <w:rPr>
          <w:color w:val="auto"/>
        </w:rPr>
      </w:pPr>
      <w:bookmarkStart w:id="1" w:name="引言"/>
      <w:r w:rsidRPr="001D6431">
        <w:rPr>
          <w:rFonts w:ascii="黑体" w:eastAsia="黑体" w:hAnsi="黑体" w:hint="eastAsia"/>
          <w:color w:val="auto"/>
          <w:sz w:val="28"/>
        </w:rPr>
        <w:t>引言</w:t>
      </w:r>
    </w:p>
    <w:p w14:paraId="0752DD10" w14:textId="77777777" w:rsidR="0087114F" w:rsidRPr="001D6431" w:rsidRDefault="00000000">
      <w:pPr>
        <w:pStyle w:val="FirstParagraph"/>
        <w:spacing w:line="360" w:lineRule="auto"/>
        <w:ind w:firstLine="480"/>
      </w:pPr>
      <w:r w:rsidRPr="001D6431">
        <w:rPr>
          <w:rFonts w:ascii="宋体" w:eastAsia="宋体" w:hAnsi="宋体" w:hint="eastAsia"/>
        </w:rPr>
        <w:t>扎实推进共同富裕是中国特色社会主义的本质要求，也是乡村振兴战略的核心目标。然而，中西部农业县如何在资源禀赋有限、产业基础薄弱的条件下实现跨越式发展，仍是当前面临的重大现实问题。新质生产力作为以科技创新为驱动、以高质量发展为取向的先进生产力形态，为破解这一难题提供了新的视角和路径。本文以河南省兰考县为研究对象，围绕</w:t>
      </w:r>
      <w:proofErr w:type="gramStart"/>
      <w:r w:rsidRPr="001D6431">
        <w:rPr>
          <w:rFonts w:ascii="宋体" w:eastAsia="宋体" w:hAnsi="宋体" w:hint="eastAsia"/>
        </w:rPr>
        <w:t>”</w:t>
      </w:r>
      <w:proofErr w:type="gramEnd"/>
      <w:r w:rsidRPr="001D6431">
        <w:rPr>
          <w:rFonts w:ascii="宋体" w:eastAsia="宋体" w:hAnsi="宋体" w:hint="eastAsia"/>
        </w:rPr>
        <w:t>新质生产力如何赋能县域共同富裕</w:t>
      </w:r>
      <w:proofErr w:type="gramStart"/>
      <w:r w:rsidRPr="001D6431">
        <w:rPr>
          <w:rFonts w:ascii="宋体" w:eastAsia="宋体" w:hAnsi="宋体" w:hint="eastAsia"/>
        </w:rPr>
        <w:t>”</w:t>
      </w:r>
      <w:proofErr w:type="gramEnd"/>
      <w:r w:rsidRPr="001D6431">
        <w:rPr>
          <w:rFonts w:ascii="宋体" w:eastAsia="宋体" w:hAnsi="宋体" w:hint="eastAsia"/>
        </w:rPr>
        <w:t>这一核心问题展开分析。</w:t>
      </w:r>
    </w:p>
    <w:p w14:paraId="7F684CB2" w14:textId="6A68930D" w:rsidR="0087114F" w:rsidRPr="001D6431" w:rsidRDefault="00000000" w:rsidP="007B1404">
      <w:pPr>
        <w:pStyle w:val="a0"/>
        <w:spacing w:line="360" w:lineRule="auto"/>
        <w:ind w:firstLine="480"/>
      </w:pPr>
      <w:r w:rsidRPr="001D6431">
        <w:rPr>
          <w:rFonts w:ascii="宋体" w:eastAsia="宋体" w:hAnsi="宋体" w:hint="eastAsia"/>
        </w:rPr>
        <w:t>兰考从焦裕禄精神发源地到国家级贫困县、再到全国乡村振兴示范县的转变，蕴含着中西部县域</w:t>
      </w:r>
      <w:proofErr w:type="gramStart"/>
      <w:r w:rsidRPr="001D6431">
        <w:rPr>
          <w:rFonts w:ascii="宋体" w:eastAsia="宋体" w:hAnsi="宋体" w:hint="eastAsia"/>
        </w:rPr>
        <w:t>”</w:t>
      </w:r>
      <w:proofErr w:type="gramEnd"/>
      <w:r w:rsidRPr="001D6431">
        <w:rPr>
          <w:rFonts w:ascii="宋体" w:eastAsia="宋体" w:hAnsi="宋体" w:hint="eastAsia"/>
        </w:rPr>
        <w:t>如何以新质生产力推动共同富裕</w:t>
      </w:r>
      <w:proofErr w:type="gramStart"/>
      <w:r w:rsidRPr="001D6431">
        <w:rPr>
          <w:rFonts w:ascii="宋体" w:eastAsia="宋体" w:hAnsi="宋体" w:hint="eastAsia"/>
        </w:rPr>
        <w:t>”</w:t>
      </w:r>
      <w:proofErr w:type="gramEnd"/>
      <w:r w:rsidRPr="001D6431">
        <w:rPr>
          <w:rFonts w:ascii="宋体" w:eastAsia="宋体" w:hAnsi="宋体" w:hint="eastAsia"/>
        </w:rPr>
        <w:t>的完整逻辑。本文综合运用文献分析、公开统计数据整理与实地调研报道梳理等方法，聚焦兰考最具代表性的三条主线——“科技+数字”驱动农业提质、绿色能源革命重构产业成本、人的现代化支撑持续发展，并在此基础上延伸探讨精神共富特色。从多个调研案例的共同特征来看，这三条主线并非孤立推进，而是相互咬合、层层传导，共同构成了兰考区别于其他县域的核心实践逻辑。</w:t>
      </w:r>
    </w:p>
    <w:p w14:paraId="5F53427F" w14:textId="77777777" w:rsidR="0087114F" w:rsidRPr="001D6431" w:rsidRDefault="00000000">
      <w:pPr>
        <w:pStyle w:val="2"/>
        <w:spacing w:line="360" w:lineRule="auto"/>
        <w:ind w:firstLine="560"/>
        <w:rPr>
          <w:color w:val="auto"/>
        </w:rPr>
      </w:pPr>
      <w:bookmarkStart w:id="2" w:name="第一章-理论依据"/>
      <w:bookmarkEnd w:id="1"/>
      <w:r w:rsidRPr="001D6431">
        <w:rPr>
          <w:rFonts w:ascii="黑体" w:eastAsia="黑体" w:hAnsi="黑体" w:hint="eastAsia"/>
          <w:color w:val="auto"/>
          <w:sz w:val="28"/>
        </w:rPr>
        <w:lastRenderedPageBreak/>
        <w:t>第一章</w:t>
      </w:r>
      <w:r w:rsidRPr="001D6431">
        <w:rPr>
          <w:rFonts w:ascii="黑体" w:eastAsia="黑体" w:hAnsi="黑体"/>
          <w:color w:val="auto"/>
          <w:sz w:val="28"/>
        </w:rPr>
        <w:t xml:space="preserve"> </w:t>
      </w:r>
      <w:r w:rsidRPr="001D6431">
        <w:rPr>
          <w:rFonts w:ascii="黑体" w:eastAsia="黑体" w:hAnsi="黑体" w:hint="eastAsia"/>
          <w:color w:val="auto"/>
          <w:sz w:val="28"/>
        </w:rPr>
        <w:t>理论依据</w:t>
      </w:r>
    </w:p>
    <w:p w14:paraId="182AE977" w14:textId="77777777" w:rsidR="0087114F" w:rsidRPr="001D6431" w:rsidRDefault="00000000">
      <w:pPr>
        <w:pStyle w:val="3"/>
        <w:spacing w:line="360" w:lineRule="auto"/>
        <w:ind w:firstLine="480"/>
        <w:rPr>
          <w:color w:val="auto"/>
        </w:rPr>
      </w:pPr>
      <w:bookmarkStart w:id="3" w:name="新质生产力的科学内涵"/>
      <w:r w:rsidRPr="001D6431">
        <w:rPr>
          <w:rFonts w:ascii="黑体" w:eastAsia="黑体" w:hAnsi="黑体"/>
          <w:b/>
          <w:color w:val="auto"/>
          <w:sz w:val="24"/>
        </w:rPr>
        <w:t xml:space="preserve">1.1 </w:t>
      </w:r>
      <w:r w:rsidRPr="001D6431">
        <w:rPr>
          <w:rFonts w:ascii="黑体" w:eastAsia="黑体" w:hAnsi="黑体" w:hint="eastAsia"/>
          <w:b/>
          <w:color w:val="auto"/>
          <w:sz w:val="24"/>
        </w:rPr>
        <w:t>新质生产力的科学内涵</w:t>
      </w:r>
    </w:p>
    <w:p w14:paraId="414B4037" w14:textId="77777777" w:rsidR="0087114F" w:rsidRPr="001D6431" w:rsidRDefault="00000000">
      <w:pPr>
        <w:pStyle w:val="FirstParagraph"/>
        <w:spacing w:line="360" w:lineRule="auto"/>
        <w:ind w:firstLine="480"/>
      </w:pPr>
      <w:r w:rsidRPr="001D6431">
        <w:rPr>
          <w:rFonts w:ascii="宋体" w:eastAsia="宋体" w:hAnsi="宋体" w:hint="eastAsia"/>
        </w:rPr>
        <w:t>扎实推进共同富裕和乡村全面振兴，是当前和今后一个时期我国经济社会发展的重大战略任务。在这一背景下，新质生产力概念的提出为推动县域高质量发展提供了新的理论支撑。新质生产力是以科技创新为核心驱动力，以数字化、绿色化、人才化为主要特征，以全要素生产率大幅提升为标志的先进生产力形态。与依靠要素规模扩张的传统生产力不同，新质生产力强调技术革命性突破、生产要素创新性配置和产业深度转型升级三者之间的联动（陈双龙，2026）。本文认为，理解新质生产力赋能县域共同富裕，需要抓住三条核心传导链：其一，技术与数字融合，通过数据采集、智能决策到精准执行的闭环直接提升生产效率；其二，绿色能源替代，通过能源结构转变重构县域生产的成本端；其三，人力资本升级，使劳动者技能与新技术、新业态相匹配。这三条</w:t>
      </w:r>
      <w:proofErr w:type="gramStart"/>
      <w:r w:rsidRPr="001D6431">
        <w:rPr>
          <w:rFonts w:ascii="宋体" w:eastAsia="宋体" w:hAnsi="宋体" w:hint="eastAsia"/>
        </w:rPr>
        <w:t>链相互</w:t>
      </w:r>
      <w:proofErr w:type="gramEnd"/>
      <w:r w:rsidRPr="001D6431">
        <w:rPr>
          <w:rFonts w:ascii="宋体" w:eastAsia="宋体" w:hAnsi="宋体" w:hint="eastAsia"/>
        </w:rPr>
        <w:t>咬合、缺一不可，共同构成新质生产力从</w:t>
      </w:r>
      <w:proofErr w:type="gramStart"/>
      <w:r w:rsidRPr="001D6431">
        <w:rPr>
          <w:rFonts w:ascii="宋体" w:eastAsia="宋体" w:hAnsi="宋体" w:hint="eastAsia"/>
        </w:rPr>
        <w:t>”</w:t>
      </w:r>
      <w:proofErr w:type="gramEnd"/>
      <w:r w:rsidRPr="001D6431">
        <w:rPr>
          <w:rFonts w:ascii="宋体" w:eastAsia="宋体" w:hAnsi="宋体" w:hint="eastAsia"/>
        </w:rPr>
        <w:t>投入</w:t>
      </w:r>
      <w:proofErr w:type="gramStart"/>
      <w:r w:rsidRPr="001D6431">
        <w:rPr>
          <w:rFonts w:ascii="宋体" w:eastAsia="宋体" w:hAnsi="宋体" w:hint="eastAsia"/>
        </w:rPr>
        <w:t>”</w:t>
      </w:r>
      <w:proofErr w:type="gramEnd"/>
      <w:r w:rsidRPr="001D6431">
        <w:rPr>
          <w:rFonts w:ascii="宋体" w:eastAsia="宋体" w:hAnsi="宋体" w:hint="eastAsia"/>
        </w:rPr>
        <w:t>到</w:t>
      </w:r>
      <w:proofErr w:type="gramStart"/>
      <w:r w:rsidRPr="001D6431">
        <w:rPr>
          <w:rFonts w:ascii="宋体" w:eastAsia="宋体" w:hAnsi="宋体" w:hint="eastAsia"/>
        </w:rPr>
        <w:t>”</w:t>
      </w:r>
      <w:proofErr w:type="gramEnd"/>
      <w:r w:rsidRPr="001D6431">
        <w:rPr>
          <w:rFonts w:ascii="宋体" w:eastAsia="宋体" w:hAnsi="宋体" w:hint="eastAsia"/>
        </w:rPr>
        <w:t>共富</w:t>
      </w:r>
      <w:proofErr w:type="gramStart"/>
      <w:r w:rsidRPr="001D6431">
        <w:rPr>
          <w:rFonts w:ascii="宋体" w:eastAsia="宋体" w:hAnsi="宋体" w:hint="eastAsia"/>
        </w:rPr>
        <w:t>”</w:t>
      </w:r>
      <w:proofErr w:type="gramEnd"/>
      <w:r w:rsidRPr="001D6431">
        <w:rPr>
          <w:rFonts w:ascii="宋体" w:eastAsia="宋体" w:hAnsi="宋体" w:hint="eastAsia"/>
        </w:rPr>
        <w:t>的传导基础。</w:t>
      </w:r>
    </w:p>
    <w:p w14:paraId="7EEB4A7B" w14:textId="77777777" w:rsidR="0087114F" w:rsidRPr="001D6431" w:rsidRDefault="00000000">
      <w:pPr>
        <w:pStyle w:val="3"/>
        <w:spacing w:line="360" w:lineRule="auto"/>
        <w:ind w:firstLine="480"/>
        <w:rPr>
          <w:color w:val="auto"/>
        </w:rPr>
      </w:pPr>
      <w:bookmarkStart w:id="4" w:name="新质生产力促进共同富裕的作用机制"/>
      <w:bookmarkEnd w:id="3"/>
      <w:r w:rsidRPr="001D6431">
        <w:rPr>
          <w:rFonts w:ascii="黑体" w:eastAsia="黑体" w:hAnsi="黑体"/>
          <w:b/>
          <w:color w:val="auto"/>
          <w:sz w:val="24"/>
        </w:rPr>
        <w:t xml:space="preserve">1.2 </w:t>
      </w:r>
      <w:r w:rsidRPr="001D6431">
        <w:rPr>
          <w:rFonts w:ascii="黑体" w:eastAsia="黑体" w:hAnsi="黑体" w:hint="eastAsia"/>
          <w:b/>
          <w:color w:val="auto"/>
          <w:sz w:val="24"/>
        </w:rPr>
        <w:t>新质生产力促进共同富裕的作用机制</w:t>
      </w:r>
    </w:p>
    <w:p w14:paraId="23953BFC" w14:textId="77777777" w:rsidR="0087114F" w:rsidRDefault="00000000">
      <w:pPr>
        <w:pStyle w:val="FirstParagraph"/>
        <w:spacing w:line="360" w:lineRule="auto"/>
        <w:ind w:firstLine="480"/>
        <w:rPr>
          <w:rFonts w:ascii="宋体" w:eastAsia="宋体" w:hAnsi="宋体" w:hint="eastAsia"/>
        </w:rPr>
      </w:pPr>
      <w:r w:rsidRPr="001D6431">
        <w:rPr>
          <w:rFonts w:ascii="宋体" w:eastAsia="宋体" w:hAnsi="宋体" w:hint="eastAsia"/>
        </w:rPr>
        <w:t>新质生产力推动共同富裕的机制可概括为一条因果链：技术投入驱动要素重组，要素重组提升生产效率，效率提升扩展经济机会，机会扩展最终转化为收入增长与公共服务的改善。具体而言，有三条传导路径与兰考的实践高度对应。第一，“科技+数字”路径：智能装备替代传统劳力、数据优化决策精度，实现降本增效，直接提升农业生产率，这是兰考农业提质的基本面。第二，绿色能源路径：高</w:t>
      </w:r>
      <w:proofErr w:type="gramStart"/>
      <w:r w:rsidRPr="001D6431">
        <w:rPr>
          <w:rFonts w:ascii="宋体" w:eastAsia="宋体" w:hAnsi="宋体" w:hint="eastAsia"/>
        </w:rPr>
        <w:t>比例绿电自给</w:t>
      </w:r>
      <w:proofErr w:type="gramEnd"/>
      <w:r w:rsidRPr="001D6431">
        <w:rPr>
          <w:rFonts w:ascii="宋体" w:eastAsia="宋体" w:hAnsi="宋体" w:hint="eastAsia"/>
        </w:rPr>
        <w:t>降低县域生产生活用电成本，吸引产业集聚、创造就业，同时光</w:t>
      </w:r>
      <w:proofErr w:type="gramStart"/>
      <w:r w:rsidRPr="001D6431">
        <w:rPr>
          <w:rFonts w:ascii="宋体" w:eastAsia="宋体" w:hAnsi="宋体" w:hint="eastAsia"/>
        </w:rPr>
        <w:t>伏</w:t>
      </w:r>
      <w:proofErr w:type="gramEnd"/>
      <w:r w:rsidRPr="001D6431">
        <w:rPr>
          <w:rFonts w:ascii="宋体" w:eastAsia="宋体" w:hAnsi="宋体" w:hint="eastAsia"/>
        </w:rPr>
        <w:t>收益为农户提供财产性收入，形成</w:t>
      </w:r>
      <w:proofErr w:type="gramStart"/>
      <w:r w:rsidRPr="001D6431">
        <w:rPr>
          <w:rFonts w:ascii="宋体" w:eastAsia="宋体" w:hAnsi="宋体" w:hint="eastAsia"/>
        </w:rPr>
        <w:t>”</w:t>
      </w:r>
      <w:proofErr w:type="gramEnd"/>
      <w:r w:rsidRPr="001D6431">
        <w:rPr>
          <w:rFonts w:ascii="宋体" w:eastAsia="宋体" w:hAnsi="宋体" w:hint="eastAsia"/>
        </w:rPr>
        <w:t>降成本—</w:t>
      </w:r>
      <w:proofErr w:type="gramStart"/>
      <w:r w:rsidRPr="001D6431">
        <w:rPr>
          <w:rFonts w:ascii="宋体" w:eastAsia="宋体" w:hAnsi="宋体" w:hint="eastAsia"/>
        </w:rPr>
        <w:t>引产业—增就业—促</w:t>
      </w:r>
      <w:proofErr w:type="gramEnd"/>
      <w:r w:rsidRPr="001D6431">
        <w:rPr>
          <w:rFonts w:ascii="宋体" w:eastAsia="宋体" w:hAnsi="宋体" w:hint="eastAsia"/>
        </w:rPr>
        <w:t>共富</w:t>
      </w:r>
      <w:proofErr w:type="gramStart"/>
      <w:r w:rsidRPr="001D6431">
        <w:rPr>
          <w:rFonts w:ascii="宋体" w:eastAsia="宋体" w:hAnsi="宋体" w:hint="eastAsia"/>
        </w:rPr>
        <w:t>”</w:t>
      </w:r>
      <w:proofErr w:type="gramEnd"/>
      <w:r w:rsidRPr="001D6431">
        <w:rPr>
          <w:rFonts w:ascii="宋体" w:eastAsia="宋体" w:hAnsi="宋体" w:hint="eastAsia"/>
        </w:rPr>
        <w:t>的链式反应。第三，人力资本路径：技术推广需要</w:t>
      </w:r>
      <w:proofErr w:type="gramStart"/>
      <w:r w:rsidRPr="001D6431">
        <w:rPr>
          <w:rFonts w:ascii="宋体" w:eastAsia="宋体" w:hAnsi="宋体" w:hint="eastAsia"/>
        </w:rPr>
        <w:t>懂操作</w:t>
      </w:r>
      <w:proofErr w:type="gramEnd"/>
      <w:r w:rsidRPr="001D6431">
        <w:rPr>
          <w:rFonts w:ascii="宋体" w:eastAsia="宋体" w:hAnsi="宋体" w:hint="eastAsia"/>
        </w:rPr>
        <w:t>的人，产业落地需要会管理的人，数字转型需要能创新的人——人的能力升级是所有技术、制度落地的核心前提。</w:t>
      </w:r>
      <w:proofErr w:type="gramStart"/>
      <w:r w:rsidRPr="001D6431">
        <w:rPr>
          <w:rFonts w:ascii="宋体" w:eastAsia="宋体" w:hAnsi="宋体" w:hint="eastAsia"/>
        </w:rPr>
        <w:t>何蒲明</w:t>
      </w:r>
      <w:proofErr w:type="gramEnd"/>
      <w:r w:rsidRPr="001D6431">
        <w:rPr>
          <w:rFonts w:ascii="宋体" w:eastAsia="宋体" w:hAnsi="宋体" w:hint="eastAsia"/>
        </w:rPr>
        <w:t>、罗嘉怡（2025）基于长江经济带面板数据的实证研究表明，三产融合是农业新质生产力促进增收的中介路径，且存在</w:t>
      </w:r>
      <w:proofErr w:type="gramStart"/>
      <w:r w:rsidRPr="001D6431">
        <w:rPr>
          <w:rFonts w:ascii="宋体" w:eastAsia="宋体" w:hAnsi="宋体" w:hint="eastAsia"/>
        </w:rPr>
        <w:t>”</w:t>
      </w:r>
      <w:proofErr w:type="gramEnd"/>
      <w:r w:rsidRPr="001D6431">
        <w:rPr>
          <w:rFonts w:ascii="宋体" w:eastAsia="宋体" w:hAnsi="宋体" w:hint="eastAsia"/>
        </w:rPr>
        <w:t>经济发展水平跨越门槛后加速</w:t>
      </w:r>
      <w:proofErr w:type="gramStart"/>
      <w:r w:rsidRPr="001D6431">
        <w:rPr>
          <w:rFonts w:ascii="宋体" w:eastAsia="宋体" w:hAnsi="宋体" w:hint="eastAsia"/>
        </w:rPr>
        <w:t>”</w:t>
      </w:r>
      <w:proofErr w:type="gramEnd"/>
      <w:r w:rsidRPr="001D6431">
        <w:rPr>
          <w:rFonts w:ascii="宋体" w:eastAsia="宋体" w:hAnsi="宋体" w:hint="eastAsia"/>
        </w:rPr>
        <w:t>的非线性效应。兰</w:t>
      </w:r>
      <w:r w:rsidRPr="001D6431">
        <w:rPr>
          <w:rFonts w:ascii="宋体" w:eastAsia="宋体" w:hAnsi="宋体" w:hint="eastAsia"/>
        </w:rPr>
        <w:lastRenderedPageBreak/>
        <w:t>考近年来的发展态势与该研究所揭示的</w:t>
      </w:r>
      <w:proofErr w:type="gramStart"/>
      <w:r w:rsidRPr="001D6431">
        <w:rPr>
          <w:rFonts w:ascii="宋体" w:eastAsia="宋体" w:hAnsi="宋体" w:hint="eastAsia"/>
        </w:rPr>
        <w:t>”</w:t>
      </w:r>
      <w:proofErr w:type="gramEnd"/>
      <w:r w:rsidRPr="001D6431">
        <w:rPr>
          <w:rFonts w:ascii="宋体" w:eastAsia="宋体" w:hAnsi="宋体" w:hint="eastAsia"/>
        </w:rPr>
        <w:t>跨越门槛后加速</w:t>
      </w:r>
      <w:proofErr w:type="gramStart"/>
      <w:r w:rsidRPr="001D6431">
        <w:rPr>
          <w:rFonts w:ascii="宋体" w:eastAsia="宋体" w:hAnsi="宋体" w:hint="eastAsia"/>
        </w:rPr>
        <w:t>”</w:t>
      </w:r>
      <w:proofErr w:type="gramEnd"/>
      <w:r w:rsidRPr="001D6431">
        <w:rPr>
          <w:rFonts w:ascii="宋体" w:eastAsia="宋体" w:hAnsi="宋体" w:hint="eastAsia"/>
        </w:rPr>
        <w:t>特征表现出一定的一致性。</w:t>
      </w:r>
    </w:p>
    <w:p w14:paraId="58B288D0" w14:textId="0BAA4E9B" w:rsidR="004945B0" w:rsidRPr="004945B0" w:rsidRDefault="004945B0" w:rsidP="004945B0">
      <w:pPr>
        <w:pStyle w:val="a0"/>
        <w:spacing w:before="120" w:after="0"/>
      </w:pPr>
      <w:r>
        <w:rPr>
          <w:noProof/>
        </w:rPr>
        <w:drawing>
          <wp:inline distT="0" distB="0" distL="0" distR="0" wp14:anchorId="1F9638B2" wp14:editId="35BFA3EF">
            <wp:extent cx="5486400" cy="866775"/>
            <wp:effectExtent l="0" t="0" r="0" b="0"/>
            <wp:docPr id="137995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9465" b="20880"/>
                    <a:stretch>
                      <a:fillRect/>
                    </a:stretch>
                  </pic:blipFill>
                  <pic:spPr bwMode="auto">
                    <a:xfrm>
                      <a:off x="0" y="0"/>
                      <a:ext cx="5486400" cy="866775"/>
                    </a:xfrm>
                    <a:prstGeom prst="rect">
                      <a:avLst/>
                    </a:prstGeom>
                    <a:noFill/>
                    <a:ln>
                      <a:noFill/>
                    </a:ln>
                    <a:extLst>
                      <a:ext uri="{53640926-AAD7-44D8-BBD7-CCE9431645EC}">
                        <a14:shadowObscured xmlns:a14="http://schemas.microsoft.com/office/drawing/2010/main"/>
                      </a:ext>
                    </a:extLst>
                  </pic:spPr>
                </pic:pic>
              </a:graphicData>
            </a:graphic>
          </wp:inline>
        </w:drawing>
      </w:r>
    </w:p>
    <w:p w14:paraId="35A20F74" w14:textId="20CEB83C" w:rsidR="004945B0" w:rsidRPr="004945B0" w:rsidRDefault="004945B0" w:rsidP="004945B0">
      <w:pPr>
        <w:pStyle w:val="a0"/>
        <w:spacing w:before="0"/>
        <w:jc w:val="center"/>
        <w:rPr>
          <w:sz w:val="20"/>
          <w:szCs w:val="20"/>
        </w:rPr>
      </w:pPr>
      <w:r>
        <w:rPr>
          <w:rFonts w:hint="eastAsia"/>
          <w:sz w:val="20"/>
          <w:szCs w:val="20"/>
        </w:rPr>
        <w:t>图</w:t>
      </w:r>
      <w:r>
        <w:rPr>
          <w:rFonts w:hint="eastAsia"/>
          <w:sz w:val="20"/>
          <w:szCs w:val="20"/>
        </w:rPr>
        <w:t>1</w:t>
      </w:r>
      <w:r>
        <w:rPr>
          <w:rFonts w:hint="eastAsia"/>
          <w:sz w:val="20"/>
          <w:szCs w:val="20"/>
        </w:rPr>
        <w:t>：</w:t>
      </w:r>
      <w:r w:rsidRPr="004945B0">
        <w:rPr>
          <w:sz w:val="20"/>
          <w:szCs w:val="20"/>
        </w:rPr>
        <w:t>新质生产力促进共同富裕的作用机制链</w:t>
      </w:r>
    </w:p>
    <w:p w14:paraId="2F2AEA38" w14:textId="77777777" w:rsidR="0087114F" w:rsidRPr="001D6431" w:rsidRDefault="00000000">
      <w:pPr>
        <w:pStyle w:val="3"/>
        <w:spacing w:line="360" w:lineRule="auto"/>
        <w:ind w:firstLine="480"/>
        <w:rPr>
          <w:color w:val="auto"/>
        </w:rPr>
      </w:pPr>
      <w:bookmarkStart w:id="5" w:name="兰考案例的代表性"/>
      <w:bookmarkEnd w:id="4"/>
      <w:r w:rsidRPr="001D6431">
        <w:rPr>
          <w:rFonts w:ascii="黑体" w:eastAsia="黑体" w:hAnsi="黑体"/>
          <w:b/>
          <w:color w:val="auto"/>
          <w:sz w:val="24"/>
        </w:rPr>
        <w:t xml:space="preserve">1.3 </w:t>
      </w:r>
      <w:r w:rsidRPr="001D6431">
        <w:rPr>
          <w:rFonts w:ascii="黑体" w:eastAsia="黑体" w:hAnsi="黑体" w:hint="eastAsia"/>
          <w:b/>
          <w:color w:val="auto"/>
          <w:sz w:val="24"/>
        </w:rPr>
        <w:t>兰考案例的代表性</w:t>
      </w:r>
    </w:p>
    <w:p w14:paraId="2BD5A043" w14:textId="638EDA82" w:rsidR="0087114F" w:rsidRDefault="00000000" w:rsidP="007B1404">
      <w:pPr>
        <w:pStyle w:val="FirstParagraph"/>
        <w:spacing w:line="360" w:lineRule="auto"/>
        <w:ind w:firstLine="480"/>
        <w:rPr>
          <w:rFonts w:ascii="宋体" w:eastAsia="宋体" w:hAnsi="宋体" w:hint="eastAsia"/>
        </w:rPr>
      </w:pPr>
      <w:r w:rsidRPr="001D6431">
        <w:rPr>
          <w:rFonts w:ascii="宋体" w:eastAsia="宋体" w:hAnsi="宋体" w:hint="eastAsia"/>
        </w:rPr>
        <w:t>选取兰考作为案例基于三重</w:t>
      </w:r>
      <w:proofErr w:type="gramStart"/>
      <w:r w:rsidRPr="001D6431">
        <w:rPr>
          <w:rFonts w:ascii="宋体" w:eastAsia="宋体" w:hAnsi="宋体" w:hint="eastAsia"/>
        </w:rPr>
        <w:t>考量</w:t>
      </w:r>
      <w:proofErr w:type="gramEnd"/>
      <w:r w:rsidRPr="001D6431">
        <w:rPr>
          <w:rFonts w:ascii="宋体" w:eastAsia="宋体" w:hAnsi="宋体" w:hint="eastAsia"/>
        </w:rPr>
        <w:t>。第一，兰考是典型的河南农业大县，初始条件与全国绝大多数县域高度相似，研究发现具有可迁移性。第二，兰考是全国首个农村能源革命试点县和整县级高标准农田建设试点，在技术创新和制度创新上均具有先行先试的探索性质，提供了观察新质生产力赋能效果的完整场景。第三，从2008年到2025年，兰考GDP从不足百亿元增长至475.28亿元，从国家级贫困县</w:t>
      </w:r>
      <w:proofErr w:type="gramStart"/>
      <w:r w:rsidRPr="001D6431">
        <w:rPr>
          <w:rFonts w:ascii="宋体" w:eastAsia="宋体" w:hAnsi="宋体" w:hint="eastAsia"/>
        </w:rPr>
        <w:t>蝶</w:t>
      </w:r>
      <w:proofErr w:type="gramEnd"/>
      <w:r w:rsidRPr="001D6431">
        <w:rPr>
          <w:rFonts w:ascii="宋体" w:eastAsia="宋体" w:hAnsi="宋体" w:hint="eastAsia"/>
        </w:rPr>
        <w:t>变为区域发展典型，其跨越式发展的轨迹本身就是一个值得深入解剖的样本。</w:t>
      </w:r>
    </w:p>
    <w:p w14:paraId="4E1076DF" w14:textId="13AD329E" w:rsidR="007B1404" w:rsidRDefault="007B1404" w:rsidP="004945B0">
      <w:pPr>
        <w:pStyle w:val="a0"/>
        <w:jc w:val="center"/>
      </w:pPr>
      <w:r>
        <w:rPr>
          <w:rFonts w:ascii="宋体" w:eastAsia="宋体" w:hAnsi="宋体" w:hint="eastAsia"/>
          <w:noProof/>
        </w:rPr>
        <w:drawing>
          <wp:inline distT="0" distB="0" distL="0" distR="0" wp14:anchorId="767BA4F2" wp14:editId="0E8ECAF7">
            <wp:extent cx="3971753" cy="1304290"/>
            <wp:effectExtent l="0" t="0" r="0" b="0"/>
            <wp:docPr id="10059178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2745"/>
                    <a:stretch>
                      <a:fillRect/>
                    </a:stretch>
                  </pic:blipFill>
                  <pic:spPr bwMode="auto">
                    <a:xfrm>
                      <a:off x="0" y="0"/>
                      <a:ext cx="3990778" cy="1310538"/>
                    </a:xfrm>
                    <a:prstGeom prst="rect">
                      <a:avLst/>
                    </a:prstGeom>
                    <a:noFill/>
                    <a:ln>
                      <a:noFill/>
                    </a:ln>
                    <a:extLst>
                      <a:ext uri="{53640926-AAD7-44D8-BBD7-CCE9431645EC}">
                        <a14:shadowObscured xmlns:a14="http://schemas.microsoft.com/office/drawing/2010/main"/>
                      </a:ext>
                    </a:extLst>
                  </pic:spPr>
                </pic:pic>
              </a:graphicData>
            </a:graphic>
          </wp:inline>
        </w:drawing>
      </w:r>
    </w:p>
    <w:p w14:paraId="3DF91867" w14:textId="09794171" w:rsidR="004945B0" w:rsidRPr="004945B0" w:rsidRDefault="004945B0" w:rsidP="004945B0">
      <w:pPr>
        <w:pStyle w:val="a0"/>
        <w:spacing w:before="0"/>
        <w:jc w:val="center"/>
        <w:rPr>
          <w:sz w:val="20"/>
          <w:szCs w:val="20"/>
        </w:rPr>
      </w:pPr>
      <w:bookmarkStart w:id="6" w:name="第二章-兰考实践"/>
      <w:bookmarkEnd w:id="2"/>
      <w:bookmarkEnd w:id="5"/>
      <w:r>
        <w:rPr>
          <w:rFonts w:hint="eastAsia"/>
          <w:sz w:val="20"/>
          <w:szCs w:val="20"/>
        </w:rPr>
        <w:t>图</w:t>
      </w:r>
      <w:r>
        <w:rPr>
          <w:rFonts w:hint="eastAsia"/>
          <w:sz w:val="20"/>
          <w:szCs w:val="20"/>
        </w:rPr>
        <w:t>2</w:t>
      </w:r>
      <w:r>
        <w:rPr>
          <w:rFonts w:hint="eastAsia"/>
          <w:sz w:val="20"/>
          <w:szCs w:val="20"/>
        </w:rPr>
        <w:t>：兰考案例的四重代表性</w:t>
      </w:r>
    </w:p>
    <w:p w14:paraId="3D71F352" w14:textId="77777777" w:rsidR="0087114F" w:rsidRDefault="00000000">
      <w:pPr>
        <w:pStyle w:val="2"/>
        <w:spacing w:line="360" w:lineRule="auto"/>
        <w:ind w:firstLine="560"/>
        <w:rPr>
          <w:rFonts w:ascii="黑体" w:eastAsia="黑体" w:hAnsi="黑体" w:hint="eastAsia"/>
          <w:color w:val="auto"/>
          <w:sz w:val="28"/>
        </w:rPr>
      </w:pPr>
      <w:r w:rsidRPr="001D6431">
        <w:rPr>
          <w:rFonts w:ascii="黑体" w:eastAsia="黑体" w:hAnsi="黑体" w:hint="eastAsia"/>
          <w:color w:val="auto"/>
          <w:sz w:val="28"/>
        </w:rPr>
        <w:lastRenderedPageBreak/>
        <w:t>第二章</w:t>
      </w:r>
      <w:r w:rsidRPr="001D6431">
        <w:rPr>
          <w:rFonts w:ascii="黑体" w:eastAsia="黑体" w:hAnsi="黑体"/>
          <w:color w:val="auto"/>
          <w:sz w:val="28"/>
        </w:rPr>
        <w:t xml:space="preserve"> </w:t>
      </w:r>
      <w:r w:rsidRPr="001D6431">
        <w:rPr>
          <w:rFonts w:ascii="黑体" w:eastAsia="黑体" w:hAnsi="黑体" w:hint="eastAsia"/>
          <w:color w:val="auto"/>
          <w:sz w:val="28"/>
        </w:rPr>
        <w:t>兰考实践</w:t>
      </w:r>
    </w:p>
    <w:p w14:paraId="06AB7B0A" w14:textId="7B9BD6DB" w:rsidR="007B1404" w:rsidRDefault="007B1404" w:rsidP="007B1404">
      <w:pPr>
        <w:pStyle w:val="a0"/>
      </w:pPr>
      <w:r w:rsidRPr="001D6431">
        <w:rPr>
          <w:noProof/>
        </w:rPr>
        <w:drawing>
          <wp:inline distT="0" distB="0" distL="0" distR="0" wp14:anchorId="248E9543" wp14:editId="0D00E81C">
            <wp:extent cx="5029200" cy="32503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全文总框.png"/>
                    <pic:cNvPicPr/>
                  </pic:nvPicPr>
                  <pic:blipFill>
                    <a:blip r:embed="rId10"/>
                    <a:stretch>
                      <a:fillRect/>
                    </a:stretch>
                  </pic:blipFill>
                  <pic:spPr>
                    <a:xfrm>
                      <a:off x="0" y="0"/>
                      <a:ext cx="5029200" cy="3250302"/>
                    </a:xfrm>
                    <a:prstGeom prst="rect">
                      <a:avLst/>
                    </a:prstGeom>
                  </pic:spPr>
                </pic:pic>
              </a:graphicData>
            </a:graphic>
          </wp:inline>
        </w:drawing>
      </w:r>
    </w:p>
    <w:p w14:paraId="4632564A" w14:textId="2EC33BFC" w:rsidR="00390C2C" w:rsidRPr="00390C2C" w:rsidRDefault="00390C2C" w:rsidP="00390C2C">
      <w:pPr>
        <w:pStyle w:val="a0"/>
        <w:spacing w:before="0"/>
        <w:jc w:val="center"/>
        <w:rPr>
          <w:sz w:val="20"/>
          <w:szCs w:val="20"/>
        </w:rPr>
      </w:pPr>
      <w:r>
        <w:rPr>
          <w:rFonts w:hint="eastAsia"/>
          <w:sz w:val="20"/>
          <w:szCs w:val="20"/>
        </w:rPr>
        <w:t>图</w:t>
      </w:r>
      <w:r>
        <w:rPr>
          <w:rFonts w:hint="eastAsia"/>
          <w:sz w:val="20"/>
          <w:szCs w:val="20"/>
        </w:rPr>
        <w:t>3</w:t>
      </w:r>
      <w:r>
        <w:rPr>
          <w:rFonts w:hint="eastAsia"/>
          <w:sz w:val="20"/>
          <w:szCs w:val="20"/>
        </w:rPr>
        <w:t>：新质生产力赋能共同富裕的三条主线</w:t>
      </w:r>
    </w:p>
    <w:p w14:paraId="5790677B" w14:textId="77777777" w:rsidR="0087114F" w:rsidRPr="001D6431" w:rsidRDefault="00000000">
      <w:pPr>
        <w:pStyle w:val="3"/>
        <w:spacing w:line="360" w:lineRule="auto"/>
        <w:ind w:firstLine="480"/>
        <w:rPr>
          <w:color w:val="auto"/>
        </w:rPr>
      </w:pPr>
      <w:bookmarkStart w:id="7" w:name="科技数字双轮驱动智慧农业的全链路重构"/>
      <w:r w:rsidRPr="001D6431">
        <w:rPr>
          <w:rFonts w:ascii="黑体" w:eastAsia="黑体" w:hAnsi="黑体"/>
          <w:b/>
          <w:color w:val="auto"/>
          <w:sz w:val="24"/>
        </w:rPr>
        <w:t xml:space="preserve">2.1 </w:t>
      </w:r>
      <w:r w:rsidRPr="001D6431">
        <w:rPr>
          <w:rFonts w:ascii="黑体" w:eastAsia="黑体" w:hAnsi="黑体" w:hint="eastAsia"/>
          <w:b/>
          <w:color w:val="auto"/>
          <w:sz w:val="24"/>
        </w:rPr>
        <w:t>“科技+数字”双轮驱动：智慧农业的全链路重构</w:t>
      </w:r>
    </w:p>
    <w:p w14:paraId="59DEB997" w14:textId="77777777" w:rsidR="0087114F" w:rsidRPr="001D6431" w:rsidRDefault="00000000">
      <w:pPr>
        <w:pStyle w:val="FirstParagraph"/>
        <w:spacing w:line="360" w:lineRule="auto"/>
        <w:ind w:firstLine="480"/>
      </w:pPr>
      <w:r w:rsidRPr="001D6431">
        <w:rPr>
          <w:rFonts w:ascii="宋体" w:eastAsia="宋体" w:hAnsi="宋体" w:hint="eastAsia"/>
        </w:rPr>
        <w:t>兰考农业生产效率的提升并非单一技术突破的结果，而是从数据采集、智能决策到精准执行形成的全链路闭环在发挥作用。这一闭环包含两类核心能力。第一类是</w:t>
      </w:r>
      <w:proofErr w:type="gramStart"/>
      <w:r w:rsidRPr="001D6431">
        <w:rPr>
          <w:rFonts w:ascii="宋体" w:eastAsia="宋体" w:hAnsi="宋体" w:hint="eastAsia"/>
        </w:rPr>
        <w:t>”</w:t>
      </w:r>
      <w:proofErr w:type="gramEnd"/>
      <w:r w:rsidRPr="001D6431">
        <w:rPr>
          <w:rFonts w:ascii="宋体" w:eastAsia="宋体" w:hAnsi="宋体" w:hint="eastAsia"/>
        </w:rPr>
        <w:t>感知与决策能力</w:t>
      </w:r>
      <w:proofErr w:type="gramStart"/>
      <w:r w:rsidRPr="001D6431">
        <w:rPr>
          <w:rFonts w:ascii="宋体" w:eastAsia="宋体" w:hAnsi="宋体" w:hint="eastAsia"/>
        </w:rPr>
        <w:t>”</w:t>
      </w:r>
      <w:proofErr w:type="gramEnd"/>
      <w:r w:rsidRPr="001D6431">
        <w:rPr>
          <w:rFonts w:ascii="宋体" w:eastAsia="宋体" w:hAnsi="宋体" w:hint="eastAsia"/>
        </w:rPr>
        <w:t>：卫星遥感和</w:t>
      </w:r>
      <w:proofErr w:type="gramStart"/>
      <w:r w:rsidRPr="001D6431">
        <w:rPr>
          <w:rFonts w:ascii="宋体" w:eastAsia="宋体" w:hAnsi="宋体" w:hint="eastAsia"/>
        </w:rPr>
        <w:t>物联网</w:t>
      </w:r>
      <w:proofErr w:type="gramEnd"/>
      <w:r w:rsidRPr="001D6431">
        <w:rPr>
          <w:rFonts w:ascii="宋体" w:eastAsia="宋体" w:hAnsi="宋体" w:hint="eastAsia"/>
        </w:rPr>
        <w:t>传感器实时采集作物长势、土壤墒情和气象虫害数据，汇入</w:t>
      </w:r>
      <w:proofErr w:type="gramStart"/>
      <w:r w:rsidRPr="001D6431">
        <w:rPr>
          <w:rFonts w:ascii="宋体" w:eastAsia="宋体" w:hAnsi="宋体" w:hint="eastAsia"/>
        </w:rPr>
        <w:t>”</w:t>
      </w:r>
      <w:proofErr w:type="gramEnd"/>
      <w:r w:rsidRPr="001D6431">
        <w:rPr>
          <w:rFonts w:ascii="宋体" w:eastAsia="宋体" w:hAnsi="宋体" w:hint="eastAsia"/>
        </w:rPr>
        <w:t>万象耕耘</w:t>
      </w:r>
      <w:proofErr w:type="gramStart"/>
      <w:r w:rsidRPr="001D6431">
        <w:rPr>
          <w:rFonts w:ascii="宋体" w:eastAsia="宋体" w:hAnsi="宋体" w:hint="eastAsia"/>
        </w:rPr>
        <w:t>”</w:t>
      </w:r>
      <w:proofErr w:type="gramEnd"/>
      <w:r w:rsidRPr="001D6431">
        <w:rPr>
          <w:rFonts w:ascii="宋体" w:eastAsia="宋体" w:hAnsi="宋体" w:hint="eastAsia"/>
        </w:rPr>
        <w:t>农业大模型进行智能分析，输出灌溉、施肥和病虫害防治的最优方案（开封网，2024）。第二类是</w:t>
      </w:r>
      <w:proofErr w:type="gramStart"/>
      <w:r w:rsidRPr="001D6431">
        <w:rPr>
          <w:rFonts w:ascii="宋体" w:eastAsia="宋体" w:hAnsi="宋体" w:hint="eastAsia"/>
        </w:rPr>
        <w:t>”</w:t>
      </w:r>
      <w:proofErr w:type="gramEnd"/>
      <w:r w:rsidRPr="001D6431">
        <w:rPr>
          <w:rFonts w:ascii="宋体" w:eastAsia="宋体" w:hAnsi="宋体" w:hint="eastAsia"/>
        </w:rPr>
        <w:t>精准执行能力</w:t>
      </w:r>
      <w:proofErr w:type="gramStart"/>
      <w:r w:rsidRPr="001D6431">
        <w:rPr>
          <w:rFonts w:ascii="宋体" w:eastAsia="宋体" w:hAnsi="宋体" w:hint="eastAsia"/>
        </w:rPr>
        <w:t>”</w:t>
      </w:r>
      <w:proofErr w:type="gramEnd"/>
      <w:r w:rsidRPr="001D6431">
        <w:rPr>
          <w:rFonts w:ascii="宋体" w:eastAsia="宋体" w:hAnsi="宋体" w:hint="eastAsia"/>
        </w:rPr>
        <w:t>：北斗导航农机根据决策指令自动完成耕、种、管、收全环节，无人机执行变量施肥和精准施药，智能灌溉系统实现按需供水。两类能力的衔接使农业生产从</w:t>
      </w:r>
      <w:proofErr w:type="gramStart"/>
      <w:r w:rsidRPr="001D6431">
        <w:rPr>
          <w:rFonts w:ascii="宋体" w:eastAsia="宋体" w:hAnsi="宋体" w:hint="eastAsia"/>
        </w:rPr>
        <w:t>”</w:t>
      </w:r>
      <w:proofErr w:type="gramEnd"/>
      <w:r w:rsidRPr="001D6431">
        <w:rPr>
          <w:rFonts w:ascii="宋体" w:eastAsia="宋体" w:hAnsi="宋体" w:hint="eastAsia"/>
        </w:rPr>
        <w:t>经验驱动</w:t>
      </w:r>
      <w:proofErr w:type="gramStart"/>
      <w:r w:rsidRPr="001D6431">
        <w:rPr>
          <w:rFonts w:ascii="宋体" w:eastAsia="宋体" w:hAnsi="宋体" w:hint="eastAsia"/>
        </w:rPr>
        <w:t>”</w:t>
      </w:r>
      <w:proofErr w:type="gramEnd"/>
      <w:r w:rsidRPr="001D6431">
        <w:rPr>
          <w:rFonts w:ascii="宋体" w:eastAsia="宋体" w:hAnsi="宋体" w:hint="eastAsia"/>
        </w:rPr>
        <w:t>转向</w:t>
      </w:r>
      <w:proofErr w:type="gramStart"/>
      <w:r w:rsidRPr="001D6431">
        <w:rPr>
          <w:rFonts w:ascii="宋体" w:eastAsia="宋体" w:hAnsi="宋体" w:hint="eastAsia"/>
        </w:rPr>
        <w:t>”</w:t>
      </w:r>
      <w:proofErr w:type="gramEnd"/>
      <w:r w:rsidRPr="001D6431">
        <w:rPr>
          <w:rFonts w:ascii="宋体" w:eastAsia="宋体" w:hAnsi="宋体" w:hint="eastAsia"/>
        </w:rPr>
        <w:t>数据驱动</w:t>
      </w:r>
      <w:proofErr w:type="gramStart"/>
      <w:r w:rsidRPr="001D6431">
        <w:rPr>
          <w:rFonts w:ascii="宋体" w:eastAsia="宋体" w:hAnsi="宋体" w:hint="eastAsia"/>
        </w:rPr>
        <w:t>”</w:t>
      </w:r>
      <w:proofErr w:type="gramEnd"/>
      <w:r w:rsidRPr="001D6431">
        <w:rPr>
          <w:rFonts w:ascii="宋体" w:eastAsia="宋体" w:hAnsi="宋体" w:hint="eastAsia"/>
        </w:rPr>
        <w:t>。以普通种粮户为例：接入智慧系统前，耕种10亩地需要约20个工日，净收入约8000元；接入后用工量降至3个工日，产量提升叠加农资节约使净收入增至约15000元。效率和收入的双重提升让农户切身体验到了新质生产力带来的改变。</w:t>
      </w:r>
    </w:p>
    <w:p w14:paraId="0078CEB9" w14:textId="77777777" w:rsidR="007B1404" w:rsidRDefault="00000000" w:rsidP="007B1404">
      <w:pPr>
        <w:pStyle w:val="a0"/>
        <w:spacing w:line="360" w:lineRule="auto"/>
        <w:ind w:firstLine="480"/>
        <w:rPr>
          <w:rFonts w:ascii="宋体" w:eastAsia="宋体" w:hAnsi="宋体" w:hint="eastAsia"/>
        </w:rPr>
      </w:pPr>
      <w:r w:rsidRPr="001D6431">
        <w:rPr>
          <w:rFonts w:ascii="宋体" w:eastAsia="宋体" w:hAnsi="宋体" w:hint="eastAsia"/>
        </w:rPr>
        <w:lastRenderedPageBreak/>
        <w:t>在数字化治理和流通端，数治村务平台实现了人员、房屋、耕地的数据化管理，基层巡查效率提升2倍以上；数字供销平台整合503台农机设备、注册用户1.6万户，年线上零售额突破1000万元，打通了从生产到销售的关键环节。</w:t>
      </w:r>
    </w:p>
    <w:p w14:paraId="639A579B" w14:textId="4969F214" w:rsidR="007B1404" w:rsidRDefault="007B1404" w:rsidP="00896655">
      <w:pPr>
        <w:pStyle w:val="a0"/>
        <w:spacing w:after="0" w:line="360" w:lineRule="auto"/>
        <w:jc w:val="center"/>
        <w:rPr>
          <w:rFonts w:ascii="宋体" w:eastAsia="宋体" w:hAnsi="宋体" w:hint="eastAsia"/>
        </w:rPr>
      </w:pPr>
      <w:r>
        <w:rPr>
          <w:rFonts w:hint="eastAsia"/>
          <w:noProof/>
        </w:rPr>
        <w:drawing>
          <wp:inline distT="0" distB="0" distL="0" distR="0" wp14:anchorId="10994BCC" wp14:editId="76D417D7">
            <wp:extent cx="4633913" cy="2359093"/>
            <wp:effectExtent l="0" t="0" r="0" b="0"/>
            <wp:docPr id="11194041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902" b="1703"/>
                    <a:stretch>
                      <a:fillRect/>
                    </a:stretch>
                  </pic:blipFill>
                  <pic:spPr bwMode="auto">
                    <a:xfrm>
                      <a:off x="0" y="0"/>
                      <a:ext cx="4633913" cy="2359093"/>
                    </a:xfrm>
                    <a:prstGeom prst="rect">
                      <a:avLst/>
                    </a:prstGeom>
                    <a:noFill/>
                    <a:ln>
                      <a:noFill/>
                    </a:ln>
                    <a:extLst>
                      <a:ext uri="{53640926-AAD7-44D8-BBD7-CCE9431645EC}">
                        <a14:shadowObscured xmlns:a14="http://schemas.microsoft.com/office/drawing/2010/main"/>
                      </a:ext>
                    </a:extLst>
                  </pic:spPr>
                </pic:pic>
              </a:graphicData>
            </a:graphic>
          </wp:inline>
        </w:drawing>
      </w:r>
    </w:p>
    <w:p w14:paraId="3323CD8E" w14:textId="326750E1" w:rsidR="005D75E5" w:rsidRPr="005D75E5" w:rsidRDefault="005D75E5" w:rsidP="005D75E5">
      <w:pPr>
        <w:pStyle w:val="a0"/>
        <w:spacing w:before="0"/>
        <w:jc w:val="center"/>
        <w:rPr>
          <w:sz w:val="20"/>
          <w:szCs w:val="20"/>
        </w:rPr>
      </w:pPr>
      <w:r>
        <w:rPr>
          <w:rFonts w:hint="eastAsia"/>
          <w:sz w:val="20"/>
          <w:szCs w:val="20"/>
        </w:rPr>
        <w:t>图</w:t>
      </w:r>
      <w:r>
        <w:rPr>
          <w:rFonts w:hint="eastAsia"/>
          <w:sz w:val="20"/>
          <w:szCs w:val="20"/>
        </w:rPr>
        <w:t>4</w:t>
      </w:r>
      <w:r>
        <w:rPr>
          <w:rFonts w:hint="eastAsia"/>
          <w:sz w:val="20"/>
          <w:szCs w:val="20"/>
        </w:rPr>
        <w:t>：</w:t>
      </w:r>
      <w:r w:rsidR="00B1223C" w:rsidRPr="00B1223C">
        <w:rPr>
          <w:sz w:val="20"/>
          <w:szCs w:val="20"/>
        </w:rPr>
        <w:t>无人机执行变量施肥和精准施药</w:t>
      </w:r>
    </w:p>
    <w:p w14:paraId="437AF03B" w14:textId="77777777" w:rsidR="0087114F" w:rsidRPr="001D6431" w:rsidRDefault="00000000">
      <w:pPr>
        <w:pStyle w:val="a0"/>
        <w:spacing w:line="360" w:lineRule="auto"/>
        <w:ind w:firstLine="480"/>
      </w:pPr>
      <w:r w:rsidRPr="001D6431">
        <w:rPr>
          <w:rFonts w:ascii="宋体" w:eastAsia="宋体" w:hAnsi="宋体" w:hint="eastAsia"/>
        </w:rPr>
        <w:t>这一全链路重构产生的效益在示范区得到了验证。示范区亩均增产220斤，按当前市场价格折算约增收600元。进一步拆解这600元的构成：节水、节肥、</w:t>
      </w:r>
      <w:proofErr w:type="gramStart"/>
      <w:r w:rsidRPr="001D6431">
        <w:rPr>
          <w:rFonts w:ascii="宋体" w:eastAsia="宋体" w:hAnsi="宋体" w:hint="eastAsia"/>
        </w:rPr>
        <w:t>节药率均超</w:t>
      </w:r>
      <w:proofErr w:type="gramEnd"/>
      <w:r w:rsidRPr="001D6431">
        <w:rPr>
          <w:rFonts w:ascii="宋体" w:eastAsia="宋体" w:hAnsi="宋体" w:hint="eastAsia"/>
        </w:rPr>
        <w:t>10%，灌溉精度提升70%，机井维护成本下降45%，一人可管理500至1000亩农田——这些指标分别对应农资成本下降、水电支出减少和人力成本压缩三个来源。从共同富裕视角来看，智慧农业的意义不仅在于亩产提高，更在于通过降本、减投、增效的综合效应，为农业经营主体创造更加稳定的收入来源。这种</w:t>
      </w:r>
      <w:proofErr w:type="gramStart"/>
      <w:r w:rsidRPr="001D6431">
        <w:rPr>
          <w:rFonts w:ascii="宋体" w:eastAsia="宋体" w:hAnsi="宋体" w:hint="eastAsia"/>
        </w:rPr>
        <w:t>”</w:t>
      </w:r>
      <w:proofErr w:type="gramEnd"/>
      <w:r w:rsidRPr="001D6431">
        <w:rPr>
          <w:rFonts w:ascii="宋体" w:eastAsia="宋体" w:hAnsi="宋体" w:hint="eastAsia"/>
        </w:rPr>
        <w:t>效率提升—成本下降</w:t>
      </w:r>
      <w:proofErr w:type="gramStart"/>
      <w:r w:rsidRPr="001D6431">
        <w:rPr>
          <w:rFonts w:ascii="宋体" w:eastAsia="宋体" w:hAnsi="宋体" w:hint="eastAsia"/>
        </w:rPr>
        <w:t>—收入</w:t>
      </w:r>
      <w:proofErr w:type="gramEnd"/>
      <w:r w:rsidRPr="001D6431">
        <w:rPr>
          <w:rFonts w:ascii="宋体" w:eastAsia="宋体" w:hAnsi="宋体" w:hint="eastAsia"/>
        </w:rPr>
        <w:t>增加</w:t>
      </w:r>
      <w:proofErr w:type="gramStart"/>
      <w:r w:rsidRPr="001D6431">
        <w:rPr>
          <w:rFonts w:ascii="宋体" w:eastAsia="宋体" w:hAnsi="宋体" w:hint="eastAsia"/>
        </w:rPr>
        <w:t>”</w:t>
      </w:r>
      <w:proofErr w:type="gramEnd"/>
      <w:r w:rsidRPr="001D6431">
        <w:rPr>
          <w:rFonts w:ascii="宋体" w:eastAsia="宋体" w:hAnsi="宋体" w:hint="eastAsia"/>
        </w:rPr>
        <w:t>的传导机制，是新质生产力区别于传统农业技术改良的重要特征。但这一闭环目前仅在12.84万亩示范区内完全打通，占全县98.15万亩高标准农田的13%。核心约束不在于技术本身，而在于初始投入门槛：示范区的设备铺设和大模型部署依赖试点项目资金，普通农田缺少同等力度的投资。智慧农业从</w:t>
      </w:r>
      <w:proofErr w:type="gramStart"/>
      <w:r w:rsidRPr="001D6431">
        <w:rPr>
          <w:rFonts w:ascii="宋体" w:eastAsia="宋体" w:hAnsi="宋体" w:hint="eastAsia"/>
        </w:rPr>
        <w:t>”</w:t>
      </w:r>
      <w:proofErr w:type="gramEnd"/>
      <w:r w:rsidRPr="001D6431">
        <w:rPr>
          <w:rFonts w:ascii="宋体" w:eastAsia="宋体" w:hAnsi="宋体" w:hint="eastAsia"/>
        </w:rPr>
        <w:t>盆景</w:t>
      </w:r>
      <w:proofErr w:type="gramStart"/>
      <w:r w:rsidRPr="001D6431">
        <w:rPr>
          <w:rFonts w:ascii="宋体" w:eastAsia="宋体" w:hAnsi="宋体" w:hint="eastAsia"/>
        </w:rPr>
        <w:t>”</w:t>
      </w:r>
      <w:proofErr w:type="gramEnd"/>
      <w:r w:rsidRPr="001D6431">
        <w:rPr>
          <w:rFonts w:ascii="宋体" w:eastAsia="宋体" w:hAnsi="宋体" w:hint="eastAsia"/>
        </w:rPr>
        <w:t>到</w:t>
      </w:r>
      <w:proofErr w:type="gramStart"/>
      <w:r w:rsidRPr="001D6431">
        <w:rPr>
          <w:rFonts w:ascii="宋体" w:eastAsia="宋体" w:hAnsi="宋体" w:hint="eastAsia"/>
        </w:rPr>
        <w:t>”</w:t>
      </w:r>
      <w:proofErr w:type="gramEnd"/>
      <w:r w:rsidRPr="001D6431">
        <w:rPr>
          <w:rFonts w:ascii="宋体" w:eastAsia="宋体" w:hAnsi="宋体" w:hint="eastAsia"/>
        </w:rPr>
        <w:t>风景</w:t>
      </w:r>
      <w:proofErr w:type="gramStart"/>
      <w:r w:rsidRPr="001D6431">
        <w:rPr>
          <w:rFonts w:ascii="宋体" w:eastAsia="宋体" w:hAnsi="宋体" w:hint="eastAsia"/>
        </w:rPr>
        <w:t>”</w:t>
      </w:r>
      <w:proofErr w:type="gramEnd"/>
      <w:r w:rsidRPr="001D6431">
        <w:rPr>
          <w:rFonts w:ascii="宋体" w:eastAsia="宋体" w:hAnsi="宋体" w:hint="eastAsia"/>
        </w:rPr>
        <w:t>的跨越，仍需要投入产出验证和政策持续支持。但农业效率提升释放出的劳动力如何实现再就业，成为共同富裕进一步推进的关键——这也引出了兰考绿色能源革命和产业升级的重要意义。</w:t>
      </w:r>
    </w:p>
    <w:p w14:paraId="5E5ECDA4" w14:textId="77777777" w:rsidR="0087114F" w:rsidRPr="001D6431" w:rsidRDefault="00000000">
      <w:pPr>
        <w:pStyle w:val="3"/>
        <w:spacing w:line="360" w:lineRule="auto"/>
        <w:ind w:firstLine="480"/>
        <w:rPr>
          <w:color w:val="auto"/>
        </w:rPr>
      </w:pPr>
      <w:bookmarkStart w:id="8" w:name="绿色能源革命从成本优势到产业重构"/>
      <w:bookmarkEnd w:id="7"/>
      <w:r w:rsidRPr="001D6431">
        <w:rPr>
          <w:rFonts w:ascii="黑体" w:eastAsia="黑体" w:hAnsi="黑体"/>
          <w:b/>
          <w:color w:val="auto"/>
          <w:sz w:val="24"/>
        </w:rPr>
        <w:lastRenderedPageBreak/>
        <w:t xml:space="preserve">2.2 </w:t>
      </w:r>
      <w:r w:rsidRPr="001D6431">
        <w:rPr>
          <w:rFonts w:ascii="黑体" w:eastAsia="黑体" w:hAnsi="黑体" w:hint="eastAsia"/>
          <w:b/>
          <w:color w:val="auto"/>
          <w:sz w:val="24"/>
        </w:rPr>
        <w:t>绿色能源革命：从成本优势到产业重构</w:t>
      </w:r>
    </w:p>
    <w:p w14:paraId="7603EDFB" w14:textId="77777777" w:rsidR="0087114F" w:rsidRDefault="00000000">
      <w:pPr>
        <w:pStyle w:val="FirstParagraph"/>
        <w:spacing w:line="360" w:lineRule="auto"/>
        <w:ind w:firstLine="480"/>
        <w:rPr>
          <w:rFonts w:ascii="宋体" w:eastAsia="宋体" w:hAnsi="宋体" w:hint="eastAsia"/>
        </w:rPr>
      </w:pPr>
      <w:r w:rsidRPr="001D6431">
        <w:rPr>
          <w:rFonts w:ascii="宋体" w:eastAsia="宋体" w:hAnsi="宋体" w:hint="eastAsia"/>
        </w:rPr>
        <w:t>兰考是全国首个农村能源革命试点县，这一身份赋予了它在全国县域中独一无二的能源转型条件。截至2025年，全县可再生能源发电装机达128.9万千瓦，较2016年增长31倍；可再生能源发电量占全社会用电量从21%攀升至97.7%，已接近全社会用电需求规模（央视新闻，2025）。</w:t>
      </w:r>
      <w:proofErr w:type="gramStart"/>
      <w:r w:rsidRPr="001D6431">
        <w:rPr>
          <w:rFonts w:ascii="宋体" w:eastAsia="宋体" w:hAnsi="宋体" w:hint="eastAsia"/>
        </w:rPr>
        <w:t>付楼村</w:t>
      </w:r>
      <w:proofErr w:type="gramEnd"/>
      <w:r w:rsidRPr="001D6431">
        <w:rPr>
          <w:rFonts w:ascii="宋体" w:eastAsia="宋体" w:hAnsi="宋体" w:hint="eastAsia"/>
        </w:rPr>
        <w:t>建成国家级</w:t>
      </w:r>
      <w:proofErr w:type="gramStart"/>
      <w:r w:rsidRPr="001D6431">
        <w:rPr>
          <w:rFonts w:ascii="宋体" w:eastAsia="宋体" w:hAnsi="宋体" w:hint="eastAsia"/>
        </w:rPr>
        <w:t>”零碳乡村”</w:t>
      </w:r>
      <w:proofErr w:type="gramEnd"/>
      <w:r w:rsidRPr="001D6431">
        <w:rPr>
          <w:rFonts w:ascii="宋体" w:eastAsia="宋体" w:hAnsi="宋体" w:hint="eastAsia"/>
        </w:rPr>
        <w:t>，226户全部</w:t>
      </w:r>
      <w:proofErr w:type="gramStart"/>
      <w:r w:rsidRPr="001D6431">
        <w:rPr>
          <w:rFonts w:ascii="宋体" w:eastAsia="宋体" w:hAnsi="宋体" w:hint="eastAsia"/>
        </w:rPr>
        <w:t>实现绿电供应</w:t>
      </w:r>
      <w:proofErr w:type="gramEnd"/>
      <w:r w:rsidRPr="001D6431">
        <w:rPr>
          <w:rFonts w:ascii="宋体" w:eastAsia="宋体" w:hAnsi="宋体" w:hint="eastAsia"/>
        </w:rPr>
        <w:t>，村民用电价格从0.86元/度降至0.5元/度；屋顶</w:t>
      </w:r>
      <w:proofErr w:type="gramStart"/>
      <w:r w:rsidRPr="001D6431">
        <w:rPr>
          <w:rFonts w:ascii="宋体" w:eastAsia="宋体" w:hAnsi="宋体" w:hint="eastAsia"/>
        </w:rPr>
        <w:t>光伏已安装</w:t>
      </w:r>
      <w:proofErr w:type="gramEnd"/>
      <w:r w:rsidRPr="001D6431">
        <w:rPr>
          <w:rFonts w:ascii="宋体" w:eastAsia="宋体" w:hAnsi="宋体" w:hint="eastAsia"/>
        </w:rPr>
        <w:t>8000户、并网超16万千瓦，4500多户农民获得稳定的光伏收益。这笔</w:t>
      </w:r>
      <w:proofErr w:type="gramStart"/>
      <w:r w:rsidRPr="001D6431">
        <w:rPr>
          <w:rFonts w:ascii="宋体" w:eastAsia="宋体" w:hAnsi="宋体" w:hint="eastAsia"/>
        </w:rPr>
        <w:t>账</w:t>
      </w:r>
      <w:proofErr w:type="gramEnd"/>
      <w:r w:rsidRPr="001D6431">
        <w:rPr>
          <w:rFonts w:ascii="宋体" w:eastAsia="宋体" w:hAnsi="宋体" w:hint="eastAsia"/>
        </w:rPr>
        <w:t>落到普通农户身上：一户一年用电约1200度，电价下降0.36元/度相当于直接省下432元，接近小半年的日常米面开支——绿色发展的红利以最直接的方式体现在了农民的日常生活里。</w:t>
      </w:r>
    </w:p>
    <w:p w14:paraId="3F16304A" w14:textId="1487A7CC" w:rsidR="00F42EF4" w:rsidRPr="005D75E5" w:rsidRDefault="007B1404" w:rsidP="00F42EF4">
      <w:pPr>
        <w:pStyle w:val="a0"/>
        <w:spacing w:before="0" w:after="0"/>
        <w:jc w:val="center"/>
        <w:rPr>
          <w:sz w:val="20"/>
          <w:szCs w:val="20"/>
        </w:rPr>
      </w:pPr>
      <w:r>
        <w:rPr>
          <w:noProof/>
        </w:rPr>
        <w:drawing>
          <wp:inline distT="0" distB="0" distL="0" distR="0" wp14:anchorId="42840A4F" wp14:editId="79F01B20">
            <wp:extent cx="5486400" cy="2011045"/>
            <wp:effectExtent l="0" t="0" r="0" b="0"/>
            <wp:docPr id="4487678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011045"/>
                    </a:xfrm>
                    <a:prstGeom prst="rect">
                      <a:avLst/>
                    </a:prstGeom>
                    <a:noFill/>
                    <a:ln>
                      <a:noFill/>
                    </a:ln>
                  </pic:spPr>
                </pic:pic>
              </a:graphicData>
            </a:graphic>
          </wp:inline>
        </w:drawing>
      </w:r>
      <w:r w:rsidR="00F42EF4" w:rsidRPr="005D75E5">
        <w:rPr>
          <w:rFonts w:hint="eastAsia"/>
          <w:sz w:val="20"/>
          <w:szCs w:val="20"/>
        </w:rPr>
        <w:t xml:space="preserve"> </w:t>
      </w:r>
    </w:p>
    <w:p w14:paraId="791A5235" w14:textId="1CB9CECA" w:rsidR="00F42EF4" w:rsidRPr="005D75E5" w:rsidRDefault="00F42EF4" w:rsidP="00F42EF4">
      <w:pPr>
        <w:pStyle w:val="a0"/>
        <w:spacing w:beforeLines="50" w:before="120"/>
        <w:jc w:val="center"/>
        <w:rPr>
          <w:sz w:val="20"/>
          <w:szCs w:val="20"/>
        </w:rPr>
      </w:pPr>
      <w:r>
        <w:rPr>
          <w:rFonts w:hint="eastAsia"/>
          <w:sz w:val="20"/>
          <w:szCs w:val="20"/>
        </w:rPr>
        <w:t>图</w:t>
      </w:r>
      <w:r>
        <w:rPr>
          <w:rFonts w:hint="eastAsia"/>
          <w:sz w:val="20"/>
          <w:szCs w:val="20"/>
        </w:rPr>
        <w:t>5</w:t>
      </w:r>
      <w:r>
        <w:rPr>
          <w:rFonts w:hint="eastAsia"/>
          <w:sz w:val="20"/>
          <w:szCs w:val="20"/>
        </w:rPr>
        <w:t>：</w:t>
      </w:r>
      <w:proofErr w:type="gramStart"/>
      <w:r w:rsidRPr="00F42EF4">
        <w:rPr>
          <w:sz w:val="20"/>
          <w:szCs w:val="20"/>
        </w:rPr>
        <w:t>付楼村零碳</w:t>
      </w:r>
      <w:proofErr w:type="gramEnd"/>
      <w:r w:rsidRPr="00F42EF4">
        <w:rPr>
          <w:sz w:val="20"/>
          <w:szCs w:val="20"/>
        </w:rPr>
        <w:t>乡村</w:t>
      </w:r>
      <w:r>
        <w:rPr>
          <w:rFonts w:hint="eastAsia"/>
          <w:sz w:val="20"/>
          <w:szCs w:val="20"/>
        </w:rPr>
        <w:t>场景图</w:t>
      </w:r>
    </w:p>
    <w:p w14:paraId="0FCDBB7C" w14:textId="77777777" w:rsidR="0087114F" w:rsidRPr="001D6431" w:rsidRDefault="00000000">
      <w:pPr>
        <w:pStyle w:val="a0"/>
        <w:spacing w:line="360" w:lineRule="auto"/>
        <w:ind w:firstLine="480"/>
      </w:pPr>
      <w:r w:rsidRPr="001D6431">
        <w:rPr>
          <w:rFonts w:ascii="宋体" w:eastAsia="宋体" w:hAnsi="宋体" w:hint="eastAsia"/>
        </w:rPr>
        <w:t>但能源转型对共同富裕的贡献远不止于降低居民电费。更关键的传导链在于：低电价</w:t>
      </w:r>
      <w:proofErr w:type="gramStart"/>
      <w:r w:rsidRPr="001D6431">
        <w:rPr>
          <w:rFonts w:ascii="宋体" w:eastAsia="宋体" w:hAnsi="宋体" w:hint="eastAsia"/>
        </w:rPr>
        <w:t>和绿电供给</w:t>
      </w:r>
      <w:proofErr w:type="gramEnd"/>
      <w:r w:rsidRPr="001D6431">
        <w:rPr>
          <w:rFonts w:ascii="宋体" w:eastAsia="宋体" w:hAnsi="宋体" w:hint="eastAsia"/>
        </w:rPr>
        <w:t>正在重构兰考的产业成本结构。一方面，本地企业用电成本显著下降——以华耀绿能为例，年用电约2000万度，电价降低0.15元/度，年省成本150至200万元。用电成本的下降直接提升了企业利润空间，进而增强了企业扩大生产、增加用工的意愿。另一方面，</w:t>
      </w:r>
      <w:proofErr w:type="gramStart"/>
      <w:r w:rsidRPr="001D6431">
        <w:rPr>
          <w:rFonts w:ascii="宋体" w:eastAsia="宋体" w:hAnsi="宋体" w:hint="eastAsia"/>
        </w:rPr>
        <w:t>绿电自给</w:t>
      </w:r>
      <w:proofErr w:type="gramEnd"/>
      <w:r w:rsidRPr="001D6431">
        <w:rPr>
          <w:rFonts w:ascii="宋体" w:eastAsia="宋体" w:hAnsi="宋体" w:hint="eastAsia"/>
        </w:rPr>
        <w:t>优势吸引了新能源装备制造等低碳产业向兰考集聚，国家电投累计投资超6亿元建设新能源项目，总装机近20万千瓦。这种</w:t>
      </w:r>
      <w:proofErr w:type="gramStart"/>
      <w:r w:rsidRPr="001D6431">
        <w:rPr>
          <w:rFonts w:ascii="宋体" w:eastAsia="宋体" w:hAnsi="宋体" w:hint="eastAsia"/>
        </w:rPr>
        <w:t>”绿电引产</w:t>
      </w:r>
      <w:proofErr w:type="gramEnd"/>
      <w:r w:rsidRPr="001D6431">
        <w:rPr>
          <w:rFonts w:ascii="宋体" w:eastAsia="宋体" w:hAnsi="宋体" w:hint="eastAsia"/>
        </w:rPr>
        <w:t>业、产业促就业、就业带共富</w:t>
      </w:r>
      <w:proofErr w:type="gramStart"/>
      <w:r w:rsidRPr="001D6431">
        <w:rPr>
          <w:rFonts w:ascii="宋体" w:eastAsia="宋体" w:hAnsi="宋体" w:hint="eastAsia"/>
        </w:rPr>
        <w:t>”</w:t>
      </w:r>
      <w:proofErr w:type="gramEnd"/>
      <w:r w:rsidRPr="001D6431">
        <w:rPr>
          <w:rFonts w:ascii="宋体" w:eastAsia="宋体" w:hAnsi="宋体" w:hint="eastAsia"/>
        </w:rPr>
        <w:t>的链式反应，构成了兰考区别于其他县域</w:t>
      </w:r>
      <w:proofErr w:type="gramStart"/>
      <w:r w:rsidRPr="001D6431">
        <w:rPr>
          <w:rFonts w:ascii="宋体" w:eastAsia="宋体" w:hAnsi="宋体" w:hint="eastAsia"/>
        </w:rPr>
        <w:t>最</w:t>
      </w:r>
      <w:proofErr w:type="gramEnd"/>
      <w:r w:rsidRPr="001D6431">
        <w:rPr>
          <w:rFonts w:ascii="宋体" w:eastAsia="宋体" w:hAnsi="宋体" w:hint="eastAsia"/>
        </w:rPr>
        <w:t>核心的竞争优势。从调研梳理的多个案例来看，这一传导链的关键在于：能源成本下降直接改善了县域营商环境，使兰考在不依赖大规模财政补贴的前提下，</w:t>
      </w:r>
      <w:r w:rsidRPr="001D6431">
        <w:rPr>
          <w:rFonts w:ascii="宋体" w:eastAsia="宋体" w:hAnsi="宋体" w:hint="eastAsia"/>
        </w:rPr>
        <w:lastRenderedPageBreak/>
        <w:t>通过市场化的成本优势吸引产业落地——这种以绿色能源为杠杆撬动产业发展的模式，比单纯依靠政策招商更具可持续性。</w:t>
      </w:r>
    </w:p>
    <w:p w14:paraId="629E3CEA" w14:textId="77777777" w:rsidR="0087114F" w:rsidRPr="001D6431" w:rsidRDefault="00000000">
      <w:pPr>
        <w:pStyle w:val="a0"/>
        <w:spacing w:line="360" w:lineRule="auto"/>
        <w:ind w:firstLine="480"/>
      </w:pPr>
      <w:r w:rsidRPr="001D6431">
        <w:rPr>
          <w:rFonts w:ascii="宋体" w:eastAsia="宋体" w:hAnsi="宋体" w:hint="eastAsia"/>
        </w:rPr>
        <w:t>同时，“央企+村集体企业”的联合建设模式使农户能够参与绿色收益分配：村集体以土地和屋顶资源入股，</w:t>
      </w:r>
      <w:proofErr w:type="gramStart"/>
      <w:r w:rsidRPr="001D6431">
        <w:rPr>
          <w:rFonts w:ascii="宋体" w:eastAsia="宋体" w:hAnsi="宋体" w:hint="eastAsia"/>
        </w:rPr>
        <w:t>央企承担</w:t>
      </w:r>
      <w:proofErr w:type="gramEnd"/>
      <w:r w:rsidRPr="001D6431">
        <w:rPr>
          <w:rFonts w:ascii="宋体" w:eastAsia="宋体" w:hAnsi="宋体" w:hint="eastAsia"/>
        </w:rPr>
        <w:t>投资和运营，发电收益按比例分成。这一模式</w:t>
      </w:r>
      <w:proofErr w:type="gramStart"/>
      <w:r w:rsidRPr="001D6431">
        <w:rPr>
          <w:rFonts w:ascii="宋体" w:eastAsia="宋体" w:hAnsi="宋体" w:hint="eastAsia"/>
        </w:rPr>
        <w:t>在付楼村</w:t>
      </w:r>
      <w:proofErr w:type="gramEnd"/>
      <w:r w:rsidRPr="001D6431">
        <w:rPr>
          <w:rFonts w:ascii="宋体" w:eastAsia="宋体" w:hAnsi="宋体" w:hint="eastAsia"/>
        </w:rPr>
        <w:t>等试点</w:t>
      </w:r>
      <w:proofErr w:type="gramStart"/>
      <w:r w:rsidRPr="001D6431">
        <w:rPr>
          <w:rFonts w:ascii="宋体" w:eastAsia="宋体" w:hAnsi="宋体" w:hint="eastAsia"/>
        </w:rPr>
        <w:t>村运行</w:t>
      </w:r>
      <w:proofErr w:type="gramEnd"/>
      <w:r w:rsidRPr="001D6431">
        <w:rPr>
          <w:rFonts w:ascii="宋体" w:eastAsia="宋体" w:hAnsi="宋体" w:hint="eastAsia"/>
        </w:rPr>
        <w:t>良好，但</w:t>
      </w:r>
      <w:proofErr w:type="gramStart"/>
      <w:r w:rsidRPr="001D6431">
        <w:rPr>
          <w:rFonts w:ascii="宋体" w:eastAsia="宋体" w:hAnsi="宋体" w:hint="eastAsia"/>
        </w:rPr>
        <w:t>不</w:t>
      </w:r>
      <w:proofErr w:type="gramEnd"/>
      <w:r w:rsidRPr="001D6431">
        <w:rPr>
          <w:rFonts w:ascii="宋体" w:eastAsia="宋体" w:hAnsi="宋体" w:hint="eastAsia"/>
        </w:rPr>
        <w:t>同村的分成比例和收益透明度仍存在差异——部分村庄将集体收益投入了公共基础设施而非直接分红，农户对此感知度不一。这是绿色收益分配需要进一步规范的环节。而能源产业的持续扩张催生了更高素质的劳动力需求，人才体系建设由此成为保障绿色产业持续发展的关键前提。</w:t>
      </w:r>
    </w:p>
    <w:p w14:paraId="6B93D80A" w14:textId="77777777" w:rsidR="0087114F" w:rsidRPr="001D6431" w:rsidRDefault="00000000">
      <w:pPr>
        <w:pStyle w:val="3"/>
        <w:spacing w:line="360" w:lineRule="auto"/>
        <w:ind w:firstLine="480"/>
        <w:rPr>
          <w:color w:val="auto"/>
        </w:rPr>
      </w:pPr>
      <w:bookmarkStart w:id="9" w:name="人的现代化技术落地与产业升级的人力底座"/>
      <w:bookmarkEnd w:id="8"/>
      <w:r w:rsidRPr="001D6431">
        <w:rPr>
          <w:rFonts w:ascii="黑体" w:eastAsia="黑体" w:hAnsi="黑体"/>
          <w:b/>
          <w:color w:val="auto"/>
          <w:sz w:val="24"/>
        </w:rPr>
        <w:t xml:space="preserve">2.3 </w:t>
      </w:r>
      <w:r w:rsidRPr="001D6431">
        <w:rPr>
          <w:rFonts w:ascii="黑体" w:eastAsia="黑体" w:hAnsi="黑体" w:hint="eastAsia"/>
          <w:b/>
          <w:color w:val="auto"/>
          <w:sz w:val="24"/>
        </w:rPr>
        <w:t>人的现代化：技术落地与产业升级的人力底座</w:t>
      </w:r>
    </w:p>
    <w:p w14:paraId="21D3DB37" w14:textId="77777777" w:rsidR="0087114F" w:rsidRPr="001D6431" w:rsidRDefault="00000000">
      <w:pPr>
        <w:pStyle w:val="FirstParagraph"/>
        <w:spacing w:line="360" w:lineRule="auto"/>
        <w:ind w:firstLine="480"/>
      </w:pPr>
      <w:r w:rsidRPr="001D6431">
        <w:rPr>
          <w:rFonts w:ascii="宋体" w:eastAsia="宋体" w:hAnsi="宋体" w:hint="eastAsia"/>
        </w:rPr>
        <w:t>共同富裕不仅要提高生产效率，更要创造新的发展机会。前两条主线的推进——智慧农业全链路的运行和绿色能源产业的扩张——高度依赖操作这些技术、管理这些系统的人。兰考的人才实践恰恰围绕这一需求展开，而非孤立的</w:t>
      </w:r>
      <w:proofErr w:type="gramStart"/>
      <w:r w:rsidRPr="001D6431">
        <w:rPr>
          <w:rFonts w:ascii="宋体" w:eastAsia="宋体" w:hAnsi="宋体" w:hint="eastAsia"/>
        </w:rPr>
        <w:t>”</w:t>
      </w:r>
      <w:proofErr w:type="gramEnd"/>
      <w:r w:rsidRPr="001D6431">
        <w:rPr>
          <w:rFonts w:ascii="宋体" w:eastAsia="宋体" w:hAnsi="宋体" w:hint="eastAsia"/>
        </w:rPr>
        <w:t>引才</w:t>
      </w:r>
      <w:proofErr w:type="gramStart"/>
      <w:r w:rsidRPr="001D6431">
        <w:rPr>
          <w:rFonts w:ascii="宋体" w:eastAsia="宋体" w:hAnsi="宋体" w:hint="eastAsia"/>
        </w:rPr>
        <w:t>”</w:t>
      </w:r>
      <w:proofErr w:type="gramEnd"/>
      <w:r w:rsidRPr="001D6431">
        <w:rPr>
          <w:rFonts w:ascii="宋体" w:eastAsia="宋体" w:hAnsi="宋体" w:hint="eastAsia"/>
        </w:rPr>
        <w:t>动作。</w:t>
      </w:r>
    </w:p>
    <w:p w14:paraId="578D8FE4" w14:textId="77777777" w:rsidR="0087114F" w:rsidRPr="001D6431" w:rsidRDefault="00000000">
      <w:pPr>
        <w:pStyle w:val="a0"/>
        <w:spacing w:line="360" w:lineRule="auto"/>
        <w:ind w:firstLine="480"/>
      </w:pPr>
      <w:r w:rsidRPr="001D6431">
        <w:rPr>
          <w:rFonts w:ascii="宋体" w:eastAsia="宋体" w:hAnsi="宋体" w:hint="eastAsia"/>
        </w:rPr>
        <w:t>智慧农业的推广需要三类人力支撑：一是能操作智能装备的</w:t>
      </w:r>
      <w:proofErr w:type="gramStart"/>
      <w:r w:rsidRPr="001D6431">
        <w:rPr>
          <w:rFonts w:ascii="宋体" w:eastAsia="宋体" w:hAnsi="宋体" w:hint="eastAsia"/>
        </w:rPr>
        <w:t>”</w:t>
      </w:r>
      <w:proofErr w:type="gramEnd"/>
      <w:r w:rsidRPr="001D6431">
        <w:rPr>
          <w:rFonts w:ascii="宋体" w:eastAsia="宋体" w:hAnsi="宋体" w:hint="eastAsia"/>
        </w:rPr>
        <w:t>新农人</w:t>
      </w:r>
      <w:proofErr w:type="gramStart"/>
      <w:r w:rsidRPr="001D6431">
        <w:rPr>
          <w:rFonts w:ascii="宋体" w:eastAsia="宋体" w:hAnsi="宋体" w:hint="eastAsia"/>
        </w:rPr>
        <w:t>”</w:t>
      </w:r>
      <w:proofErr w:type="gramEnd"/>
      <w:r w:rsidRPr="001D6431">
        <w:rPr>
          <w:rFonts w:ascii="宋体" w:eastAsia="宋体" w:hAnsi="宋体" w:hint="eastAsia"/>
        </w:rPr>
        <w:t>，全县已累计培育3000余名；二是能提供技术指导的农技服务力量，225人的</w:t>
      </w:r>
      <w:proofErr w:type="gramStart"/>
      <w:r w:rsidRPr="001D6431">
        <w:rPr>
          <w:rFonts w:ascii="宋体" w:eastAsia="宋体" w:hAnsi="宋体" w:hint="eastAsia"/>
        </w:rPr>
        <w:t>”一懂两爱”</w:t>
      </w:r>
      <w:proofErr w:type="gramEnd"/>
      <w:r w:rsidRPr="001D6431">
        <w:rPr>
          <w:rFonts w:ascii="宋体" w:eastAsia="宋体" w:hAnsi="宋体" w:hint="eastAsia"/>
        </w:rPr>
        <w:t>科技服务团长期扎根田间；三是能推动品牌运营和数字化营销的返乡创业者，以张庄村为代表——返乡大学生利用专业知识推动</w:t>
      </w:r>
      <w:proofErr w:type="gramStart"/>
      <w:r w:rsidRPr="001D6431">
        <w:rPr>
          <w:rFonts w:ascii="宋体" w:eastAsia="宋体" w:hAnsi="宋体" w:hint="eastAsia"/>
        </w:rPr>
        <w:t>”</w:t>
      </w:r>
      <w:proofErr w:type="gramEnd"/>
      <w:r w:rsidRPr="001D6431">
        <w:rPr>
          <w:rFonts w:ascii="宋体" w:eastAsia="宋体" w:hAnsi="宋体" w:hint="eastAsia"/>
        </w:rPr>
        <w:t>梦里张庄</w:t>
      </w:r>
      <w:proofErr w:type="gramStart"/>
      <w:r w:rsidRPr="001D6431">
        <w:rPr>
          <w:rFonts w:ascii="宋体" w:eastAsia="宋体" w:hAnsi="宋体" w:hint="eastAsia"/>
        </w:rPr>
        <w:t>”</w:t>
      </w:r>
      <w:proofErr w:type="gramEnd"/>
      <w:r w:rsidRPr="001D6431">
        <w:rPr>
          <w:rFonts w:ascii="宋体" w:eastAsia="宋体" w:hAnsi="宋体" w:hint="eastAsia"/>
        </w:rPr>
        <w:t>品牌运营，帮助春光油坊、玫瑰醋等特色产品拓展市场（刘旭、李明</w:t>
      </w:r>
      <w:proofErr w:type="gramStart"/>
      <w:r w:rsidRPr="001D6431">
        <w:rPr>
          <w:rFonts w:ascii="宋体" w:eastAsia="宋体" w:hAnsi="宋体" w:hint="eastAsia"/>
        </w:rPr>
        <w:t>磊</w:t>
      </w:r>
      <w:proofErr w:type="gramEnd"/>
      <w:r w:rsidRPr="001D6431">
        <w:rPr>
          <w:rFonts w:ascii="宋体" w:eastAsia="宋体" w:hAnsi="宋体" w:hint="eastAsia"/>
        </w:rPr>
        <w:t>，2022），465户1760人参与了乡村建设和</w:t>
      </w:r>
      <w:proofErr w:type="gramStart"/>
      <w:r w:rsidRPr="001D6431">
        <w:rPr>
          <w:rFonts w:ascii="宋体" w:eastAsia="宋体" w:hAnsi="宋体" w:hint="eastAsia"/>
        </w:rPr>
        <w:t>文旅</w:t>
      </w:r>
      <w:proofErr w:type="gramEnd"/>
      <w:r w:rsidRPr="001D6431">
        <w:rPr>
          <w:rFonts w:ascii="宋体" w:eastAsia="宋体" w:hAnsi="宋体" w:hint="eastAsia"/>
        </w:rPr>
        <w:t>融合。这三类人群分别对应智慧农业推广中的</w:t>
      </w:r>
      <w:proofErr w:type="gramStart"/>
      <w:r w:rsidRPr="001D6431">
        <w:rPr>
          <w:rFonts w:ascii="宋体" w:eastAsia="宋体" w:hAnsi="宋体" w:hint="eastAsia"/>
        </w:rPr>
        <w:t>”</w:t>
      </w:r>
      <w:proofErr w:type="gramEnd"/>
      <w:r w:rsidRPr="001D6431">
        <w:rPr>
          <w:rFonts w:ascii="宋体" w:eastAsia="宋体" w:hAnsi="宋体" w:hint="eastAsia"/>
        </w:rPr>
        <w:t>操作层</w:t>
      </w:r>
      <w:proofErr w:type="gramStart"/>
      <w:r w:rsidRPr="001D6431">
        <w:rPr>
          <w:rFonts w:ascii="宋体" w:eastAsia="宋体" w:hAnsi="宋体" w:hint="eastAsia"/>
        </w:rPr>
        <w:t>—指导</w:t>
      </w:r>
      <w:proofErr w:type="gramEnd"/>
      <w:r w:rsidRPr="001D6431">
        <w:rPr>
          <w:rFonts w:ascii="宋体" w:eastAsia="宋体" w:hAnsi="宋体" w:hint="eastAsia"/>
        </w:rPr>
        <w:t>层—创新层</w:t>
      </w:r>
      <w:proofErr w:type="gramStart"/>
      <w:r w:rsidRPr="001D6431">
        <w:rPr>
          <w:rFonts w:ascii="宋体" w:eastAsia="宋体" w:hAnsi="宋体" w:hint="eastAsia"/>
        </w:rPr>
        <w:t>”</w:t>
      </w:r>
      <w:proofErr w:type="gramEnd"/>
      <w:r w:rsidRPr="001D6431">
        <w:rPr>
          <w:rFonts w:ascii="宋体" w:eastAsia="宋体" w:hAnsi="宋体" w:hint="eastAsia"/>
        </w:rPr>
        <w:t>，形成三级人力支撑梯队。</w:t>
      </w:r>
    </w:p>
    <w:p w14:paraId="6CD5FF88" w14:textId="77777777" w:rsidR="0087114F" w:rsidRPr="001D6431" w:rsidRDefault="00000000">
      <w:pPr>
        <w:pStyle w:val="a0"/>
        <w:spacing w:line="360" w:lineRule="auto"/>
        <w:ind w:firstLine="480"/>
      </w:pPr>
      <w:r w:rsidRPr="001D6431">
        <w:rPr>
          <w:rFonts w:ascii="宋体" w:eastAsia="宋体" w:hAnsi="宋体" w:hint="eastAsia"/>
        </w:rPr>
        <w:t>绿色能源产业的扩张则催生了另一类人力需求：</w:t>
      </w:r>
      <w:proofErr w:type="gramStart"/>
      <w:r w:rsidRPr="001D6431">
        <w:rPr>
          <w:rFonts w:ascii="宋体" w:eastAsia="宋体" w:hAnsi="宋体" w:hint="eastAsia"/>
        </w:rPr>
        <w:t>光伏运维</w:t>
      </w:r>
      <w:proofErr w:type="gramEnd"/>
      <w:r w:rsidRPr="001D6431">
        <w:rPr>
          <w:rFonts w:ascii="宋体" w:eastAsia="宋体" w:hAnsi="宋体" w:hint="eastAsia"/>
        </w:rPr>
        <w:t>、能源互联网管理等技术岗位。国家电投</w:t>
      </w:r>
      <w:proofErr w:type="gramStart"/>
      <w:r w:rsidRPr="001D6431">
        <w:rPr>
          <w:rFonts w:ascii="宋体" w:eastAsia="宋体" w:hAnsi="宋体" w:hint="eastAsia"/>
        </w:rPr>
        <w:t>等央企</w:t>
      </w:r>
      <w:proofErr w:type="gramEnd"/>
      <w:r w:rsidRPr="001D6431">
        <w:rPr>
          <w:rFonts w:ascii="宋体" w:eastAsia="宋体" w:hAnsi="宋体" w:hint="eastAsia"/>
        </w:rPr>
        <w:t>在兰考的投资项目本身带动了本地就业，但更高技能的运</w:t>
      </w:r>
      <w:proofErr w:type="gramStart"/>
      <w:r w:rsidRPr="001D6431">
        <w:rPr>
          <w:rFonts w:ascii="宋体" w:eastAsia="宋体" w:hAnsi="宋体" w:hint="eastAsia"/>
        </w:rPr>
        <w:t>维岗位</w:t>
      </w:r>
      <w:proofErr w:type="gramEnd"/>
      <w:r w:rsidRPr="001D6431">
        <w:rPr>
          <w:rFonts w:ascii="宋体" w:eastAsia="宋体" w:hAnsi="宋体" w:hint="eastAsia"/>
        </w:rPr>
        <w:t>目前仍以外部技术人员为主，本地人才的培养尚需时间。</w:t>
      </w:r>
    </w:p>
    <w:p w14:paraId="68B8FF36" w14:textId="77777777" w:rsidR="0087114F" w:rsidRPr="001D6431" w:rsidRDefault="00000000">
      <w:pPr>
        <w:pStyle w:val="a0"/>
        <w:spacing w:line="360" w:lineRule="auto"/>
        <w:ind w:firstLine="480"/>
      </w:pPr>
      <w:r w:rsidRPr="001D6431">
        <w:rPr>
          <w:rFonts w:ascii="宋体" w:eastAsia="宋体" w:hAnsi="宋体" w:hint="eastAsia"/>
        </w:rPr>
        <w:t>人才</w:t>
      </w:r>
      <w:proofErr w:type="gramStart"/>
      <w:r w:rsidRPr="001D6431">
        <w:rPr>
          <w:rFonts w:ascii="宋体" w:eastAsia="宋体" w:hAnsi="宋体" w:hint="eastAsia"/>
        </w:rPr>
        <w:t>”</w:t>
      </w:r>
      <w:proofErr w:type="gramEnd"/>
      <w:r w:rsidRPr="001D6431">
        <w:rPr>
          <w:rFonts w:ascii="宋体" w:eastAsia="宋体" w:hAnsi="宋体" w:hint="eastAsia"/>
        </w:rPr>
        <w:t>引得来、留得住</w:t>
      </w:r>
      <w:proofErr w:type="gramStart"/>
      <w:r w:rsidRPr="001D6431">
        <w:rPr>
          <w:rFonts w:ascii="宋体" w:eastAsia="宋体" w:hAnsi="宋体" w:hint="eastAsia"/>
        </w:rPr>
        <w:t>”</w:t>
      </w:r>
      <w:proofErr w:type="gramEnd"/>
      <w:r w:rsidRPr="001D6431">
        <w:rPr>
          <w:rFonts w:ascii="宋体" w:eastAsia="宋体" w:hAnsi="宋体" w:hint="eastAsia"/>
        </w:rPr>
        <w:t>的核心约束，不在于培训供给不足，而在于当地是否有足够有吸引力的就业岗位。智慧农业的边际用工需求显著低于传统农业——一人管理500至1000亩农田意味着规模化后人</w:t>
      </w:r>
      <w:proofErr w:type="gramStart"/>
      <w:r w:rsidRPr="001D6431">
        <w:rPr>
          <w:rFonts w:ascii="宋体" w:eastAsia="宋体" w:hAnsi="宋体" w:hint="eastAsia"/>
        </w:rPr>
        <w:t>力需求</w:t>
      </w:r>
      <w:proofErr w:type="gramEnd"/>
      <w:r w:rsidRPr="001D6431">
        <w:rPr>
          <w:rFonts w:ascii="宋体" w:eastAsia="宋体" w:hAnsi="宋体" w:hint="eastAsia"/>
        </w:rPr>
        <w:t>的绝对下降。这意味着，人才培</w:t>
      </w:r>
      <w:r w:rsidRPr="001D6431">
        <w:rPr>
          <w:rFonts w:ascii="宋体" w:eastAsia="宋体" w:hAnsi="宋体" w:hint="eastAsia"/>
        </w:rPr>
        <w:lastRenderedPageBreak/>
        <w:t>养必须与产业升级同步设计：智慧农业释放出来的劳动力，需要由绿色能源、</w:t>
      </w:r>
      <w:proofErr w:type="gramStart"/>
      <w:r w:rsidRPr="001D6431">
        <w:rPr>
          <w:rFonts w:ascii="宋体" w:eastAsia="宋体" w:hAnsi="宋体" w:hint="eastAsia"/>
        </w:rPr>
        <w:t>文旅融合</w:t>
      </w:r>
      <w:proofErr w:type="gramEnd"/>
      <w:r w:rsidRPr="001D6431">
        <w:rPr>
          <w:rFonts w:ascii="宋体" w:eastAsia="宋体" w:hAnsi="宋体" w:hint="eastAsia"/>
        </w:rPr>
        <w:t>等新业态来承接。否则就会出现</w:t>
      </w:r>
      <w:proofErr w:type="gramStart"/>
      <w:r w:rsidRPr="001D6431">
        <w:rPr>
          <w:rFonts w:ascii="宋体" w:eastAsia="宋体" w:hAnsi="宋体" w:hint="eastAsia"/>
        </w:rPr>
        <w:t>”</w:t>
      </w:r>
      <w:proofErr w:type="gramEnd"/>
      <w:r w:rsidRPr="001D6431">
        <w:rPr>
          <w:rFonts w:ascii="宋体" w:eastAsia="宋体" w:hAnsi="宋体" w:hint="eastAsia"/>
        </w:rPr>
        <w:t>培训出来的人留不住</w:t>
      </w:r>
      <w:proofErr w:type="gramStart"/>
      <w:r w:rsidRPr="001D6431">
        <w:rPr>
          <w:rFonts w:ascii="宋体" w:eastAsia="宋体" w:hAnsi="宋体" w:hint="eastAsia"/>
        </w:rPr>
        <w:t>”</w:t>
      </w:r>
      <w:proofErr w:type="gramEnd"/>
      <w:r w:rsidRPr="001D6431">
        <w:rPr>
          <w:rFonts w:ascii="宋体" w:eastAsia="宋体" w:hAnsi="宋体" w:hint="eastAsia"/>
        </w:rPr>
        <w:t>的结构性矛盾。这也是兰考人才实践最重要的启示——人力资本提升必须嵌入产业转型的整体框架中，与之形成</w:t>
      </w:r>
      <w:proofErr w:type="gramStart"/>
      <w:r w:rsidRPr="001D6431">
        <w:rPr>
          <w:rFonts w:ascii="宋体" w:eastAsia="宋体" w:hAnsi="宋体" w:hint="eastAsia"/>
        </w:rPr>
        <w:t>”</w:t>
      </w:r>
      <w:proofErr w:type="gramEnd"/>
      <w:r w:rsidRPr="001D6431">
        <w:rPr>
          <w:rFonts w:ascii="宋体" w:eastAsia="宋体" w:hAnsi="宋体" w:hint="eastAsia"/>
        </w:rPr>
        <w:t>培训</w:t>
      </w:r>
      <w:proofErr w:type="gramStart"/>
      <w:r w:rsidRPr="001D6431">
        <w:rPr>
          <w:rFonts w:ascii="宋体" w:eastAsia="宋体" w:hAnsi="宋体" w:hint="eastAsia"/>
        </w:rPr>
        <w:t>—就业</w:t>
      </w:r>
      <w:proofErr w:type="gramEnd"/>
      <w:r w:rsidRPr="001D6431">
        <w:rPr>
          <w:rFonts w:ascii="宋体" w:eastAsia="宋体" w:hAnsi="宋体" w:hint="eastAsia"/>
        </w:rPr>
        <w:t>—增收—再培训</w:t>
      </w:r>
      <w:proofErr w:type="gramStart"/>
      <w:r w:rsidRPr="001D6431">
        <w:rPr>
          <w:rFonts w:ascii="宋体" w:eastAsia="宋体" w:hAnsi="宋体" w:hint="eastAsia"/>
        </w:rPr>
        <w:t>”</w:t>
      </w:r>
      <w:proofErr w:type="gramEnd"/>
      <w:r w:rsidRPr="001D6431">
        <w:rPr>
          <w:rFonts w:ascii="宋体" w:eastAsia="宋体" w:hAnsi="宋体" w:hint="eastAsia"/>
        </w:rPr>
        <w:t>的正向循环。归根结底，新质生产力不仅要提高效率，更要创造新的发展机会，让技术进步</w:t>
      </w:r>
      <w:proofErr w:type="gramStart"/>
      <w:r w:rsidRPr="001D6431">
        <w:rPr>
          <w:rFonts w:ascii="宋体" w:eastAsia="宋体" w:hAnsi="宋体" w:hint="eastAsia"/>
        </w:rPr>
        <w:t>惠及每</w:t>
      </w:r>
      <w:proofErr w:type="gramEnd"/>
      <w:r w:rsidRPr="001D6431">
        <w:rPr>
          <w:rFonts w:ascii="宋体" w:eastAsia="宋体" w:hAnsi="宋体" w:hint="eastAsia"/>
        </w:rPr>
        <w:t>一个劳动者，这正是以人民为中心的发展思想的生动体现。</w:t>
      </w:r>
    </w:p>
    <w:p w14:paraId="17868B58" w14:textId="77777777" w:rsidR="00F42EF4" w:rsidRDefault="00000000" w:rsidP="00F42EF4">
      <w:pPr>
        <w:pStyle w:val="a0"/>
        <w:spacing w:beforeLines="50" w:before="120" w:after="0"/>
        <w:jc w:val="center"/>
        <w:rPr>
          <w:sz w:val="20"/>
          <w:szCs w:val="20"/>
        </w:rPr>
      </w:pPr>
      <w:bookmarkStart w:id="10" w:name="精神共富焦裕禄精神的数字化传承"/>
      <w:bookmarkEnd w:id="9"/>
      <w:r w:rsidRPr="001D6431">
        <w:rPr>
          <w:noProof/>
        </w:rPr>
        <w:drawing>
          <wp:inline distT="0" distB="0" distL="0" distR="0" wp14:anchorId="5C1A7BDE" wp14:editId="474374C5">
            <wp:extent cx="5028358" cy="14563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三链协同.png"/>
                    <pic:cNvPicPr/>
                  </pic:nvPicPr>
                  <pic:blipFill rotWithShape="1">
                    <a:blip r:embed="rId13"/>
                    <a:srcRect t="22543"/>
                    <a:stretch>
                      <a:fillRect/>
                    </a:stretch>
                  </pic:blipFill>
                  <pic:spPr bwMode="auto">
                    <a:xfrm>
                      <a:off x="0" y="0"/>
                      <a:ext cx="5029200" cy="1456616"/>
                    </a:xfrm>
                    <a:prstGeom prst="rect">
                      <a:avLst/>
                    </a:prstGeom>
                    <a:ln>
                      <a:noFill/>
                    </a:ln>
                    <a:extLst>
                      <a:ext uri="{53640926-AAD7-44D8-BBD7-CCE9431645EC}">
                        <a14:shadowObscured xmlns:a14="http://schemas.microsoft.com/office/drawing/2010/main"/>
                      </a:ext>
                    </a:extLst>
                  </pic:spPr>
                </pic:pic>
              </a:graphicData>
            </a:graphic>
          </wp:inline>
        </w:drawing>
      </w:r>
    </w:p>
    <w:p w14:paraId="56F9C1A3" w14:textId="77777777" w:rsidR="00F42EF4" w:rsidRPr="00F42EF4" w:rsidRDefault="00F42EF4" w:rsidP="00F42EF4">
      <w:pPr>
        <w:pStyle w:val="a0"/>
        <w:spacing w:before="0"/>
        <w:jc w:val="center"/>
        <w:rPr>
          <w:sz w:val="20"/>
          <w:szCs w:val="20"/>
        </w:rPr>
      </w:pPr>
      <w:r>
        <w:rPr>
          <w:rFonts w:hint="eastAsia"/>
          <w:sz w:val="20"/>
          <w:szCs w:val="20"/>
        </w:rPr>
        <w:t>图</w:t>
      </w:r>
      <w:r>
        <w:rPr>
          <w:rFonts w:hint="eastAsia"/>
          <w:sz w:val="20"/>
          <w:szCs w:val="20"/>
        </w:rPr>
        <w:t>6</w:t>
      </w:r>
      <w:r>
        <w:rPr>
          <w:rFonts w:hint="eastAsia"/>
          <w:sz w:val="20"/>
          <w:szCs w:val="20"/>
        </w:rPr>
        <w:t>：</w:t>
      </w:r>
      <w:r w:rsidRPr="00F42EF4">
        <w:rPr>
          <w:sz w:val="20"/>
          <w:szCs w:val="20"/>
        </w:rPr>
        <w:t>三链协同传导机制</w:t>
      </w:r>
    </w:p>
    <w:p w14:paraId="0AC80DF1" w14:textId="77777777" w:rsidR="0087114F" w:rsidRPr="001D6431" w:rsidRDefault="00000000">
      <w:pPr>
        <w:pStyle w:val="3"/>
        <w:spacing w:line="360" w:lineRule="auto"/>
        <w:ind w:firstLine="480"/>
        <w:rPr>
          <w:color w:val="auto"/>
        </w:rPr>
      </w:pPr>
      <w:r w:rsidRPr="001D6431">
        <w:rPr>
          <w:rFonts w:ascii="黑体" w:eastAsia="黑体" w:hAnsi="黑体"/>
          <w:b/>
          <w:color w:val="auto"/>
          <w:sz w:val="24"/>
        </w:rPr>
        <w:t xml:space="preserve">2.4 </w:t>
      </w:r>
      <w:r w:rsidRPr="001D6431">
        <w:rPr>
          <w:rFonts w:ascii="黑体" w:eastAsia="黑体" w:hAnsi="黑体" w:hint="eastAsia"/>
          <w:b/>
          <w:color w:val="auto"/>
          <w:sz w:val="24"/>
        </w:rPr>
        <w:t>精神共富：焦裕禄精神的数字化传承</w:t>
      </w:r>
    </w:p>
    <w:p w14:paraId="17EDCF89" w14:textId="25C07AE4" w:rsidR="0087114F" w:rsidRPr="001D6431" w:rsidRDefault="00000000" w:rsidP="007B1404">
      <w:pPr>
        <w:pStyle w:val="FirstParagraph"/>
        <w:spacing w:line="360" w:lineRule="auto"/>
        <w:ind w:firstLine="480"/>
      </w:pPr>
      <w:r w:rsidRPr="001D6431">
        <w:rPr>
          <w:rFonts w:ascii="宋体" w:eastAsia="宋体" w:hAnsi="宋体" w:hint="eastAsia"/>
        </w:rPr>
        <w:t>共同富裕不仅包括物质层面的收入增长，也涵盖精神层面的文化共享。兰考将焦裕禄精神与数字化传播相结合，开发</w:t>
      </w:r>
      <w:proofErr w:type="gramStart"/>
      <w:r w:rsidRPr="001D6431">
        <w:rPr>
          <w:rFonts w:ascii="宋体" w:eastAsia="宋体" w:hAnsi="宋体" w:hint="eastAsia"/>
        </w:rPr>
        <w:t>”</w:t>
      </w:r>
      <w:proofErr w:type="gramEnd"/>
      <w:r w:rsidRPr="001D6431">
        <w:rPr>
          <w:rFonts w:ascii="宋体" w:eastAsia="宋体" w:hAnsi="宋体" w:hint="eastAsia"/>
        </w:rPr>
        <w:t>焦桐树下的</w:t>
      </w:r>
      <w:proofErr w:type="gramStart"/>
      <w:r w:rsidRPr="001D6431">
        <w:rPr>
          <w:rFonts w:ascii="宋体" w:eastAsia="宋体" w:hAnsi="宋体" w:hint="eastAsia"/>
        </w:rPr>
        <w:t>思政课”</w:t>
      </w:r>
      <w:proofErr w:type="gramEnd"/>
      <w:r w:rsidRPr="001D6431">
        <w:rPr>
          <w:rFonts w:ascii="宋体" w:eastAsia="宋体" w:hAnsi="宋体" w:hint="eastAsia"/>
        </w:rPr>
        <w:t>等文化品牌，利用短视频、直播等形式传播农耕文化和红色文化（</w:t>
      </w:r>
      <w:proofErr w:type="gramStart"/>
      <w:r w:rsidRPr="001D6431">
        <w:rPr>
          <w:rFonts w:ascii="宋体" w:eastAsia="宋体" w:hAnsi="宋体" w:hint="eastAsia"/>
        </w:rPr>
        <w:t>许星宇</w:t>
      </w:r>
      <w:proofErr w:type="gramEnd"/>
      <w:r w:rsidRPr="001D6431">
        <w:rPr>
          <w:rFonts w:ascii="宋体" w:eastAsia="宋体" w:hAnsi="宋体" w:hint="eastAsia"/>
        </w:rPr>
        <w:t>等，2026）。泡桐从六十年前焦裕禄带领群众种植的</w:t>
      </w:r>
      <w:proofErr w:type="gramStart"/>
      <w:r w:rsidRPr="001D6431">
        <w:rPr>
          <w:rFonts w:ascii="宋体" w:eastAsia="宋体" w:hAnsi="宋体" w:hint="eastAsia"/>
        </w:rPr>
        <w:t>”</w:t>
      </w:r>
      <w:proofErr w:type="gramEnd"/>
      <w:r w:rsidRPr="001D6431">
        <w:rPr>
          <w:rFonts w:ascii="宋体" w:eastAsia="宋体" w:hAnsi="宋体" w:hint="eastAsia"/>
        </w:rPr>
        <w:t>防风固沙树</w:t>
      </w:r>
      <w:proofErr w:type="gramStart"/>
      <w:r w:rsidRPr="001D6431">
        <w:rPr>
          <w:rFonts w:ascii="宋体" w:eastAsia="宋体" w:hAnsi="宋体" w:hint="eastAsia"/>
        </w:rPr>
        <w:t>”</w:t>
      </w:r>
      <w:proofErr w:type="gramEnd"/>
      <w:r w:rsidRPr="001D6431">
        <w:rPr>
          <w:rFonts w:ascii="宋体" w:eastAsia="宋体" w:hAnsi="宋体" w:hint="eastAsia"/>
        </w:rPr>
        <w:t>，发展为今天民族乐器产业的</w:t>
      </w:r>
      <w:proofErr w:type="gramStart"/>
      <w:r w:rsidRPr="001D6431">
        <w:rPr>
          <w:rFonts w:ascii="宋体" w:eastAsia="宋体" w:hAnsi="宋体" w:hint="eastAsia"/>
        </w:rPr>
        <w:t>”</w:t>
      </w:r>
      <w:proofErr w:type="gramEnd"/>
      <w:r w:rsidRPr="001D6431">
        <w:rPr>
          <w:rFonts w:ascii="宋体" w:eastAsia="宋体" w:hAnsi="宋体" w:hint="eastAsia"/>
        </w:rPr>
        <w:t>致富树</w:t>
      </w:r>
      <w:proofErr w:type="gramStart"/>
      <w:r w:rsidRPr="001D6431">
        <w:rPr>
          <w:rFonts w:ascii="宋体" w:eastAsia="宋体" w:hAnsi="宋体" w:hint="eastAsia"/>
        </w:rPr>
        <w:t>”</w:t>
      </w:r>
      <w:proofErr w:type="gramEnd"/>
      <w:r w:rsidRPr="001D6431">
        <w:rPr>
          <w:rFonts w:ascii="宋体" w:eastAsia="宋体" w:hAnsi="宋体" w:hint="eastAsia"/>
        </w:rPr>
        <w:t>——全国95%的高档民族乐器板材来源于兰考，年产值超1.6亿元。“一个人、一棵树、一种精神、一个产业”的故事线，本身就是农耕文化数字化传承与价值转化的典型案例。精神共富不同于物质共富，其成效难以用经济指标衡量，但它在回答</w:t>
      </w:r>
      <w:proofErr w:type="gramStart"/>
      <w:r w:rsidRPr="001D6431">
        <w:rPr>
          <w:rFonts w:ascii="宋体" w:eastAsia="宋体" w:hAnsi="宋体" w:hint="eastAsia"/>
        </w:rPr>
        <w:t>”</w:t>
      </w:r>
      <w:proofErr w:type="gramEnd"/>
      <w:r w:rsidRPr="001D6431">
        <w:rPr>
          <w:rFonts w:ascii="宋体" w:eastAsia="宋体" w:hAnsi="宋体" w:hint="eastAsia"/>
        </w:rPr>
        <w:t>富了之后怎么办</w:t>
      </w:r>
      <w:proofErr w:type="gramStart"/>
      <w:r w:rsidRPr="001D6431">
        <w:rPr>
          <w:rFonts w:ascii="宋体" w:eastAsia="宋体" w:hAnsi="宋体" w:hint="eastAsia"/>
        </w:rPr>
        <w:t>”</w:t>
      </w:r>
      <w:proofErr w:type="gramEnd"/>
      <w:r w:rsidRPr="001D6431">
        <w:rPr>
          <w:rFonts w:ascii="宋体" w:eastAsia="宋体" w:hAnsi="宋体" w:hint="eastAsia"/>
        </w:rPr>
        <w:t>的问题上提供了兰考独有的答案：物质富裕之后，红色文化和农耕文化的数字化传承，让</w:t>
      </w:r>
      <w:proofErr w:type="gramStart"/>
      <w:r w:rsidRPr="001D6431">
        <w:rPr>
          <w:rFonts w:ascii="宋体" w:eastAsia="宋体" w:hAnsi="宋体" w:hint="eastAsia"/>
        </w:rPr>
        <w:t>”</w:t>
      </w:r>
      <w:proofErr w:type="gramEnd"/>
      <w:r w:rsidRPr="001D6431">
        <w:rPr>
          <w:rFonts w:ascii="宋体" w:eastAsia="宋体" w:hAnsi="宋体" w:hint="eastAsia"/>
        </w:rPr>
        <w:t>富口袋也富脑袋</w:t>
      </w:r>
      <w:proofErr w:type="gramStart"/>
      <w:r w:rsidRPr="001D6431">
        <w:rPr>
          <w:rFonts w:ascii="宋体" w:eastAsia="宋体" w:hAnsi="宋体" w:hint="eastAsia"/>
        </w:rPr>
        <w:t>”</w:t>
      </w:r>
      <w:proofErr w:type="gramEnd"/>
      <w:r w:rsidRPr="001D6431">
        <w:rPr>
          <w:rFonts w:ascii="宋体" w:eastAsia="宋体" w:hAnsi="宋体" w:hint="eastAsia"/>
        </w:rPr>
        <w:t>有了可感知的载体。这一实践表明，共同富裕不仅是经济命题，更是文化和精神的命题——新质生产力同样可以在精神共富的维度上发挥独特作用。</w:t>
      </w:r>
    </w:p>
    <w:p w14:paraId="193F7345" w14:textId="77777777" w:rsidR="0087114F" w:rsidRPr="001D6431" w:rsidRDefault="00000000">
      <w:pPr>
        <w:pStyle w:val="2"/>
        <w:spacing w:line="360" w:lineRule="auto"/>
        <w:ind w:firstLine="560"/>
        <w:rPr>
          <w:color w:val="auto"/>
        </w:rPr>
      </w:pPr>
      <w:bookmarkStart w:id="11" w:name="第三章-实践成效"/>
      <w:bookmarkEnd w:id="6"/>
      <w:bookmarkEnd w:id="10"/>
      <w:r w:rsidRPr="001D6431">
        <w:rPr>
          <w:rFonts w:ascii="黑体" w:eastAsia="黑体" w:hAnsi="黑体" w:hint="eastAsia"/>
          <w:color w:val="auto"/>
          <w:sz w:val="28"/>
        </w:rPr>
        <w:lastRenderedPageBreak/>
        <w:t>第三章</w:t>
      </w:r>
      <w:r w:rsidRPr="001D6431">
        <w:rPr>
          <w:rFonts w:ascii="黑体" w:eastAsia="黑体" w:hAnsi="黑体"/>
          <w:color w:val="auto"/>
          <w:sz w:val="28"/>
        </w:rPr>
        <w:t xml:space="preserve"> </w:t>
      </w:r>
      <w:r w:rsidRPr="001D6431">
        <w:rPr>
          <w:rFonts w:ascii="黑体" w:eastAsia="黑体" w:hAnsi="黑体" w:hint="eastAsia"/>
          <w:color w:val="auto"/>
          <w:sz w:val="28"/>
        </w:rPr>
        <w:t>实践成效</w:t>
      </w:r>
    </w:p>
    <w:p w14:paraId="3235CFE5" w14:textId="77777777" w:rsidR="0087114F" w:rsidRPr="001D6431" w:rsidRDefault="00000000">
      <w:pPr>
        <w:pStyle w:val="3"/>
        <w:spacing w:line="360" w:lineRule="auto"/>
        <w:ind w:firstLine="480"/>
        <w:rPr>
          <w:color w:val="auto"/>
        </w:rPr>
      </w:pPr>
      <w:bookmarkStart w:id="12" w:name="农业生产提质与收入结构优化"/>
      <w:r w:rsidRPr="001D6431">
        <w:rPr>
          <w:rFonts w:ascii="黑体" w:eastAsia="黑体" w:hAnsi="黑体"/>
          <w:b/>
          <w:color w:val="auto"/>
          <w:sz w:val="24"/>
        </w:rPr>
        <w:t xml:space="preserve">3.1 </w:t>
      </w:r>
      <w:r w:rsidRPr="001D6431">
        <w:rPr>
          <w:rFonts w:ascii="黑体" w:eastAsia="黑体" w:hAnsi="黑体" w:hint="eastAsia"/>
          <w:b/>
          <w:color w:val="auto"/>
          <w:sz w:val="24"/>
        </w:rPr>
        <w:t>农业生产提质与收入结构优化</w:t>
      </w:r>
    </w:p>
    <w:p w14:paraId="55755603" w14:textId="77777777" w:rsidR="0087114F" w:rsidRPr="001D6431" w:rsidRDefault="00000000">
      <w:pPr>
        <w:pStyle w:val="FirstParagraph"/>
        <w:spacing w:line="360" w:lineRule="auto"/>
        <w:ind w:firstLine="480"/>
      </w:pPr>
      <w:r w:rsidRPr="001D6431">
        <w:rPr>
          <w:rFonts w:ascii="宋体" w:eastAsia="宋体" w:hAnsi="宋体" w:hint="eastAsia"/>
        </w:rPr>
        <w:t>在全链路智慧农业的驱动下，兰考农业生产效率显著提升。示范区亩均增产220斤、亩均增收约600元，节水、节肥、</w:t>
      </w:r>
      <w:proofErr w:type="gramStart"/>
      <w:r w:rsidRPr="001D6431">
        <w:rPr>
          <w:rFonts w:ascii="宋体" w:eastAsia="宋体" w:hAnsi="宋体" w:hint="eastAsia"/>
        </w:rPr>
        <w:t>节药率均超</w:t>
      </w:r>
      <w:proofErr w:type="gramEnd"/>
      <w:r w:rsidRPr="001D6431">
        <w:rPr>
          <w:rFonts w:ascii="宋体" w:eastAsia="宋体" w:hAnsi="宋体" w:hint="eastAsia"/>
        </w:rPr>
        <w:t>10%，灌溉精度提升70%，机井维护成本下降45%，一人可管理500至1000亩农田。这些指标反映出智慧农业正在从多个维度重塑农业生产函数——降低要素投入、提升产出效率、压缩劳动时间，最终体现为全要素生产率的大幅跃升。从收入维度看，2020年至2025年，兰考农村居民人均可支配收入从13978元增至22349元，五年增长约60%，增速明显高于此前二十年的长期平均增速（兰考县人民政府，2025）。这表明智慧农业的推广与农民收入加速增长在时间上高度重合，二者之间存在正相关关系。但收入增长归因需进一步辨析：智慧农业的贡献主要体现在降本增效和产量提升上，这部分收益更多惠及了示范区的规模经营主体；共富工坊和电商直播拓宽了普通农户的非农就业渠道；光</w:t>
      </w:r>
      <w:proofErr w:type="gramStart"/>
      <w:r w:rsidRPr="001D6431">
        <w:rPr>
          <w:rFonts w:ascii="宋体" w:eastAsia="宋体" w:hAnsi="宋体" w:hint="eastAsia"/>
        </w:rPr>
        <w:t>伏收益</w:t>
      </w:r>
      <w:proofErr w:type="gramEnd"/>
      <w:r w:rsidRPr="001D6431">
        <w:rPr>
          <w:rFonts w:ascii="宋体" w:eastAsia="宋体" w:hAnsi="宋体" w:hint="eastAsia"/>
        </w:rPr>
        <w:t>构成了财产性收入的新增量。三种渠道叠加，形成</w:t>
      </w:r>
      <w:proofErr w:type="gramStart"/>
      <w:r w:rsidRPr="001D6431">
        <w:rPr>
          <w:rFonts w:ascii="宋体" w:eastAsia="宋体" w:hAnsi="宋体" w:hint="eastAsia"/>
        </w:rPr>
        <w:t>”</w:t>
      </w:r>
      <w:proofErr w:type="gramEnd"/>
      <w:r w:rsidRPr="001D6431">
        <w:rPr>
          <w:rFonts w:ascii="宋体" w:eastAsia="宋体" w:hAnsi="宋体" w:hint="eastAsia"/>
        </w:rPr>
        <w:t>三轮驱动</w:t>
      </w:r>
      <w:proofErr w:type="gramStart"/>
      <w:r w:rsidRPr="001D6431">
        <w:rPr>
          <w:rFonts w:ascii="宋体" w:eastAsia="宋体" w:hAnsi="宋体" w:hint="eastAsia"/>
        </w:rPr>
        <w:t>”</w:t>
      </w:r>
      <w:proofErr w:type="gramEnd"/>
      <w:r w:rsidRPr="001D6431">
        <w:rPr>
          <w:rFonts w:ascii="宋体" w:eastAsia="宋体" w:hAnsi="宋体" w:hint="eastAsia"/>
        </w:rPr>
        <w:t>结构。但工资性收入占比仍低于全国县域平均水平，经营性收入受农产品价格波动影响较大——说明收入增长的基础还不够稳固，从农业效率提升到农民普遍增收的传导链尚未完全打通。</w:t>
      </w:r>
    </w:p>
    <w:p w14:paraId="1171986B" w14:textId="77777777" w:rsidR="0087114F" w:rsidRPr="001D6431" w:rsidRDefault="00000000">
      <w:pPr>
        <w:pStyle w:val="3"/>
        <w:spacing w:line="360" w:lineRule="auto"/>
        <w:ind w:firstLine="480"/>
        <w:rPr>
          <w:color w:val="auto"/>
        </w:rPr>
      </w:pPr>
      <w:bookmarkStart w:id="13" w:name="能源转型牵引县域经济跃升"/>
      <w:bookmarkEnd w:id="12"/>
      <w:r w:rsidRPr="001D6431">
        <w:rPr>
          <w:rFonts w:ascii="黑体" w:eastAsia="黑体" w:hAnsi="黑体"/>
          <w:b/>
          <w:color w:val="auto"/>
          <w:sz w:val="24"/>
        </w:rPr>
        <w:t xml:space="preserve">3.2 </w:t>
      </w:r>
      <w:r w:rsidRPr="001D6431">
        <w:rPr>
          <w:rFonts w:ascii="黑体" w:eastAsia="黑体" w:hAnsi="黑体" w:hint="eastAsia"/>
          <w:b/>
          <w:color w:val="auto"/>
          <w:sz w:val="24"/>
        </w:rPr>
        <w:t>能源转型牵引县域经济跃升</w:t>
      </w:r>
    </w:p>
    <w:p w14:paraId="27429AB3" w14:textId="77777777" w:rsidR="007B1404" w:rsidRDefault="00000000">
      <w:pPr>
        <w:pStyle w:val="FirstParagraph"/>
        <w:spacing w:line="360" w:lineRule="auto"/>
        <w:ind w:firstLine="480"/>
        <w:rPr>
          <w:rFonts w:ascii="宋体" w:eastAsia="宋体" w:hAnsi="宋体" w:hint="eastAsia"/>
        </w:rPr>
      </w:pPr>
      <w:r w:rsidRPr="001D6431">
        <w:rPr>
          <w:rFonts w:ascii="宋体" w:eastAsia="宋体" w:hAnsi="宋体" w:hint="eastAsia"/>
        </w:rPr>
        <w:t>以绿色能源为核心的成本优势和产业吸引力正在重塑兰考的县域经济格局。GDP从2023年的410.48亿元增至2025年的475.28亿元，两年增长15.8%，增速居开封市第一，反映出绿色能源驱动的产业集聚已形成可见的增长动能。三次产业结构由12.7:43.0:44.4优化为10.3:46.2:43.5（兰考县人民政府，2025），二产占比的大幅提升与新能源装备制造和现代家居产业的扩张直接相关，说明低电价优势正在改变兰考的比较优势结构——从</w:t>
      </w:r>
      <w:proofErr w:type="gramStart"/>
      <w:r w:rsidRPr="001D6431">
        <w:rPr>
          <w:rFonts w:ascii="宋体" w:eastAsia="宋体" w:hAnsi="宋体" w:hint="eastAsia"/>
        </w:rPr>
        <w:t>”</w:t>
      </w:r>
      <w:proofErr w:type="gramEnd"/>
      <w:r w:rsidRPr="001D6431">
        <w:rPr>
          <w:rFonts w:ascii="宋体" w:eastAsia="宋体" w:hAnsi="宋体" w:hint="eastAsia"/>
        </w:rPr>
        <w:t>农业大县</w:t>
      </w:r>
      <w:proofErr w:type="gramStart"/>
      <w:r w:rsidRPr="001D6431">
        <w:rPr>
          <w:rFonts w:ascii="宋体" w:eastAsia="宋体" w:hAnsi="宋体" w:hint="eastAsia"/>
        </w:rPr>
        <w:t>”</w:t>
      </w:r>
      <w:proofErr w:type="gramEnd"/>
      <w:r w:rsidRPr="001D6431">
        <w:rPr>
          <w:rFonts w:ascii="宋体" w:eastAsia="宋体" w:hAnsi="宋体" w:hint="eastAsia"/>
        </w:rPr>
        <w:t>转向</w:t>
      </w:r>
      <w:proofErr w:type="gramStart"/>
      <w:r w:rsidRPr="001D6431">
        <w:rPr>
          <w:rFonts w:ascii="宋体" w:eastAsia="宋体" w:hAnsi="宋体" w:hint="eastAsia"/>
        </w:rPr>
        <w:t>”</w:t>
      </w:r>
      <w:proofErr w:type="gramEnd"/>
      <w:r w:rsidRPr="001D6431">
        <w:rPr>
          <w:rFonts w:ascii="宋体" w:eastAsia="宋体" w:hAnsi="宋体" w:hint="eastAsia"/>
        </w:rPr>
        <w:t>制造强县</w:t>
      </w:r>
      <w:proofErr w:type="gramStart"/>
      <w:r w:rsidRPr="001D6431">
        <w:rPr>
          <w:rFonts w:ascii="宋体" w:eastAsia="宋体" w:hAnsi="宋体" w:hint="eastAsia"/>
        </w:rPr>
        <w:t>”</w:t>
      </w:r>
      <w:proofErr w:type="gramEnd"/>
      <w:r w:rsidRPr="001D6431">
        <w:rPr>
          <w:rFonts w:ascii="宋体" w:eastAsia="宋体" w:hAnsi="宋体" w:hint="eastAsia"/>
        </w:rPr>
        <w:t>，为农村劳动力创造了更多高附加值就业岗位。</w:t>
      </w:r>
    </w:p>
    <w:p w14:paraId="642B28E3" w14:textId="7B371958" w:rsidR="007B1404" w:rsidRDefault="007B1404" w:rsidP="007B1404">
      <w:pPr>
        <w:pStyle w:val="a0"/>
      </w:pPr>
      <w:r>
        <w:rPr>
          <w:noProof/>
        </w:rPr>
        <w:lastRenderedPageBreak/>
        <w:drawing>
          <wp:inline distT="0" distB="0" distL="0" distR="0" wp14:anchorId="043E8FE7" wp14:editId="6F233C00">
            <wp:extent cx="5476875" cy="1666875"/>
            <wp:effectExtent l="0" t="0" r="0" b="0"/>
            <wp:docPr id="17868479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6875" cy="1666875"/>
                    </a:xfrm>
                    <a:prstGeom prst="rect">
                      <a:avLst/>
                    </a:prstGeom>
                    <a:noFill/>
                    <a:ln>
                      <a:noFill/>
                    </a:ln>
                  </pic:spPr>
                </pic:pic>
              </a:graphicData>
            </a:graphic>
          </wp:inline>
        </w:drawing>
      </w:r>
    </w:p>
    <w:p w14:paraId="28C18598" w14:textId="380889E7" w:rsidR="00F42EF4" w:rsidRPr="00F42EF4" w:rsidRDefault="00F42EF4" w:rsidP="00F42EF4">
      <w:pPr>
        <w:pStyle w:val="a0"/>
        <w:spacing w:beforeLines="50" w:before="120"/>
        <w:jc w:val="center"/>
        <w:rPr>
          <w:sz w:val="20"/>
          <w:szCs w:val="20"/>
        </w:rPr>
      </w:pPr>
      <w:r>
        <w:rPr>
          <w:rFonts w:hint="eastAsia"/>
          <w:sz w:val="20"/>
          <w:szCs w:val="20"/>
        </w:rPr>
        <w:t>图</w:t>
      </w:r>
      <w:r>
        <w:rPr>
          <w:rFonts w:hint="eastAsia"/>
          <w:sz w:val="20"/>
          <w:szCs w:val="20"/>
        </w:rPr>
        <w:t>7</w:t>
      </w:r>
      <w:r>
        <w:rPr>
          <w:rFonts w:hint="eastAsia"/>
          <w:sz w:val="20"/>
          <w:szCs w:val="20"/>
        </w:rPr>
        <w:t>：兰考产业结构变化与</w:t>
      </w:r>
      <w:r>
        <w:rPr>
          <w:rFonts w:hint="eastAsia"/>
          <w:sz w:val="20"/>
          <w:szCs w:val="20"/>
        </w:rPr>
        <w:t>GDP</w:t>
      </w:r>
      <w:r>
        <w:rPr>
          <w:rFonts w:hint="eastAsia"/>
          <w:sz w:val="20"/>
          <w:szCs w:val="20"/>
        </w:rPr>
        <w:t>变化</w:t>
      </w:r>
    </w:p>
    <w:p w14:paraId="32FBCA46" w14:textId="752DEF83" w:rsidR="007B1404" w:rsidRPr="00A70BF7" w:rsidRDefault="00000000" w:rsidP="00A70BF7">
      <w:pPr>
        <w:pStyle w:val="FirstParagraph"/>
        <w:spacing w:line="360" w:lineRule="auto"/>
        <w:ind w:firstLine="480"/>
        <w:rPr>
          <w:rFonts w:ascii="宋体" w:eastAsia="宋体" w:hAnsi="宋体" w:hint="eastAsia"/>
        </w:rPr>
      </w:pPr>
      <w:r w:rsidRPr="001D6431">
        <w:rPr>
          <w:rFonts w:ascii="宋体" w:eastAsia="宋体" w:hAnsi="宋体" w:hint="eastAsia"/>
        </w:rPr>
        <w:t>城乡收入比从2007年的2.53缩小至2025年的1.60，低于同期河南省（约2.06）和全国水平（约2.34），这一改善既有农村居民收入增长的贡献，也有城镇化推进的分母效应。兰考收</w:t>
      </w:r>
      <w:proofErr w:type="gramStart"/>
      <w:r w:rsidRPr="001D6431">
        <w:rPr>
          <w:rFonts w:ascii="宋体" w:eastAsia="宋体" w:hAnsi="宋体" w:hint="eastAsia"/>
        </w:rPr>
        <w:t>窄速度</w:t>
      </w:r>
      <w:proofErr w:type="gramEnd"/>
      <w:r w:rsidRPr="001D6431">
        <w:rPr>
          <w:rFonts w:ascii="宋体" w:eastAsia="宋体" w:hAnsi="宋体" w:hint="eastAsia"/>
        </w:rPr>
        <w:t>快于全省和全国，综合公开资料分析，一个可能的重要原因在于产业结构差异：兰考二产占比升至46.2%，新增岗位主要集中在现代家居和新能源装备制造领域，这些产业对农村劳动力的吸纳能力较强，直接带动了工资性收入增长，进而加速了城乡差距的缩小。当然，城乡收入比的变化同时受多重因素共同影响，不宜简单等同于城乡融合的全面改善。</w:t>
      </w:r>
    </w:p>
    <w:p w14:paraId="55130968" w14:textId="400F14E7" w:rsidR="007B1404" w:rsidRDefault="00A70BF7" w:rsidP="007B1404">
      <w:pPr>
        <w:pStyle w:val="a0"/>
      </w:pPr>
      <w:r>
        <w:rPr>
          <w:noProof/>
        </w:rPr>
        <w:drawing>
          <wp:inline distT="0" distB="0" distL="0" distR="0" wp14:anchorId="5E13610C" wp14:editId="12AD3129">
            <wp:extent cx="5486400" cy="1383665"/>
            <wp:effectExtent l="0" t="0" r="0" b="0"/>
            <wp:docPr id="6212455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1383665"/>
                    </a:xfrm>
                    <a:prstGeom prst="rect">
                      <a:avLst/>
                    </a:prstGeom>
                    <a:noFill/>
                    <a:ln>
                      <a:noFill/>
                    </a:ln>
                  </pic:spPr>
                </pic:pic>
              </a:graphicData>
            </a:graphic>
          </wp:inline>
        </w:drawing>
      </w:r>
    </w:p>
    <w:p w14:paraId="136D62C6" w14:textId="39348A08" w:rsidR="00F42EF4" w:rsidRPr="00F42EF4" w:rsidRDefault="00F42EF4" w:rsidP="00F42EF4">
      <w:pPr>
        <w:pStyle w:val="a0"/>
        <w:spacing w:beforeLines="50" w:before="120"/>
        <w:jc w:val="center"/>
        <w:rPr>
          <w:sz w:val="20"/>
          <w:szCs w:val="20"/>
        </w:rPr>
      </w:pPr>
      <w:r>
        <w:rPr>
          <w:rFonts w:hint="eastAsia"/>
          <w:sz w:val="20"/>
          <w:szCs w:val="20"/>
        </w:rPr>
        <w:t>图</w:t>
      </w:r>
      <w:r>
        <w:rPr>
          <w:rFonts w:hint="eastAsia"/>
          <w:sz w:val="20"/>
          <w:szCs w:val="20"/>
        </w:rPr>
        <w:t>8</w:t>
      </w:r>
      <w:r>
        <w:rPr>
          <w:rFonts w:hint="eastAsia"/>
          <w:sz w:val="20"/>
          <w:szCs w:val="20"/>
        </w:rPr>
        <w:t>：兰考城乡居民收入与城乡收入比变化</w:t>
      </w:r>
    </w:p>
    <w:p w14:paraId="32A0CC10" w14:textId="77777777" w:rsidR="0087114F" w:rsidRPr="001D6431" w:rsidRDefault="00000000">
      <w:pPr>
        <w:pStyle w:val="3"/>
        <w:spacing w:line="360" w:lineRule="auto"/>
        <w:ind w:firstLine="480"/>
        <w:rPr>
          <w:color w:val="auto"/>
        </w:rPr>
      </w:pPr>
      <w:bookmarkStart w:id="14" w:name="三链协同的整体绩效与约束"/>
      <w:bookmarkEnd w:id="13"/>
      <w:r w:rsidRPr="001D6431">
        <w:rPr>
          <w:rFonts w:ascii="黑体" w:eastAsia="黑体" w:hAnsi="黑体"/>
          <w:b/>
          <w:color w:val="auto"/>
          <w:sz w:val="24"/>
        </w:rPr>
        <w:t xml:space="preserve">3.3 </w:t>
      </w:r>
      <w:r w:rsidRPr="001D6431">
        <w:rPr>
          <w:rFonts w:ascii="黑体" w:eastAsia="黑体" w:hAnsi="黑体" w:hint="eastAsia"/>
          <w:b/>
          <w:color w:val="auto"/>
          <w:sz w:val="24"/>
        </w:rPr>
        <w:t>三链协同的整体绩效与约束</w:t>
      </w:r>
    </w:p>
    <w:p w14:paraId="5AC3EB6C" w14:textId="43217E9F" w:rsidR="0087114F" w:rsidRPr="001D6431" w:rsidRDefault="00000000" w:rsidP="007B1404">
      <w:pPr>
        <w:pStyle w:val="FirstParagraph"/>
        <w:spacing w:line="360" w:lineRule="auto"/>
        <w:ind w:firstLine="480"/>
      </w:pPr>
      <w:r w:rsidRPr="001D6431">
        <w:rPr>
          <w:rFonts w:ascii="宋体" w:eastAsia="宋体" w:hAnsi="宋体" w:hint="eastAsia"/>
        </w:rPr>
        <w:t>综合来看，科技数字融合链、绿色能源链、人力</w:t>
      </w:r>
      <w:proofErr w:type="gramStart"/>
      <w:r w:rsidRPr="001D6431">
        <w:rPr>
          <w:rFonts w:ascii="宋体" w:eastAsia="宋体" w:hAnsi="宋体" w:hint="eastAsia"/>
        </w:rPr>
        <w:t>资本链三者</w:t>
      </w:r>
      <w:proofErr w:type="gramEnd"/>
      <w:r w:rsidRPr="001D6431">
        <w:rPr>
          <w:rFonts w:ascii="宋体" w:eastAsia="宋体" w:hAnsi="宋体" w:hint="eastAsia"/>
        </w:rPr>
        <w:t>在兰考形成了正向的相互强化，构成了一条完整的因果链：智慧农业提高了生产效率并释放了劳动力，被释放的劳动力向绿色能源产业和</w:t>
      </w:r>
      <w:proofErr w:type="gramStart"/>
      <w:r w:rsidRPr="001D6431">
        <w:rPr>
          <w:rFonts w:ascii="宋体" w:eastAsia="宋体" w:hAnsi="宋体" w:hint="eastAsia"/>
        </w:rPr>
        <w:t>文旅</w:t>
      </w:r>
      <w:proofErr w:type="gramEnd"/>
      <w:r w:rsidRPr="001D6431">
        <w:rPr>
          <w:rFonts w:ascii="宋体" w:eastAsia="宋体" w:hAnsi="宋体" w:hint="eastAsia"/>
        </w:rPr>
        <w:t>融合等新业态转移，获得了更高的工资性收入，城乡收入差距随之缩小。这一传导链在兰考已初步形成，说明新质生产力的共富效应不是某一项技术的单独贡献，而是三条链层层传导、相互承接的结果。但三条链的协同并非自动完成，当前最明显的瓶颈是从第一链向第二链的劳动力转移效</w:t>
      </w:r>
      <w:r w:rsidRPr="001D6431">
        <w:rPr>
          <w:rFonts w:ascii="宋体" w:eastAsia="宋体" w:hAnsi="宋体" w:hint="eastAsia"/>
        </w:rPr>
        <w:lastRenderedPageBreak/>
        <w:t>率——智慧农业释放的劳动力能否被新业</w:t>
      </w:r>
      <w:proofErr w:type="gramStart"/>
      <w:r w:rsidRPr="001D6431">
        <w:rPr>
          <w:rFonts w:ascii="宋体" w:eastAsia="宋体" w:hAnsi="宋体" w:hint="eastAsia"/>
        </w:rPr>
        <w:t>态充分</w:t>
      </w:r>
      <w:proofErr w:type="gramEnd"/>
      <w:r w:rsidRPr="001D6431">
        <w:rPr>
          <w:rFonts w:ascii="宋体" w:eastAsia="宋体" w:hAnsi="宋体" w:hint="eastAsia"/>
        </w:rPr>
        <w:t>吸纳，取决于培训体系的匹配度和产业扩张速度。从更宏观的视角看，三链协同的实质是效率、公平与可持续的统一，但共同富裕的最终衡量标准不是经济指标，而是人民的获得感、幸福感和安全感是否真正提升。</w:t>
      </w:r>
    </w:p>
    <w:p w14:paraId="292B6680" w14:textId="77777777" w:rsidR="0087114F" w:rsidRPr="001D6431" w:rsidRDefault="00000000">
      <w:pPr>
        <w:pStyle w:val="2"/>
        <w:spacing w:line="360" w:lineRule="auto"/>
        <w:ind w:firstLine="560"/>
        <w:rPr>
          <w:color w:val="auto"/>
        </w:rPr>
      </w:pPr>
      <w:bookmarkStart w:id="15" w:name="第四章-经验启示"/>
      <w:bookmarkEnd w:id="11"/>
      <w:bookmarkEnd w:id="14"/>
      <w:r w:rsidRPr="001D6431">
        <w:rPr>
          <w:rFonts w:ascii="黑体" w:eastAsia="黑体" w:hAnsi="黑体" w:hint="eastAsia"/>
          <w:color w:val="auto"/>
          <w:sz w:val="28"/>
        </w:rPr>
        <w:t>第四章</w:t>
      </w:r>
      <w:r w:rsidRPr="001D6431">
        <w:rPr>
          <w:rFonts w:ascii="黑体" w:eastAsia="黑体" w:hAnsi="黑体"/>
          <w:color w:val="auto"/>
          <w:sz w:val="28"/>
        </w:rPr>
        <w:t xml:space="preserve"> </w:t>
      </w:r>
      <w:r w:rsidRPr="001D6431">
        <w:rPr>
          <w:rFonts w:ascii="黑体" w:eastAsia="黑体" w:hAnsi="黑体" w:hint="eastAsia"/>
          <w:color w:val="auto"/>
          <w:sz w:val="28"/>
        </w:rPr>
        <w:t>经验启示</w:t>
      </w:r>
    </w:p>
    <w:p w14:paraId="0108154B" w14:textId="77777777" w:rsidR="0087114F" w:rsidRPr="001D6431" w:rsidRDefault="00000000">
      <w:pPr>
        <w:pStyle w:val="3"/>
        <w:spacing w:line="360" w:lineRule="auto"/>
        <w:ind w:firstLine="480"/>
        <w:rPr>
          <w:color w:val="auto"/>
        </w:rPr>
      </w:pPr>
      <w:bookmarkStart w:id="16" w:name="技术与制度协同是智慧农业落地的关键"/>
      <w:r w:rsidRPr="001D6431">
        <w:rPr>
          <w:rFonts w:ascii="黑体" w:eastAsia="黑体" w:hAnsi="黑体"/>
          <w:b/>
          <w:color w:val="auto"/>
          <w:sz w:val="24"/>
        </w:rPr>
        <w:t xml:space="preserve">4.1 </w:t>
      </w:r>
      <w:r w:rsidRPr="001D6431">
        <w:rPr>
          <w:rFonts w:ascii="黑体" w:eastAsia="黑体" w:hAnsi="黑体" w:hint="eastAsia"/>
          <w:b/>
          <w:color w:val="auto"/>
          <w:sz w:val="24"/>
        </w:rPr>
        <w:t>技术与制度协同是智慧农业落地的关键</w:t>
      </w:r>
    </w:p>
    <w:p w14:paraId="2E259B17" w14:textId="77777777" w:rsidR="0087114F" w:rsidRPr="001D6431" w:rsidRDefault="00000000">
      <w:pPr>
        <w:pStyle w:val="FirstParagraph"/>
        <w:spacing w:line="360" w:lineRule="auto"/>
        <w:ind w:firstLine="480"/>
      </w:pPr>
      <w:r w:rsidRPr="001D6431">
        <w:rPr>
          <w:rFonts w:ascii="宋体" w:eastAsia="宋体" w:hAnsi="宋体" w:hint="eastAsia"/>
        </w:rPr>
        <w:t>示范区14万亩与全县近百万亩高标准农田之间的落差表明：技术可以推广，但推广的前提是制度配套。“投融建运管”一体化模式破解了</w:t>
      </w:r>
      <w:proofErr w:type="gramStart"/>
      <w:r w:rsidRPr="001D6431">
        <w:rPr>
          <w:rFonts w:ascii="宋体" w:eastAsia="宋体" w:hAnsi="宋体" w:hint="eastAsia"/>
        </w:rPr>
        <w:t>”</w:t>
      </w:r>
      <w:proofErr w:type="gramEnd"/>
      <w:r w:rsidRPr="001D6431">
        <w:rPr>
          <w:rFonts w:ascii="宋体" w:eastAsia="宋体" w:hAnsi="宋体" w:hint="eastAsia"/>
        </w:rPr>
        <w:t>谁来投、谁来建、谁来管</w:t>
      </w:r>
      <w:proofErr w:type="gramStart"/>
      <w:r w:rsidRPr="001D6431">
        <w:rPr>
          <w:rFonts w:ascii="宋体" w:eastAsia="宋体" w:hAnsi="宋体" w:hint="eastAsia"/>
        </w:rPr>
        <w:t>”</w:t>
      </w:r>
      <w:proofErr w:type="gramEnd"/>
      <w:r w:rsidRPr="001D6431">
        <w:rPr>
          <w:rFonts w:ascii="宋体" w:eastAsia="宋体" w:hAnsi="宋体" w:hint="eastAsia"/>
        </w:rPr>
        <w:t>的问题，这是示范区高效运行的根本保障。只投技术不建机制，设备会闲置、系统会空转。这一经验说明，新质生产力并非单纯依靠技术扩散就能自然产生共富效应，而必须依托制度创新实现资源整合和长期运行能力，否则先进技术难以持续转化为共同富裕的发展成效。</w:t>
      </w:r>
    </w:p>
    <w:p w14:paraId="73BB87B6" w14:textId="77777777" w:rsidR="0087114F" w:rsidRPr="001D6431" w:rsidRDefault="00000000">
      <w:pPr>
        <w:pStyle w:val="3"/>
        <w:spacing w:line="360" w:lineRule="auto"/>
        <w:ind w:firstLine="480"/>
        <w:rPr>
          <w:color w:val="auto"/>
        </w:rPr>
      </w:pPr>
      <w:bookmarkStart w:id="17" w:name="能源优势向产业优势的转化是县域突围的有效路径"/>
      <w:bookmarkEnd w:id="16"/>
      <w:r w:rsidRPr="001D6431">
        <w:rPr>
          <w:rFonts w:ascii="黑体" w:eastAsia="黑体" w:hAnsi="黑体"/>
          <w:b/>
          <w:color w:val="auto"/>
          <w:sz w:val="24"/>
        </w:rPr>
        <w:t xml:space="preserve">4.2 </w:t>
      </w:r>
      <w:r w:rsidRPr="001D6431">
        <w:rPr>
          <w:rFonts w:ascii="黑体" w:eastAsia="黑体" w:hAnsi="黑体" w:hint="eastAsia"/>
          <w:b/>
          <w:color w:val="auto"/>
          <w:sz w:val="24"/>
        </w:rPr>
        <w:t>能源优势向产业优势的转化是县域突围的有效路径</w:t>
      </w:r>
    </w:p>
    <w:p w14:paraId="7C524BF5" w14:textId="77777777" w:rsidR="0087114F" w:rsidRPr="001D6431" w:rsidRDefault="00000000">
      <w:pPr>
        <w:pStyle w:val="FirstParagraph"/>
        <w:spacing w:line="360" w:lineRule="auto"/>
        <w:ind w:firstLine="480"/>
      </w:pPr>
      <w:r w:rsidRPr="001D6431">
        <w:rPr>
          <w:rFonts w:ascii="宋体" w:eastAsia="宋体" w:hAnsi="宋体" w:hint="eastAsia"/>
        </w:rPr>
        <w:t>兰考的实践表明，</w:t>
      </w:r>
      <w:proofErr w:type="gramStart"/>
      <w:r w:rsidRPr="001D6431">
        <w:rPr>
          <w:rFonts w:ascii="宋体" w:eastAsia="宋体" w:hAnsi="宋体" w:hint="eastAsia"/>
        </w:rPr>
        <w:t>绿电不仅</w:t>
      </w:r>
      <w:proofErr w:type="gramEnd"/>
      <w:r w:rsidRPr="001D6431">
        <w:rPr>
          <w:rFonts w:ascii="宋体" w:eastAsia="宋体" w:hAnsi="宋体" w:hint="eastAsia"/>
        </w:rPr>
        <w:t>是环保指标，更是经济杠杆。用电成本下降提升了企业竞争力，</w:t>
      </w:r>
      <w:proofErr w:type="gramStart"/>
      <w:r w:rsidRPr="001D6431">
        <w:rPr>
          <w:rFonts w:ascii="宋体" w:eastAsia="宋体" w:hAnsi="宋体" w:hint="eastAsia"/>
        </w:rPr>
        <w:t>绿电优势</w:t>
      </w:r>
      <w:proofErr w:type="gramEnd"/>
      <w:r w:rsidRPr="001D6431">
        <w:rPr>
          <w:rFonts w:ascii="宋体" w:eastAsia="宋体" w:hAnsi="宋体" w:hint="eastAsia"/>
        </w:rPr>
        <w:t>吸引了新能源装备制造等产业集聚，产业集聚创造了就业和税收——“降成本—引产业—促共富”的传导链将能源转型从</w:t>
      </w:r>
      <w:proofErr w:type="gramStart"/>
      <w:r w:rsidRPr="001D6431">
        <w:rPr>
          <w:rFonts w:ascii="宋体" w:eastAsia="宋体" w:hAnsi="宋体" w:hint="eastAsia"/>
        </w:rPr>
        <w:t>”</w:t>
      </w:r>
      <w:proofErr w:type="gramEnd"/>
      <w:r w:rsidRPr="001D6431">
        <w:rPr>
          <w:rFonts w:ascii="宋体" w:eastAsia="宋体" w:hAnsi="宋体" w:hint="eastAsia"/>
        </w:rPr>
        <w:t>投入项</w:t>
      </w:r>
      <w:proofErr w:type="gramStart"/>
      <w:r w:rsidRPr="001D6431">
        <w:rPr>
          <w:rFonts w:ascii="宋体" w:eastAsia="宋体" w:hAnsi="宋体" w:hint="eastAsia"/>
        </w:rPr>
        <w:t>”</w:t>
      </w:r>
      <w:proofErr w:type="gramEnd"/>
      <w:r w:rsidRPr="001D6431">
        <w:rPr>
          <w:rFonts w:ascii="宋体" w:eastAsia="宋体" w:hAnsi="宋体" w:hint="eastAsia"/>
        </w:rPr>
        <w:t>变成了</w:t>
      </w:r>
      <w:proofErr w:type="gramStart"/>
      <w:r w:rsidRPr="001D6431">
        <w:rPr>
          <w:rFonts w:ascii="宋体" w:eastAsia="宋体" w:hAnsi="宋体" w:hint="eastAsia"/>
        </w:rPr>
        <w:t>”</w:t>
      </w:r>
      <w:proofErr w:type="gramEnd"/>
      <w:r w:rsidRPr="001D6431">
        <w:rPr>
          <w:rFonts w:ascii="宋体" w:eastAsia="宋体" w:hAnsi="宋体" w:hint="eastAsia"/>
        </w:rPr>
        <w:t>产出项</w:t>
      </w:r>
      <w:proofErr w:type="gramStart"/>
      <w:r w:rsidRPr="001D6431">
        <w:rPr>
          <w:rFonts w:ascii="宋体" w:eastAsia="宋体" w:hAnsi="宋体" w:hint="eastAsia"/>
        </w:rPr>
        <w:t>”</w:t>
      </w:r>
      <w:proofErr w:type="gramEnd"/>
      <w:r w:rsidRPr="001D6431">
        <w:rPr>
          <w:rFonts w:ascii="宋体" w:eastAsia="宋体" w:hAnsi="宋体" w:hint="eastAsia"/>
        </w:rPr>
        <w:t>。对资源禀赋有限的中西部农业县而言，与其依赖财政补贴竞争招商，不如培育具有持续性的绿色成本优势，这也是兰考经验区别于常规政策招商模式、具有推广价值的重要原因。</w:t>
      </w:r>
    </w:p>
    <w:p w14:paraId="7C3901BE" w14:textId="77777777" w:rsidR="0087114F" w:rsidRPr="001D6431" w:rsidRDefault="00000000">
      <w:pPr>
        <w:pStyle w:val="3"/>
        <w:spacing w:line="360" w:lineRule="auto"/>
        <w:ind w:firstLine="480"/>
        <w:rPr>
          <w:color w:val="auto"/>
        </w:rPr>
      </w:pPr>
      <w:bookmarkStart w:id="18" w:name="人力资本升级必须嵌入产业转型的整体框架"/>
      <w:bookmarkEnd w:id="17"/>
      <w:r w:rsidRPr="001D6431">
        <w:rPr>
          <w:rFonts w:ascii="黑体" w:eastAsia="黑体" w:hAnsi="黑体"/>
          <w:b/>
          <w:color w:val="auto"/>
          <w:sz w:val="24"/>
        </w:rPr>
        <w:t xml:space="preserve">4.3 </w:t>
      </w:r>
      <w:r w:rsidRPr="001D6431">
        <w:rPr>
          <w:rFonts w:ascii="黑体" w:eastAsia="黑体" w:hAnsi="黑体" w:hint="eastAsia"/>
          <w:b/>
          <w:color w:val="auto"/>
          <w:sz w:val="24"/>
        </w:rPr>
        <w:t>人力资本升级必须嵌入产业转型的整体框架</w:t>
      </w:r>
    </w:p>
    <w:p w14:paraId="3204CD16" w14:textId="77777777" w:rsidR="0087114F" w:rsidRPr="001D6431" w:rsidRDefault="00000000">
      <w:pPr>
        <w:pStyle w:val="FirstParagraph"/>
        <w:spacing w:line="360" w:lineRule="auto"/>
        <w:ind w:firstLine="480"/>
      </w:pPr>
      <w:r w:rsidRPr="001D6431">
        <w:rPr>
          <w:rFonts w:ascii="宋体" w:eastAsia="宋体" w:hAnsi="宋体" w:hint="eastAsia"/>
        </w:rPr>
        <w:t>兰考</w:t>
      </w:r>
      <w:proofErr w:type="gramStart"/>
      <w:r w:rsidRPr="001D6431">
        <w:rPr>
          <w:rFonts w:ascii="宋体" w:eastAsia="宋体" w:hAnsi="宋体" w:hint="eastAsia"/>
        </w:rPr>
        <w:t>”</w:t>
      </w:r>
      <w:proofErr w:type="gramEnd"/>
      <w:r w:rsidRPr="001D6431">
        <w:rPr>
          <w:rFonts w:ascii="宋体" w:eastAsia="宋体" w:hAnsi="宋体" w:hint="eastAsia"/>
        </w:rPr>
        <w:t>三级梯队</w:t>
      </w:r>
      <w:proofErr w:type="gramStart"/>
      <w:r w:rsidRPr="001D6431">
        <w:rPr>
          <w:rFonts w:ascii="宋体" w:eastAsia="宋体" w:hAnsi="宋体" w:hint="eastAsia"/>
        </w:rPr>
        <w:t>”</w:t>
      </w:r>
      <w:proofErr w:type="gramEnd"/>
      <w:r w:rsidRPr="001D6431">
        <w:rPr>
          <w:rFonts w:ascii="宋体" w:eastAsia="宋体" w:hAnsi="宋体" w:hint="eastAsia"/>
        </w:rPr>
        <w:t>的人才实践表明：培训供给不等于人才留存。人力资本投资必须与产业升级同步设计，形成</w:t>
      </w:r>
      <w:proofErr w:type="gramStart"/>
      <w:r w:rsidRPr="001D6431">
        <w:rPr>
          <w:rFonts w:ascii="宋体" w:eastAsia="宋体" w:hAnsi="宋体" w:hint="eastAsia"/>
        </w:rPr>
        <w:t>”</w:t>
      </w:r>
      <w:proofErr w:type="gramEnd"/>
      <w:r w:rsidRPr="001D6431">
        <w:rPr>
          <w:rFonts w:ascii="宋体" w:eastAsia="宋体" w:hAnsi="宋体" w:hint="eastAsia"/>
        </w:rPr>
        <w:t>培训</w:t>
      </w:r>
      <w:proofErr w:type="gramStart"/>
      <w:r w:rsidRPr="001D6431">
        <w:rPr>
          <w:rFonts w:ascii="宋体" w:eastAsia="宋体" w:hAnsi="宋体" w:hint="eastAsia"/>
        </w:rPr>
        <w:t>—就业</w:t>
      </w:r>
      <w:proofErr w:type="gramEnd"/>
      <w:r w:rsidRPr="001D6431">
        <w:rPr>
          <w:rFonts w:ascii="宋体" w:eastAsia="宋体" w:hAnsi="宋体" w:hint="eastAsia"/>
        </w:rPr>
        <w:t>—增收—再培训</w:t>
      </w:r>
      <w:proofErr w:type="gramStart"/>
      <w:r w:rsidRPr="001D6431">
        <w:rPr>
          <w:rFonts w:ascii="宋体" w:eastAsia="宋体" w:hAnsi="宋体" w:hint="eastAsia"/>
        </w:rPr>
        <w:t>”</w:t>
      </w:r>
      <w:proofErr w:type="gramEnd"/>
      <w:r w:rsidRPr="001D6431">
        <w:rPr>
          <w:rFonts w:ascii="宋体" w:eastAsia="宋体" w:hAnsi="宋体" w:hint="eastAsia"/>
        </w:rPr>
        <w:t>的正向循环。如果产业升级滞后，人才外流不可避免。这启示我们，人力资本最终不是教育问题，而是发展机会问题——只有产业不断创造新的岗位需求，人才培养才能真正形成内生循环，否则</w:t>
      </w:r>
      <w:proofErr w:type="gramStart"/>
      <w:r w:rsidRPr="001D6431">
        <w:rPr>
          <w:rFonts w:ascii="宋体" w:eastAsia="宋体" w:hAnsi="宋体" w:hint="eastAsia"/>
        </w:rPr>
        <w:t>”</w:t>
      </w:r>
      <w:proofErr w:type="gramEnd"/>
      <w:r w:rsidRPr="001D6431">
        <w:rPr>
          <w:rFonts w:ascii="宋体" w:eastAsia="宋体" w:hAnsi="宋体" w:hint="eastAsia"/>
        </w:rPr>
        <w:t>培训出来的人留不住</w:t>
      </w:r>
      <w:proofErr w:type="gramStart"/>
      <w:r w:rsidRPr="001D6431">
        <w:rPr>
          <w:rFonts w:ascii="宋体" w:eastAsia="宋体" w:hAnsi="宋体" w:hint="eastAsia"/>
        </w:rPr>
        <w:t>”</w:t>
      </w:r>
      <w:proofErr w:type="gramEnd"/>
      <w:r w:rsidRPr="001D6431">
        <w:rPr>
          <w:rFonts w:ascii="宋体" w:eastAsia="宋体" w:hAnsi="宋体" w:hint="eastAsia"/>
        </w:rPr>
        <w:t>就不仅仅是兰考面临的困境。</w:t>
      </w:r>
    </w:p>
    <w:p w14:paraId="7D3C9097" w14:textId="77777777" w:rsidR="0087114F" w:rsidRPr="001D6431" w:rsidRDefault="00000000">
      <w:pPr>
        <w:pStyle w:val="3"/>
        <w:spacing w:line="360" w:lineRule="auto"/>
        <w:ind w:firstLine="480"/>
        <w:rPr>
          <w:color w:val="auto"/>
        </w:rPr>
      </w:pPr>
      <w:bookmarkStart w:id="19" w:name="因地制宜是共同富裕的基本原则"/>
      <w:bookmarkEnd w:id="18"/>
      <w:r w:rsidRPr="001D6431">
        <w:rPr>
          <w:rFonts w:ascii="黑体" w:eastAsia="黑体" w:hAnsi="黑体"/>
          <w:b/>
          <w:color w:val="auto"/>
          <w:sz w:val="24"/>
        </w:rPr>
        <w:lastRenderedPageBreak/>
        <w:t xml:space="preserve">4.4 </w:t>
      </w:r>
      <w:r w:rsidRPr="001D6431">
        <w:rPr>
          <w:rFonts w:ascii="黑体" w:eastAsia="黑体" w:hAnsi="黑体" w:hint="eastAsia"/>
          <w:b/>
          <w:color w:val="auto"/>
          <w:sz w:val="24"/>
        </w:rPr>
        <w:t>因地制宜是共同富裕的基本原则</w:t>
      </w:r>
    </w:p>
    <w:p w14:paraId="1783FBA0" w14:textId="77777777" w:rsidR="0087114F" w:rsidRPr="001D6431" w:rsidRDefault="00000000">
      <w:pPr>
        <w:pStyle w:val="FirstParagraph"/>
        <w:spacing w:line="360" w:lineRule="auto"/>
        <w:ind w:firstLine="480"/>
      </w:pPr>
      <w:r w:rsidRPr="001D6431">
        <w:rPr>
          <w:rFonts w:ascii="宋体" w:eastAsia="宋体" w:hAnsi="宋体" w:hint="eastAsia"/>
        </w:rPr>
        <w:t>兰考没有照搬东部发达地区的模式，而是围绕自身最突出的三个比较优势——智慧农业全链路、农村能源革命、焦裕禄精神文化资源——走出了一条符合自身条件的共富路径。但深究一步，真正使兰考区别于其他县域、使新质生产力能够转化为共同富裕现实动力的，是五个因素的嵌套协同：国家试点政策提供了制度保障和初始投资，地方治理能力确保了项目从文件到落地的效率，焦裕禄精神构建了干群协同的内生动力，产业转型形成了经济增长的实体支撑，新质生产力充当了全要素生产率提升的技术引擎。五者缺一不可。</w:t>
      </w:r>
    </w:p>
    <w:p w14:paraId="175E373D" w14:textId="7E80FCE4" w:rsidR="0087114F" w:rsidRPr="001D6431" w:rsidRDefault="00000000" w:rsidP="007B1404">
      <w:pPr>
        <w:pStyle w:val="a0"/>
        <w:spacing w:line="360" w:lineRule="auto"/>
        <w:ind w:firstLine="480"/>
      </w:pPr>
      <w:r w:rsidRPr="001D6431">
        <w:rPr>
          <w:rFonts w:ascii="宋体" w:eastAsia="宋体" w:hAnsi="宋体" w:hint="eastAsia"/>
        </w:rPr>
        <w:t>这恰恰回应了一个更根本的问题：为什么兰考能够把新质生产力转化为共同富裕，而很多地方还没有做到？答案不在于兰考引进了多少技术或企业，而在于它同时具备了政策赋能、治理能力、精神动力、产业基础和技术驱动五个条件。多数县域可能只具备其中一两个，比如有政策支持但治理能力不足，或有产业基础但缺乏精神凝聚力——任何一个短板的缺失都可能使新质生产力的赋能效果大打折扣。这意味着，推动县域共同富裕没有单一的</w:t>
      </w:r>
      <w:proofErr w:type="gramStart"/>
      <w:r w:rsidRPr="001D6431">
        <w:rPr>
          <w:rFonts w:ascii="宋体" w:eastAsia="宋体" w:hAnsi="宋体" w:hint="eastAsia"/>
        </w:rPr>
        <w:t>”</w:t>
      </w:r>
      <w:proofErr w:type="gramEnd"/>
      <w:r w:rsidRPr="001D6431">
        <w:rPr>
          <w:rFonts w:ascii="宋体" w:eastAsia="宋体" w:hAnsi="宋体" w:hint="eastAsia"/>
        </w:rPr>
        <w:t>技术决定论</w:t>
      </w:r>
      <w:proofErr w:type="gramStart"/>
      <w:r w:rsidRPr="001D6431">
        <w:rPr>
          <w:rFonts w:ascii="宋体" w:eastAsia="宋体" w:hAnsi="宋体" w:hint="eastAsia"/>
        </w:rPr>
        <w:t>”</w:t>
      </w:r>
      <w:proofErr w:type="gramEnd"/>
      <w:r w:rsidRPr="001D6431">
        <w:rPr>
          <w:rFonts w:ascii="宋体" w:eastAsia="宋体" w:hAnsi="宋体" w:hint="eastAsia"/>
        </w:rPr>
        <w:t>，而是制度、治理、文化与生产力协同演进的结果。共同富裕必须在党的领导和制度优势保障下，立足本地资源禀赋和发展阶段，找到属于自己的</w:t>
      </w:r>
      <w:proofErr w:type="gramStart"/>
      <w:r w:rsidRPr="001D6431">
        <w:rPr>
          <w:rFonts w:ascii="宋体" w:eastAsia="宋体" w:hAnsi="宋体" w:hint="eastAsia"/>
        </w:rPr>
        <w:t>”</w:t>
      </w:r>
      <w:proofErr w:type="gramEnd"/>
      <w:r w:rsidRPr="001D6431">
        <w:rPr>
          <w:rFonts w:ascii="宋体" w:eastAsia="宋体" w:hAnsi="宋体" w:hint="eastAsia"/>
        </w:rPr>
        <w:t>核心主线</w:t>
      </w:r>
      <w:proofErr w:type="gramStart"/>
      <w:r w:rsidRPr="001D6431">
        <w:rPr>
          <w:rFonts w:ascii="宋体" w:eastAsia="宋体" w:hAnsi="宋体" w:hint="eastAsia"/>
        </w:rPr>
        <w:t>”</w:t>
      </w:r>
      <w:proofErr w:type="gramEnd"/>
      <w:r w:rsidRPr="001D6431">
        <w:rPr>
          <w:rFonts w:ascii="宋体" w:eastAsia="宋体" w:hAnsi="宋体" w:hint="eastAsia"/>
        </w:rPr>
        <w:t>，而非追求面面俱到的</w:t>
      </w:r>
      <w:proofErr w:type="gramStart"/>
      <w:r w:rsidRPr="001D6431">
        <w:rPr>
          <w:rFonts w:ascii="宋体" w:eastAsia="宋体" w:hAnsi="宋体" w:hint="eastAsia"/>
        </w:rPr>
        <w:t>”</w:t>
      </w:r>
      <w:proofErr w:type="gramEnd"/>
      <w:r w:rsidRPr="001D6431">
        <w:rPr>
          <w:rFonts w:ascii="宋体" w:eastAsia="宋体" w:hAnsi="宋体" w:hint="eastAsia"/>
        </w:rPr>
        <w:t>全维度覆盖</w:t>
      </w:r>
      <w:proofErr w:type="gramStart"/>
      <w:r w:rsidRPr="001D6431">
        <w:rPr>
          <w:rFonts w:ascii="宋体" w:eastAsia="宋体" w:hAnsi="宋体" w:hint="eastAsia"/>
        </w:rPr>
        <w:t>”</w:t>
      </w:r>
      <w:proofErr w:type="gramEnd"/>
      <w:r w:rsidRPr="001D6431">
        <w:rPr>
          <w:rFonts w:ascii="宋体" w:eastAsia="宋体" w:hAnsi="宋体" w:hint="eastAsia"/>
        </w:rPr>
        <w:t>。这是兰考经验对于全国县域</w:t>
      </w:r>
      <w:proofErr w:type="gramStart"/>
      <w:r w:rsidRPr="001D6431">
        <w:rPr>
          <w:rFonts w:ascii="宋体" w:eastAsia="宋体" w:hAnsi="宋体" w:hint="eastAsia"/>
        </w:rPr>
        <w:t>最</w:t>
      </w:r>
      <w:proofErr w:type="gramEnd"/>
      <w:r w:rsidRPr="001D6431">
        <w:rPr>
          <w:rFonts w:ascii="宋体" w:eastAsia="宋体" w:hAnsi="宋体" w:hint="eastAsia"/>
        </w:rPr>
        <w:t>本质的启示。</w:t>
      </w:r>
    </w:p>
    <w:p w14:paraId="1479D57C" w14:textId="77777777" w:rsidR="0087114F" w:rsidRPr="001D6431" w:rsidRDefault="00000000">
      <w:pPr>
        <w:pStyle w:val="2"/>
        <w:spacing w:line="360" w:lineRule="auto"/>
        <w:ind w:firstLine="560"/>
        <w:rPr>
          <w:color w:val="auto"/>
        </w:rPr>
      </w:pPr>
      <w:bookmarkStart w:id="20" w:name="结语"/>
      <w:bookmarkEnd w:id="15"/>
      <w:bookmarkEnd w:id="19"/>
      <w:r w:rsidRPr="001D6431">
        <w:rPr>
          <w:rFonts w:ascii="黑体" w:eastAsia="黑体" w:hAnsi="黑体" w:hint="eastAsia"/>
          <w:color w:val="auto"/>
          <w:sz w:val="28"/>
        </w:rPr>
        <w:t>结语</w:t>
      </w:r>
    </w:p>
    <w:p w14:paraId="20FFC3F9" w14:textId="77777777" w:rsidR="0087114F" w:rsidRPr="001D6431" w:rsidRDefault="00000000">
      <w:pPr>
        <w:pStyle w:val="FirstParagraph"/>
        <w:spacing w:line="360" w:lineRule="auto"/>
        <w:ind w:firstLine="480"/>
      </w:pPr>
      <w:r w:rsidRPr="001D6431">
        <w:rPr>
          <w:rFonts w:ascii="宋体" w:eastAsia="宋体" w:hAnsi="宋体" w:hint="eastAsia"/>
        </w:rPr>
        <w:t>本文从理论依据、实践路径、实践成效和经验启示四个维度，考察了兰考县以新质生产力推动共同富裕的实践。研究表明，“科技+数字”双轮驱动、绿色能源革命和人的现代化三条主线相互咬合，构成了兰考实现跨越式发展的核心动力。三条链在兰考形成了正向循环——智慧农业提升效率、绿色能源重构成本、人力资本提供支撑——但劳动力跨链转移效率仍是关键瓶颈。这一发现表明，新质生产力的赋能效果不仅取决于技术本身，更取决于不同发展链条之间的衔接效率。</w:t>
      </w:r>
    </w:p>
    <w:p w14:paraId="26CA987E" w14:textId="3549C02F" w:rsidR="0087114F" w:rsidRPr="001D6431" w:rsidRDefault="00000000" w:rsidP="007B1404">
      <w:pPr>
        <w:pStyle w:val="a0"/>
        <w:spacing w:line="360" w:lineRule="auto"/>
        <w:ind w:firstLine="480"/>
      </w:pPr>
      <w:r w:rsidRPr="001D6431">
        <w:rPr>
          <w:rFonts w:ascii="宋体" w:eastAsia="宋体" w:hAnsi="宋体" w:hint="eastAsia"/>
        </w:rPr>
        <w:lastRenderedPageBreak/>
        <w:t>回顾全文，兰考最值得关注的并非某一项技术或某一个产业，而是它在政策试点、治理能力、精神资源、产业基础和技术投入五个维度上形成的协同效应。正是这种多维嵌套而非单一突破的发展逻辑，使兰考经验具有了超越个案的意义。兰考经验说明，新质生产力不是共同富裕的最终目标，而是实现共同富裕的重要动力。对于广大县域而言，真正需要复制的不是某一项具体技术，而是以制度优势统筹科技创新、产业升级、人才培育和文化传承的发展逻辑。这种因地制宜、系统协同的发展路径，才是兰考实践给予新时代县域高质量发展的真正启示。</w:t>
      </w:r>
    </w:p>
    <w:p w14:paraId="278C5055" w14:textId="189C8623" w:rsidR="0087114F" w:rsidRPr="00ED5741" w:rsidRDefault="00000000" w:rsidP="00A70BF7">
      <w:pPr>
        <w:pStyle w:val="2"/>
        <w:spacing w:line="360" w:lineRule="auto"/>
        <w:ind w:firstLine="560"/>
        <w:rPr>
          <w:color w:val="auto"/>
          <w:sz w:val="24"/>
          <w:szCs w:val="24"/>
        </w:rPr>
      </w:pPr>
      <w:bookmarkStart w:id="21" w:name="参考文献"/>
      <w:bookmarkEnd w:id="20"/>
      <w:r w:rsidRPr="00ED5741">
        <w:rPr>
          <w:rFonts w:ascii="黑体" w:eastAsia="黑体" w:hAnsi="黑体" w:hint="eastAsia"/>
          <w:color w:val="auto"/>
          <w:sz w:val="24"/>
          <w:szCs w:val="24"/>
        </w:rPr>
        <w:t>参考文献</w:t>
      </w:r>
    </w:p>
    <w:p w14:paraId="2CAA4407" w14:textId="0905CACA" w:rsidR="00F42EF4" w:rsidRPr="0021624C" w:rsidRDefault="00000000" w:rsidP="0021624C">
      <w:pPr>
        <w:pStyle w:val="FirstParagraph"/>
        <w:spacing w:before="0" w:after="0" w:line="400" w:lineRule="exact"/>
        <w:ind w:firstLine="482"/>
        <w:rPr>
          <w:rFonts w:ascii="宋体" w:eastAsia="宋体" w:hAnsi="宋体" w:hint="eastAsia"/>
          <w:sz w:val="21"/>
          <w:szCs w:val="21"/>
        </w:rPr>
      </w:pPr>
      <w:r w:rsidRPr="0021624C">
        <w:rPr>
          <w:rFonts w:ascii="宋体" w:eastAsia="宋体" w:hAnsi="宋体"/>
          <w:sz w:val="21"/>
          <w:szCs w:val="21"/>
        </w:rPr>
        <w:t xml:space="preserve">[1] </w:t>
      </w:r>
      <w:r w:rsidRPr="0021624C">
        <w:rPr>
          <w:rFonts w:ascii="宋体" w:eastAsia="宋体" w:hAnsi="宋体" w:hint="eastAsia"/>
          <w:sz w:val="21"/>
          <w:szCs w:val="21"/>
        </w:rPr>
        <w:t>陈双龙.农业新质生产力促进共同富裕实现的价值意蕴与实践指向[J].北京农业职业学院学报，</w:t>
      </w:r>
      <w:r w:rsidRPr="0021624C">
        <w:rPr>
          <w:rFonts w:ascii="宋体" w:eastAsia="宋体" w:hAnsi="宋体"/>
          <w:sz w:val="21"/>
          <w:szCs w:val="21"/>
        </w:rPr>
        <w:t>2026.</w:t>
      </w:r>
    </w:p>
    <w:p w14:paraId="017A2FEA" w14:textId="5338F843" w:rsidR="00F42EF4" w:rsidRPr="0021624C" w:rsidRDefault="00000000" w:rsidP="0021624C">
      <w:pPr>
        <w:pStyle w:val="FirstParagraph"/>
        <w:spacing w:before="0" w:after="0" w:line="400" w:lineRule="exact"/>
        <w:ind w:firstLine="482"/>
        <w:rPr>
          <w:rFonts w:ascii="宋体" w:eastAsia="宋体" w:hAnsi="宋体" w:hint="eastAsia"/>
          <w:sz w:val="21"/>
          <w:szCs w:val="21"/>
        </w:rPr>
      </w:pPr>
      <w:r w:rsidRPr="0021624C">
        <w:rPr>
          <w:rFonts w:ascii="宋体" w:eastAsia="宋体" w:hAnsi="宋体"/>
          <w:sz w:val="21"/>
          <w:szCs w:val="21"/>
        </w:rPr>
        <w:t xml:space="preserve">[2] </w:t>
      </w:r>
      <w:r w:rsidRPr="0021624C">
        <w:rPr>
          <w:rFonts w:ascii="宋体" w:eastAsia="宋体" w:hAnsi="宋体" w:hint="eastAsia"/>
          <w:sz w:val="21"/>
          <w:szCs w:val="21"/>
        </w:rPr>
        <w:t>周波，张萍.农业新质生产力对乡村生态共富的影响——基于全国281个地级市的面板数据[J].中国农业资源与区划，</w:t>
      </w:r>
      <w:r w:rsidRPr="0021624C">
        <w:rPr>
          <w:rFonts w:ascii="宋体" w:eastAsia="宋体" w:hAnsi="宋体"/>
          <w:sz w:val="21"/>
          <w:szCs w:val="21"/>
        </w:rPr>
        <w:t>2026.</w:t>
      </w:r>
    </w:p>
    <w:p w14:paraId="0252F4CB" w14:textId="6B840463" w:rsidR="00F42EF4" w:rsidRPr="0021624C" w:rsidRDefault="00000000" w:rsidP="0021624C">
      <w:pPr>
        <w:pStyle w:val="FirstParagraph"/>
        <w:spacing w:before="0" w:after="0" w:line="400" w:lineRule="exact"/>
        <w:ind w:firstLine="482"/>
        <w:rPr>
          <w:rFonts w:ascii="宋体" w:eastAsia="宋体" w:hAnsi="宋体" w:hint="eastAsia"/>
          <w:sz w:val="21"/>
          <w:szCs w:val="21"/>
        </w:rPr>
      </w:pPr>
      <w:r w:rsidRPr="0021624C">
        <w:rPr>
          <w:rFonts w:ascii="宋体" w:eastAsia="宋体" w:hAnsi="宋体"/>
          <w:sz w:val="21"/>
          <w:szCs w:val="21"/>
        </w:rPr>
        <w:t xml:space="preserve">[3] </w:t>
      </w:r>
      <w:proofErr w:type="gramStart"/>
      <w:r w:rsidRPr="0021624C">
        <w:rPr>
          <w:rFonts w:ascii="宋体" w:eastAsia="宋体" w:hAnsi="宋体" w:hint="eastAsia"/>
          <w:sz w:val="21"/>
          <w:szCs w:val="21"/>
        </w:rPr>
        <w:t>何蒲明</w:t>
      </w:r>
      <w:proofErr w:type="gramEnd"/>
      <w:r w:rsidRPr="0021624C">
        <w:rPr>
          <w:rFonts w:ascii="宋体" w:eastAsia="宋体" w:hAnsi="宋体" w:hint="eastAsia"/>
          <w:sz w:val="21"/>
          <w:szCs w:val="21"/>
        </w:rPr>
        <w:t>，罗嘉怡.</w:t>
      </w:r>
      <w:r w:rsidRPr="0021624C">
        <w:rPr>
          <w:rFonts w:ascii="宋体" w:eastAsia="宋体" w:hAnsi="宋体"/>
          <w:sz w:val="21"/>
          <w:szCs w:val="21"/>
        </w:rPr>
        <w:t xml:space="preserve"> </w:t>
      </w:r>
      <w:r w:rsidRPr="0021624C">
        <w:rPr>
          <w:rFonts w:ascii="宋体" w:eastAsia="宋体" w:hAnsi="宋体" w:hint="eastAsia"/>
          <w:sz w:val="21"/>
          <w:szCs w:val="21"/>
        </w:rPr>
        <w:t>农业新质生产力赋能农民农村共同富裕的作用机理与实现路径——基于长江经济带的实证研究[J].</w:t>
      </w:r>
      <w:r w:rsidRPr="0021624C">
        <w:rPr>
          <w:rFonts w:ascii="宋体" w:eastAsia="宋体" w:hAnsi="宋体"/>
          <w:sz w:val="21"/>
          <w:szCs w:val="21"/>
        </w:rPr>
        <w:t xml:space="preserve"> </w:t>
      </w:r>
      <w:r w:rsidRPr="0021624C">
        <w:rPr>
          <w:rFonts w:ascii="宋体" w:eastAsia="宋体" w:hAnsi="宋体" w:hint="eastAsia"/>
          <w:sz w:val="21"/>
          <w:szCs w:val="21"/>
        </w:rPr>
        <w:t>长江大学学报（社会科学版），</w:t>
      </w:r>
      <w:r w:rsidRPr="0021624C">
        <w:rPr>
          <w:rFonts w:ascii="宋体" w:eastAsia="宋体" w:hAnsi="宋体"/>
          <w:sz w:val="21"/>
          <w:szCs w:val="21"/>
        </w:rPr>
        <w:t>2025,48(5).</w:t>
      </w:r>
    </w:p>
    <w:p w14:paraId="7B017183" w14:textId="42A92F0B" w:rsidR="00F42EF4" w:rsidRPr="0021624C" w:rsidRDefault="00000000" w:rsidP="0021624C">
      <w:pPr>
        <w:pStyle w:val="FirstParagraph"/>
        <w:spacing w:before="0" w:after="0" w:line="400" w:lineRule="exact"/>
        <w:ind w:firstLine="482"/>
        <w:rPr>
          <w:rFonts w:ascii="宋体" w:eastAsia="宋体" w:hAnsi="宋体" w:hint="eastAsia"/>
          <w:sz w:val="21"/>
          <w:szCs w:val="21"/>
        </w:rPr>
      </w:pPr>
      <w:r w:rsidRPr="0021624C">
        <w:rPr>
          <w:rFonts w:ascii="宋体" w:eastAsia="宋体" w:hAnsi="宋体"/>
          <w:sz w:val="21"/>
          <w:szCs w:val="21"/>
        </w:rPr>
        <w:t xml:space="preserve">[4] </w:t>
      </w:r>
      <w:r w:rsidRPr="0021624C">
        <w:rPr>
          <w:rFonts w:ascii="宋体" w:eastAsia="宋体" w:hAnsi="宋体" w:hint="eastAsia"/>
          <w:sz w:val="21"/>
          <w:szCs w:val="21"/>
        </w:rPr>
        <w:t>王海稳，王鑫森，黎远波.</w:t>
      </w:r>
      <w:proofErr w:type="gramStart"/>
      <w:r w:rsidRPr="0021624C">
        <w:rPr>
          <w:rFonts w:ascii="宋体" w:eastAsia="宋体" w:hAnsi="宋体" w:hint="eastAsia"/>
          <w:sz w:val="21"/>
          <w:szCs w:val="21"/>
        </w:rPr>
        <w:t>时空双维</w:t>
      </w:r>
      <w:proofErr w:type="gramEnd"/>
      <w:r w:rsidRPr="0021624C">
        <w:rPr>
          <w:rFonts w:ascii="宋体" w:eastAsia="宋体" w:hAnsi="宋体" w:hint="eastAsia"/>
          <w:sz w:val="21"/>
          <w:szCs w:val="21"/>
        </w:rPr>
        <w:t>下农业新质生产力驱动农民农村共同富裕的多元路径——基于省域面板数据的动态QCA分析[J].</w:t>
      </w:r>
      <w:r w:rsidRPr="0021624C">
        <w:rPr>
          <w:rFonts w:ascii="宋体" w:eastAsia="宋体" w:hAnsi="宋体"/>
          <w:sz w:val="21"/>
          <w:szCs w:val="21"/>
        </w:rPr>
        <w:t xml:space="preserve"> 2026.</w:t>
      </w:r>
    </w:p>
    <w:p w14:paraId="3F470CD7" w14:textId="4E1FBF3C" w:rsidR="00F42EF4" w:rsidRPr="0021624C" w:rsidRDefault="00000000" w:rsidP="0021624C">
      <w:pPr>
        <w:pStyle w:val="FirstParagraph"/>
        <w:spacing w:before="0" w:after="0" w:line="400" w:lineRule="exact"/>
        <w:ind w:firstLine="482"/>
        <w:rPr>
          <w:rFonts w:ascii="宋体" w:eastAsia="宋体" w:hAnsi="宋体" w:hint="eastAsia"/>
          <w:sz w:val="21"/>
          <w:szCs w:val="21"/>
        </w:rPr>
      </w:pPr>
      <w:r w:rsidRPr="0021624C">
        <w:rPr>
          <w:rFonts w:ascii="宋体" w:eastAsia="宋体" w:hAnsi="宋体"/>
          <w:sz w:val="21"/>
          <w:szCs w:val="21"/>
        </w:rPr>
        <w:t xml:space="preserve">[5] </w:t>
      </w:r>
      <w:proofErr w:type="gramStart"/>
      <w:r w:rsidRPr="0021624C">
        <w:rPr>
          <w:rFonts w:ascii="宋体" w:eastAsia="宋体" w:hAnsi="宋体" w:hint="eastAsia"/>
          <w:sz w:val="21"/>
          <w:szCs w:val="21"/>
        </w:rPr>
        <w:t>许星宇</w:t>
      </w:r>
      <w:proofErr w:type="gramEnd"/>
      <w:r w:rsidRPr="0021624C">
        <w:rPr>
          <w:rFonts w:ascii="宋体" w:eastAsia="宋体" w:hAnsi="宋体" w:hint="eastAsia"/>
          <w:sz w:val="21"/>
          <w:szCs w:val="21"/>
        </w:rPr>
        <w:t>，李波，王文英.农耕文化数字化赋能农民精神生活共同富裕的作用机理、实践路径与价值意蕴[J].</w:t>
      </w:r>
      <w:r w:rsidRPr="0021624C">
        <w:rPr>
          <w:rFonts w:ascii="宋体" w:eastAsia="宋体" w:hAnsi="宋体"/>
          <w:sz w:val="21"/>
          <w:szCs w:val="21"/>
        </w:rPr>
        <w:t xml:space="preserve"> </w:t>
      </w:r>
      <w:r w:rsidRPr="0021624C">
        <w:rPr>
          <w:rFonts w:ascii="宋体" w:eastAsia="宋体" w:hAnsi="宋体" w:hint="eastAsia"/>
          <w:sz w:val="21"/>
          <w:szCs w:val="21"/>
        </w:rPr>
        <w:t>阴山学刊，</w:t>
      </w:r>
      <w:r w:rsidRPr="0021624C">
        <w:rPr>
          <w:rFonts w:ascii="宋体" w:eastAsia="宋体" w:hAnsi="宋体"/>
          <w:sz w:val="21"/>
          <w:szCs w:val="21"/>
        </w:rPr>
        <w:t>2026, 39(4).</w:t>
      </w:r>
    </w:p>
    <w:p w14:paraId="43054B2D" w14:textId="5F6C059A" w:rsidR="00F42EF4" w:rsidRPr="0021624C" w:rsidRDefault="00000000" w:rsidP="0021624C">
      <w:pPr>
        <w:pStyle w:val="FirstParagraph"/>
        <w:spacing w:before="0" w:after="0" w:line="400" w:lineRule="exact"/>
        <w:ind w:firstLine="482"/>
        <w:rPr>
          <w:rFonts w:ascii="宋体" w:eastAsia="宋体" w:hAnsi="宋体" w:hint="eastAsia"/>
          <w:sz w:val="21"/>
          <w:szCs w:val="21"/>
        </w:rPr>
      </w:pPr>
      <w:r w:rsidRPr="0021624C">
        <w:rPr>
          <w:rFonts w:ascii="宋体" w:eastAsia="宋体" w:hAnsi="宋体"/>
          <w:sz w:val="21"/>
          <w:szCs w:val="21"/>
        </w:rPr>
        <w:t xml:space="preserve">[6] </w:t>
      </w:r>
      <w:proofErr w:type="gramStart"/>
      <w:r w:rsidRPr="0021624C">
        <w:rPr>
          <w:rFonts w:ascii="宋体" w:eastAsia="宋体" w:hAnsi="宋体" w:hint="eastAsia"/>
          <w:sz w:val="21"/>
          <w:szCs w:val="21"/>
        </w:rPr>
        <w:t>马艺鸽</w:t>
      </w:r>
      <w:proofErr w:type="gramEnd"/>
      <w:r w:rsidRPr="0021624C">
        <w:rPr>
          <w:rFonts w:ascii="宋体" w:eastAsia="宋体" w:hAnsi="宋体" w:hint="eastAsia"/>
          <w:sz w:val="21"/>
          <w:szCs w:val="21"/>
        </w:rPr>
        <w:t>.新质生产力赋能河南乡村振兴的内在逻辑与实践路径[J].</w:t>
      </w:r>
      <w:r w:rsidRPr="0021624C">
        <w:rPr>
          <w:rFonts w:ascii="宋体" w:eastAsia="宋体" w:hAnsi="宋体"/>
          <w:sz w:val="21"/>
          <w:szCs w:val="21"/>
        </w:rPr>
        <w:t xml:space="preserve"> 2025(4).</w:t>
      </w:r>
    </w:p>
    <w:p w14:paraId="58BBC1EA" w14:textId="131673FA" w:rsidR="00F42EF4" w:rsidRPr="0021624C" w:rsidRDefault="00000000" w:rsidP="0021624C">
      <w:pPr>
        <w:pStyle w:val="FirstParagraph"/>
        <w:spacing w:before="0" w:after="0" w:line="400" w:lineRule="exact"/>
        <w:ind w:firstLine="482"/>
        <w:rPr>
          <w:rFonts w:ascii="宋体" w:eastAsia="宋体" w:hAnsi="宋体" w:hint="eastAsia"/>
          <w:sz w:val="21"/>
          <w:szCs w:val="21"/>
        </w:rPr>
      </w:pPr>
      <w:r w:rsidRPr="0021624C">
        <w:rPr>
          <w:rFonts w:ascii="宋体" w:eastAsia="宋体" w:hAnsi="宋体"/>
          <w:sz w:val="21"/>
          <w:szCs w:val="21"/>
        </w:rPr>
        <w:t xml:space="preserve">[7] </w:t>
      </w:r>
      <w:r w:rsidRPr="0021624C">
        <w:rPr>
          <w:rFonts w:ascii="宋体" w:eastAsia="宋体" w:hAnsi="宋体" w:hint="eastAsia"/>
          <w:sz w:val="21"/>
          <w:szCs w:val="21"/>
        </w:rPr>
        <w:t>开封市统计局.开封统计年鉴（2024）[M].</w:t>
      </w:r>
      <w:r w:rsidRPr="0021624C">
        <w:rPr>
          <w:rFonts w:ascii="宋体" w:eastAsia="宋体" w:hAnsi="宋体"/>
          <w:sz w:val="21"/>
          <w:szCs w:val="21"/>
        </w:rPr>
        <w:t xml:space="preserve"> 2024.</w:t>
      </w:r>
    </w:p>
    <w:p w14:paraId="63803BBD" w14:textId="7D87C787" w:rsidR="00F42EF4" w:rsidRPr="0021624C" w:rsidRDefault="00000000" w:rsidP="0021624C">
      <w:pPr>
        <w:pStyle w:val="FirstParagraph"/>
        <w:spacing w:before="0" w:after="0" w:line="400" w:lineRule="exact"/>
        <w:ind w:firstLine="482"/>
        <w:rPr>
          <w:rFonts w:ascii="宋体" w:eastAsia="宋体" w:hAnsi="宋体" w:hint="eastAsia"/>
          <w:sz w:val="21"/>
          <w:szCs w:val="21"/>
        </w:rPr>
      </w:pPr>
      <w:r w:rsidRPr="0021624C">
        <w:rPr>
          <w:rFonts w:ascii="宋体" w:eastAsia="宋体" w:hAnsi="宋体"/>
          <w:sz w:val="21"/>
          <w:szCs w:val="21"/>
        </w:rPr>
        <w:t xml:space="preserve">[8] </w:t>
      </w:r>
      <w:r w:rsidRPr="0021624C">
        <w:rPr>
          <w:rFonts w:ascii="宋体" w:eastAsia="宋体" w:hAnsi="宋体" w:hint="eastAsia"/>
          <w:sz w:val="21"/>
          <w:szCs w:val="21"/>
        </w:rPr>
        <w:t>兰考县人民政府.兰考县2025年国民经济和社会发展统计公报[R].</w:t>
      </w:r>
      <w:r w:rsidRPr="0021624C">
        <w:rPr>
          <w:rFonts w:ascii="宋体" w:eastAsia="宋体" w:hAnsi="宋体"/>
          <w:sz w:val="21"/>
          <w:szCs w:val="21"/>
        </w:rPr>
        <w:t xml:space="preserve"> 2025.</w:t>
      </w:r>
    </w:p>
    <w:p w14:paraId="696C660B" w14:textId="6C10CBB3" w:rsidR="00F42EF4" w:rsidRPr="0021624C" w:rsidRDefault="00000000" w:rsidP="0021624C">
      <w:pPr>
        <w:pStyle w:val="FirstParagraph"/>
        <w:spacing w:before="0" w:after="0" w:line="400" w:lineRule="exact"/>
        <w:ind w:firstLine="482"/>
        <w:rPr>
          <w:rFonts w:ascii="宋体" w:eastAsia="宋体" w:hAnsi="宋体" w:hint="eastAsia"/>
          <w:sz w:val="21"/>
          <w:szCs w:val="21"/>
        </w:rPr>
      </w:pPr>
      <w:r w:rsidRPr="0021624C">
        <w:rPr>
          <w:rFonts w:ascii="宋体" w:eastAsia="宋体" w:hAnsi="宋体"/>
          <w:sz w:val="21"/>
          <w:szCs w:val="21"/>
        </w:rPr>
        <w:t xml:space="preserve">[9] </w:t>
      </w:r>
      <w:proofErr w:type="gramStart"/>
      <w:r w:rsidRPr="0021624C">
        <w:rPr>
          <w:rFonts w:ascii="宋体" w:eastAsia="宋体" w:hAnsi="宋体" w:hint="eastAsia"/>
          <w:sz w:val="21"/>
          <w:szCs w:val="21"/>
        </w:rPr>
        <w:t>开封网</w:t>
      </w:r>
      <w:proofErr w:type="gramEnd"/>
      <w:r w:rsidRPr="0021624C">
        <w:rPr>
          <w:rFonts w:ascii="宋体" w:eastAsia="宋体" w:hAnsi="宋体" w:hint="eastAsia"/>
          <w:sz w:val="21"/>
          <w:szCs w:val="21"/>
        </w:rPr>
        <w:t>.探寻乡村振兴的新质力量——南开大学中国式现代化张庄村工作站2024寒假行[N].</w:t>
      </w:r>
      <w:r w:rsidRPr="0021624C">
        <w:rPr>
          <w:rFonts w:ascii="宋体" w:eastAsia="宋体" w:hAnsi="宋体"/>
          <w:sz w:val="21"/>
          <w:szCs w:val="21"/>
        </w:rPr>
        <w:t>2024-01-25.</w:t>
      </w:r>
    </w:p>
    <w:p w14:paraId="4CAF49B0" w14:textId="5B637F45" w:rsidR="00F42EF4" w:rsidRPr="0021624C" w:rsidRDefault="00000000" w:rsidP="0021624C">
      <w:pPr>
        <w:pStyle w:val="FirstParagraph"/>
        <w:spacing w:before="0" w:after="0" w:line="400" w:lineRule="exact"/>
        <w:ind w:firstLine="482"/>
        <w:rPr>
          <w:rFonts w:ascii="宋体" w:eastAsia="宋体" w:hAnsi="宋体" w:hint="eastAsia"/>
          <w:sz w:val="21"/>
          <w:szCs w:val="21"/>
        </w:rPr>
      </w:pPr>
      <w:r w:rsidRPr="0021624C">
        <w:rPr>
          <w:rFonts w:ascii="宋体" w:eastAsia="宋体" w:hAnsi="宋体"/>
          <w:sz w:val="21"/>
          <w:szCs w:val="21"/>
        </w:rPr>
        <w:t xml:space="preserve">[10] </w:t>
      </w:r>
      <w:r w:rsidRPr="0021624C">
        <w:rPr>
          <w:rFonts w:ascii="宋体" w:eastAsia="宋体" w:hAnsi="宋体" w:hint="eastAsia"/>
          <w:sz w:val="21"/>
          <w:szCs w:val="21"/>
        </w:rPr>
        <w:t>央视新闻.兰考：全国首个农村能源革命试点县的绿色转型之路[N].</w:t>
      </w:r>
      <w:r w:rsidRPr="0021624C">
        <w:rPr>
          <w:rFonts w:ascii="宋体" w:eastAsia="宋体" w:hAnsi="宋体"/>
          <w:sz w:val="21"/>
          <w:szCs w:val="21"/>
        </w:rPr>
        <w:t>2025.</w:t>
      </w:r>
    </w:p>
    <w:p w14:paraId="6BF43F14" w14:textId="36B1F356" w:rsidR="0087114F" w:rsidRPr="0021624C" w:rsidRDefault="00000000" w:rsidP="0021624C">
      <w:pPr>
        <w:pStyle w:val="FirstParagraph"/>
        <w:spacing w:before="0" w:after="0" w:line="400" w:lineRule="exact"/>
        <w:ind w:firstLine="482"/>
        <w:rPr>
          <w:sz w:val="21"/>
          <w:szCs w:val="21"/>
        </w:rPr>
      </w:pPr>
      <w:r w:rsidRPr="0021624C">
        <w:rPr>
          <w:rFonts w:ascii="宋体" w:eastAsia="宋体" w:hAnsi="宋体"/>
          <w:sz w:val="21"/>
          <w:szCs w:val="21"/>
        </w:rPr>
        <w:t xml:space="preserve">[11] </w:t>
      </w:r>
      <w:r w:rsidRPr="0021624C">
        <w:rPr>
          <w:rFonts w:ascii="宋体" w:eastAsia="宋体" w:hAnsi="宋体" w:hint="eastAsia"/>
          <w:sz w:val="21"/>
          <w:szCs w:val="21"/>
        </w:rPr>
        <w:t>大河网.数字乡村建设的兰考实践与思考[N].</w:t>
      </w:r>
      <w:r w:rsidRPr="0021624C">
        <w:rPr>
          <w:rFonts w:ascii="宋体" w:eastAsia="宋体" w:hAnsi="宋体"/>
          <w:sz w:val="21"/>
          <w:szCs w:val="21"/>
        </w:rPr>
        <w:t>2025.</w:t>
      </w:r>
      <w:bookmarkEnd w:id="0"/>
      <w:bookmarkEnd w:id="21"/>
    </w:p>
    <w:sectPr w:rsidR="0087114F" w:rsidRPr="0021624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EEEB1" w14:textId="77777777" w:rsidR="00CA3E9D" w:rsidRDefault="00CA3E9D" w:rsidP="00A70BF7">
      <w:pPr>
        <w:spacing w:after="0"/>
      </w:pPr>
      <w:r>
        <w:separator/>
      </w:r>
    </w:p>
  </w:endnote>
  <w:endnote w:type="continuationSeparator" w:id="0">
    <w:p w14:paraId="4F9E741E" w14:textId="77777777" w:rsidR="00CA3E9D" w:rsidRDefault="00CA3E9D" w:rsidP="00A70B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70217" w14:textId="77777777" w:rsidR="00CA3E9D" w:rsidRDefault="00CA3E9D" w:rsidP="00A70BF7">
      <w:pPr>
        <w:spacing w:after="0"/>
      </w:pPr>
      <w:r>
        <w:separator/>
      </w:r>
    </w:p>
  </w:footnote>
  <w:footnote w:type="continuationSeparator" w:id="0">
    <w:p w14:paraId="4F653C99" w14:textId="77777777" w:rsidR="00CA3E9D" w:rsidRDefault="00CA3E9D" w:rsidP="00A70BF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DC79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08595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7114F"/>
    <w:rsid w:val="001D6431"/>
    <w:rsid w:val="0021624C"/>
    <w:rsid w:val="0027736A"/>
    <w:rsid w:val="00390C2C"/>
    <w:rsid w:val="003A6FED"/>
    <w:rsid w:val="004945B0"/>
    <w:rsid w:val="005D75E5"/>
    <w:rsid w:val="00611DD2"/>
    <w:rsid w:val="00746A5E"/>
    <w:rsid w:val="007B1404"/>
    <w:rsid w:val="0087114F"/>
    <w:rsid w:val="00886CF6"/>
    <w:rsid w:val="00896655"/>
    <w:rsid w:val="00A70BF7"/>
    <w:rsid w:val="00A87B76"/>
    <w:rsid w:val="00B1223C"/>
    <w:rsid w:val="00B64281"/>
    <w:rsid w:val="00CA3E9D"/>
    <w:rsid w:val="00D57B3F"/>
    <w:rsid w:val="00E65F58"/>
    <w:rsid w:val="00EB4881"/>
    <w:rsid w:val="00ED5741"/>
    <w:rsid w:val="00F42E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684BF0"/>
  <w15:docId w15:val="{4EE05251-9570-422B-954A-5A76E999B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endnote text"/>
    <w:basedOn w:val="a"/>
    <w:link w:val="af1"/>
    <w:rsid w:val="00A70BF7"/>
    <w:pPr>
      <w:snapToGrid w:val="0"/>
    </w:pPr>
  </w:style>
  <w:style w:type="character" w:customStyle="1" w:styleId="af1">
    <w:name w:val="尾注文本 字符"/>
    <w:basedOn w:val="a1"/>
    <w:link w:val="af0"/>
    <w:rsid w:val="00A70BF7"/>
  </w:style>
  <w:style w:type="character" w:styleId="af2">
    <w:name w:val="endnote reference"/>
    <w:basedOn w:val="a1"/>
    <w:rsid w:val="00A70B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98D55-7563-457B-92F7-8C69DBFCD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13</Pages>
  <Words>4360</Words>
  <Characters>4449</Characters>
  <Application>Microsoft Office Word</Application>
  <DocSecurity>0</DocSecurity>
  <Lines>296</Lines>
  <Paragraphs>231</Paragraphs>
  <ScaleCrop>false</ScaleCrop>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润 史</cp:lastModifiedBy>
  <cp:revision>17</cp:revision>
  <dcterms:created xsi:type="dcterms:W3CDTF">2026-07-09T11:50:00Z</dcterms:created>
  <dcterms:modified xsi:type="dcterms:W3CDTF">2026-07-09T12:40:00Z</dcterms:modified>
</cp:coreProperties>
</file>