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67ADC" w14:textId="6C17B447" w:rsidR="004955F6" w:rsidRDefault="004226E4" w:rsidP="004226E4">
      <w:pPr>
        <w:pStyle w:val="1"/>
      </w:pPr>
      <w:r>
        <w:rPr>
          <w:rFonts w:hint="eastAsia"/>
        </w:rPr>
        <w:t>中国产业空间网络研究报告</w:t>
      </w:r>
    </w:p>
    <w:p w14:paraId="646BED52" w14:textId="6EC1716C" w:rsidR="004226E4" w:rsidRDefault="004226E4" w:rsidP="004226E4">
      <w:pPr>
        <w:pStyle w:val="2"/>
        <w:numPr>
          <w:ilvl w:val="0"/>
          <w:numId w:val="1"/>
        </w:numPr>
      </w:pPr>
      <w:r>
        <w:rPr>
          <w:rFonts w:hint="eastAsia"/>
        </w:rPr>
        <w:t>引言</w:t>
      </w:r>
    </w:p>
    <w:p w14:paraId="6665E9A6" w14:textId="7B97A513" w:rsidR="004226E4" w:rsidRDefault="004226E4" w:rsidP="004226E4">
      <w:pPr>
        <w:ind w:firstLine="360"/>
      </w:pPr>
      <w:r>
        <w:rPr>
          <w:rFonts w:hint="eastAsia"/>
        </w:rPr>
        <w:t>我国地大物博，产业门类齐全，具有庞大的国内市场，依托着庞大的国内市场和门类齐全的产业体系，我国在</w:t>
      </w:r>
      <w:proofErr w:type="gramStart"/>
      <w:r>
        <w:rPr>
          <w:rFonts w:hint="eastAsia"/>
        </w:rPr>
        <w:t>全供应</w:t>
      </w:r>
      <w:proofErr w:type="gramEnd"/>
      <w:r>
        <w:rPr>
          <w:rFonts w:hint="eastAsia"/>
        </w:rPr>
        <w:t>链中占据着重要的地位。2</w:t>
      </w:r>
      <w:r>
        <w:t>020</w:t>
      </w:r>
      <w:r>
        <w:rPr>
          <w:rFonts w:hint="eastAsia"/>
        </w:rPr>
        <w:t>年以来国际形势发生了新的变化，由于新冠疫情影响，全球经贸大幅度下滑，许多产业受到了不同程度的冲击，使得我国乃至全世界的供应</w:t>
      </w:r>
      <w:proofErr w:type="gramStart"/>
      <w:r>
        <w:rPr>
          <w:rFonts w:hint="eastAsia"/>
        </w:rPr>
        <w:t>链安全</w:t>
      </w:r>
      <w:proofErr w:type="gramEnd"/>
      <w:r>
        <w:rPr>
          <w:rFonts w:hint="eastAsia"/>
        </w:rPr>
        <w:t>面临着巨大的不确定因素。在产业链上，任何一个节点所受到的冲击都可能通过各种经济关联关系对其他产业</w:t>
      </w:r>
      <w:proofErr w:type="gramStart"/>
      <w:r>
        <w:rPr>
          <w:rFonts w:hint="eastAsia"/>
        </w:rPr>
        <w:t>链造成</w:t>
      </w:r>
      <w:proofErr w:type="gramEnd"/>
      <w:r>
        <w:rPr>
          <w:rFonts w:hint="eastAsia"/>
        </w:rPr>
        <w:t>影响，并且进而形成全局性的经济波动，造成对宏观经济的风险冲击，所以，研究中国的产业空间集聚和分布，产业风险传染等问题显得尤为重要。</w:t>
      </w:r>
    </w:p>
    <w:p w14:paraId="03A4D067" w14:textId="04144622" w:rsidR="004226E4" w:rsidRDefault="004226E4" w:rsidP="004226E4">
      <w:pPr>
        <w:ind w:firstLine="360"/>
      </w:pPr>
      <w:r>
        <w:rPr>
          <w:rFonts w:hint="eastAsia"/>
        </w:rPr>
        <w:t>我们认为宏观经济风险有其深刻的微观起源和产业背景。要实现对宏观经济风险的早期预警，需要找到微观数据与宏观经济风险之间的内在逻辑。由于某个区域的产业受多方面因素的影响而且这些影响相互关联，计量经济学的方法已经不能描述产业网络体系的特征；而且直观的宏观经济数据忽略了中间投入产出结构，无法描述产业冲击的传染过程。因此，我们使用复杂网络方法构建基于产业关联和空间关联的产业空间关联网络来解构宏观经济风险的微观关联基础。</w:t>
      </w:r>
    </w:p>
    <w:p w14:paraId="18D349F1" w14:textId="327244A4" w:rsidR="004226E4" w:rsidRDefault="004D58CB" w:rsidP="004D58CB">
      <w:pPr>
        <w:ind w:firstLine="360"/>
      </w:pPr>
      <w:r w:rsidRPr="004D58CB">
        <w:t>2000年后国内外学者使用网络理论以消费者、企业、政府、产业作为节点来研究产业空间集聚问题。相比于传统的计量方式，网络分析打破了各个区域的各个产业的孤立性，能更加系统地考虑区域间联系。</w:t>
      </w:r>
      <w:proofErr w:type="gramStart"/>
      <w:r w:rsidRPr="004D58CB">
        <w:t>张许杰</w:t>
      </w:r>
      <w:proofErr w:type="gramEnd"/>
      <w:r w:rsidRPr="004D58CB">
        <w:t>和刘刚（2008）实证了英国产业结构地网络性质，认为英国产业结构网络是一个小世界网络。这一期间出现了真正意义上的以产业空间为节点的构建产业空间网络的研究。吕康娟和付旻杰（2010）使用中国区域间投入产出表全面地分析了中国区域间产业空间网络的结构特征，但对模型构建部分描述不够详尽。后来，国内学者开始通过区域间投入产出表建模</w:t>
      </w:r>
      <w:r w:rsidRPr="004D58CB">
        <w:rPr>
          <w:rFonts w:hint="eastAsia"/>
        </w:rPr>
        <w:t>来分析产业空间网络结构，韩斌（</w:t>
      </w:r>
      <w:r w:rsidRPr="004D58CB">
        <w:t>2011）根据四川和重庆两地的区域投入产出表构建了成渝区域间产业空间网络并进行了两地的产业关联分析。相似地，王浩宇（2017）据北京、天津、河北三地的区域投入产出表构建了京津</w:t>
      </w:r>
      <w:proofErr w:type="gramStart"/>
      <w:r w:rsidRPr="004D58CB">
        <w:t>冀区域</w:t>
      </w:r>
      <w:proofErr w:type="gramEnd"/>
      <w:r w:rsidRPr="004D58CB">
        <w:t xml:space="preserve">间产业空间网络（MRIO）并进行了产业关联和空间分布分析。此外，一些学者创建了全球范围的区域间投入产出表GMRIO， </w:t>
      </w:r>
      <w:proofErr w:type="spellStart"/>
      <w:r w:rsidRPr="004D58CB">
        <w:t>Tukker</w:t>
      </w:r>
      <w:proofErr w:type="spellEnd"/>
      <w:r w:rsidRPr="004D58CB">
        <w:t xml:space="preserve"> and </w:t>
      </w:r>
      <w:proofErr w:type="spellStart"/>
      <w:r w:rsidRPr="004D58CB">
        <w:t>Dietzenbacher</w:t>
      </w:r>
      <w:proofErr w:type="spellEnd"/>
      <w:r w:rsidRPr="004D58CB">
        <w:t xml:space="preserve"> (2013)对GMRIO的发展进行了详细介绍，并对主要GMRIO数据库的特点进行了总结比较。区域间投入产出表的应用在能源方面、环境方面</w:t>
      </w:r>
      <w:r w:rsidRPr="004D58CB">
        <w:rPr>
          <w:rFonts w:hint="eastAsia"/>
        </w:rPr>
        <w:t>等十分广泛：</w:t>
      </w:r>
      <w:r w:rsidRPr="004D58CB">
        <w:t xml:space="preserve"> Steen-Olsen et al.（2014）分析了MRIO表中的CO2乘数对CO2总量的敏感性。Wu et al.（2017）等分析了中部、东北部和西部省份省级贸易和PM</w:t>
      </w:r>
      <w:proofErr w:type="gramStart"/>
      <w:r w:rsidRPr="004D58CB">
        <w:t>2.5排放问题。Zhang</w:t>
      </w:r>
      <w:proofErr w:type="gramEnd"/>
      <w:r w:rsidRPr="004D58CB">
        <w:t xml:space="preserve"> et al.（2017）等从全球、双边和国家三种不同的贸易模式对碳排放污染避风港假说进行全面分析。Duarte （2019）等研究了15年来世界贸易中碳的变化轨迹和决定因素。Zhang et al.（2016）等研究了2002-2007年中国国内贸易中体现能源转移的时间和空间变化。</w:t>
      </w:r>
      <w:proofErr w:type="spellStart"/>
      <w:r w:rsidRPr="004D58CB">
        <w:t>Hubacek</w:t>
      </w:r>
      <w:proofErr w:type="spellEnd"/>
      <w:r w:rsidRPr="004D58CB">
        <w:t xml:space="preserve"> and Feng（2016）等研究了国际贸易中土地需求与全球土地利用分配问题。 </w:t>
      </w:r>
      <w:proofErr w:type="spellStart"/>
      <w:r w:rsidRPr="004D58CB">
        <w:t>Sanfélix</w:t>
      </w:r>
      <w:proofErr w:type="spellEnd"/>
      <w:r w:rsidRPr="004D58CB">
        <w:t>（2016）等研究了锂离子电池组的使用寿命周期对环境和经济的影响。Portella-Carbo et al.（2016）等研究了国际贸易和供应链全球化对本国国内就业的影响。</w:t>
      </w:r>
    </w:p>
    <w:p w14:paraId="49298191" w14:textId="77777777" w:rsidR="004D58CB" w:rsidRDefault="004D58CB" w:rsidP="004D58CB">
      <w:pPr>
        <w:ind w:firstLine="360"/>
      </w:pPr>
      <w:r>
        <w:rPr>
          <w:rFonts w:hint="eastAsia"/>
        </w:rPr>
        <w:t>基于区域间投入产出表的分析是研究产业空间网络的重要方法，是因为区域间投入产出表本质上是生产资料由生产端到消费端的转移，能反映任意区域的各个产业到其他区域的各个产业的投入产出转化关系以及任意区域的各个产业的生产资料的来源部门以及产成品的流出部门，这体现了产业间“方向”和“量”的联系，可以通过矩阵运算形成对节点众多、联系</w:t>
      </w:r>
      <w:r>
        <w:rPr>
          <w:rFonts w:hint="eastAsia"/>
        </w:rPr>
        <w:lastRenderedPageBreak/>
        <w:t>复杂的中国产业有机整体的研究。所以，若要进行多区域的产业分析，需先构建中国区域间投入产出表。早在</w:t>
      </w:r>
      <w:r>
        <w:t>1951 年，</w:t>
      </w:r>
      <w:proofErr w:type="spellStart"/>
      <w:r>
        <w:t>Isard</w:t>
      </w:r>
      <w:proofErr w:type="spellEnd"/>
      <w:r>
        <w:t>提出了一种构建区域间投入产出表的模型，但该模型需要每个地区每个产业的基本流</w:t>
      </w:r>
      <w:r>
        <w:rPr>
          <w:rFonts w:hint="eastAsia"/>
        </w:rPr>
        <w:t>量数据，还需要区域间的每个产业的流量数据，因此对基础数据的要求很高。</w:t>
      </w:r>
      <w:proofErr w:type="spellStart"/>
      <w:r>
        <w:t>Isard</w:t>
      </w:r>
      <w:proofErr w:type="spellEnd"/>
      <w:r>
        <w:t>模型的流入和流出各项一般为一个整体，并没有区分流入和流出的具体来源和流向。后来学者们又提出使用较少数据的MRIO模型（Moses，1955）和Pool模型（Leontief等，1963）。在区域间投入产出表的研制中，区域间贸易系数的估算始终是一大难点，需要运用空间联系来估算最可能的区域间贸易分布（张亚雄等，2012）,引力模型、熵模型等相继被引入到贸易分布系数的估算中。1978年，有研究在Pool模型（Leontief and Alan，1963）、无约束引力模型和最大熵模型（Wilson,1967）的基础之上，加入系统变量，提出了更为灵活的双约束引力模型，形成了较为固定的引力模型的形式。还有诸多学者对区域间投入产出表进行了改造和创新。近年来，大数据的获取和分析技术日益成熟，Gao（2020）等通过上下游企业生产的增值税发票大数据建立了与中国国家统计局的投入产出表一致的区域投入产出表来跟踪利润转移和避税。</w:t>
      </w:r>
    </w:p>
    <w:p w14:paraId="64C01CFF" w14:textId="4EB8A4D2" w:rsidR="004D58CB" w:rsidRDefault="004D58CB" w:rsidP="004D58CB">
      <w:pPr>
        <w:ind w:firstLine="360"/>
      </w:pPr>
      <w:r>
        <w:rPr>
          <w:rFonts w:hint="eastAsia"/>
        </w:rPr>
        <w:t>在对中国产业网络问题的研究中，研究文献的对象主要有两种：一是中国的部分或全部产业，二是中国的部分区域的全部产业或是中国全部区域的部分产业。但其中通过网络理论进行产业结构地研究少之又少，尚未形成对中国全部空间的全部产业格局的整体研究。在研究方法上，研究产业结构问题一般使用计量经济学的方法，用几个变量组成的数学公式来描述经济结构，但产业网络具有天然的系统性，计量经济学难以分析中国整体产业体系的全貌。在总结研究领域的空白和不足的基础上，本文使用复杂网络理论的进行建模，以各个区域的各个细分行业为节点，以跨地区的各个行业间的投入产出关系为关联边，将经济实体和联系抽象化，构建出第一个中国各个区域范围的所有产业的网络，即中国产业空间网络。一个覆盖全区域全产业部门的产业空间网络是研究宏观产业分布、产业转移现象甚至突发事件冲击的有用的工具。对产业空间结构进行分析，可以优化产业布局，提升区域经济发展水平，更好地落实区域经济协同发展战略。</w:t>
      </w:r>
    </w:p>
    <w:p w14:paraId="7EAC7422" w14:textId="77777777" w:rsidR="00AD7511" w:rsidRPr="008359D3" w:rsidRDefault="00AD7511" w:rsidP="00AD7511">
      <w:pPr>
        <w:spacing w:line="276" w:lineRule="auto"/>
        <w:ind w:firstLine="420"/>
        <w:rPr>
          <w:rFonts w:cs="Times New Roman"/>
        </w:rPr>
      </w:pPr>
      <w:r w:rsidRPr="008359D3">
        <w:rPr>
          <w:rFonts w:cs="Times New Roman"/>
        </w:rPr>
        <w:t>以下章节我们做如下安排：第二部分先从企业部门和家庭部门的市场均衡理论来构建产业关联网络，然后用地理距离和交通距离刻画的空间关联网络构建空间关联网络，最后将以上二者结合形成产业空间网络。我们用2012年和2017年的数据构建了两年的产业空间网络。第三部分我们基于所构建的省级区域间产业空间网络，我们对产业空间网络结构特征和网络应用的研究问题进行了深入分析。在网络结构方面，我们在中国产业空间骨干网络及网络特征、聚类分析、节点重要性分析三个方面展开研究。在网络应用方面，研究问题主要包括以下两个方面：一是区域产业的重要性评估，用于分析不同地区的不同产业受到不同冲击对其他经济节点、消费、资本形成、进出口等经济部门的影响；二是产业链系统重要性评估，用于从带动力、价值度、中心性等维度评估以核心产业为基础45条产业链。三是对金融、房地产、电子通讯重要产业风险模拟，研究这些产业收到风险冲击使对其他产业、各个区域、总体经济的影响。</w:t>
      </w:r>
    </w:p>
    <w:p w14:paraId="5ACE37E4" w14:textId="3442FE05" w:rsidR="00AD7511" w:rsidRDefault="00AD7511" w:rsidP="00AD7511">
      <w:pPr>
        <w:pStyle w:val="2"/>
      </w:pPr>
      <w:r w:rsidRPr="008359D3">
        <w:t>2 模型设定及数据</w:t>
      </w:r>
    </w:p>
    <w:p w14:paraId="390F997F" w14:textId="41189A5A" w:rsidR="00AD7511" w:rsidRPr="00AD7511" w:rsidRDefault="00AD7511" w:rsidP="00AD7511">
      <w:r>
        <w:tab/>
      </w:r>
      <w:r w:rsidRPr="00AD7511">
        <w:t>本模型结合产业经济学和空间经济学的思想，建立了涉及</w:t>
      </w:r>
      <m:oMath>
        <m:r>
          <w:rPr>
            <w:rFonts w:ascii="Cambria Math" w:hAnsi="Cambria Math"/>
          </w:rPr>
          <m:t>m</m:t>
        </m:r>
      </m:oMath>
      <w:proofErr w:type="gramStart"/>
      <w:r w:rsidRPr="00AD7511">
        <w:t>个</w:t>
      </w:r>
      <w:proofErr w:type="gramEnd"/>
      <w:r w:rsidRPr="00AD7511">
        <w:t>空间经济单位（区域）的n</w:t>
      </w:r>
      <w:proofErr w:type="gramStart"/>
      <w:r w:rsidRPr="00AD7511">
        <w:t>个</w:t>
      </w:r>
      <w:proofErr w:type="gramEnd"/>
      <w:r w:rsidRPr="00AD7511">
        <w:t>产业的区域间投入产出表。该表分为三部分，包括第一区间的中间投入和中间使用部分、第二区间的最终使用和进口部分、第三区间的最初投入部分。简化的中国区域间投入产出表第一区间如表1所示。结合网络科学理论，可以把各个区间的各个部门和部门间的投入产出</w:t>
      </w:r>
      <w:r w:rsidRPr="00AD7511">
        <w:lastRenderedPageBreak/>
        <w:t>关系简化成复杂网络的节点和连边，区域间投入产出表第一区间共计</w:t>
      </w:r>
      <m:oMath>
        <m:r>
          <w:rPr>
            <w:rFonts w:ascii="Cambria Math" w:hAnsi="Cambria Math"/>
          </w:rPr>
          <m:t>m</m:t>
        </m:r>
      </m:oMath>
      <w:r w:rsidRPr="00AD7511">
        <w:t>×n</w:t>
      </w:r>
      <w:proofErr w:type="gramStart"/>
      <w:r w:rsidRPr="00AD7511">
        <w:t>个</w:t>
      </w:r>
      <w:proofErr w:type="gramEnd"/>
      <w:r w:rsidRPr="00AD7511">
        <w:t>节点和(</w:t>
      </w:r>
      <m:oMath>
        <m:r>
          <w:rPr>
            <w:rFonts w:ascii="Cambria Math" w:hAnsi="Cambria Math"/>
          </w:rPr>
          <m:t>m</m:t>
        </m:r>
      </m:oMath>
      <w:r w:rsidRPr="00AD7511">
        <w:t>×n)</w:t>
      </w:r>
      <w:r w:rsidRPr="00AD7511">
        <w:rPr>
          <w:vertAlign w:val="superscript"/>
        </w:rPr>
        <w:t xml:space="preserve"> 2</w:t>
      </w:r>
      <w:r w:rsidRPr="00AD7511">
        <w:t>条边。</w:t>
      </w:r>
    </w:p>
    <w:p w14:paraId="2680757B" w14:textId="77777777" w:rsidR="00AD7511" w:rsidRPr="00AD7511" w:rsidRDefault="00AD7511" w:rsidP="00AD7511">
      <w:pPr>
        <w:rPr>
          <w:b/>
          <w:bCs/>
        </w:rPr>
      </w:pPr>
      <w:r w:rsidRPr="00AD7511">
        <w:rPr>
          <w:b/>
          <w:bCs/>
        </w:rPr>
        <w:t xml:space="preserve">表 </w:t>
      </w:r>
      <w:r w:rsidRPr="00AD7511">
        <w:rPr>
          <w:b/>
          <w:bCs/>
        </w:rPr>
        <w:fldChar w:fldCharType="begin"/>
      </w:r>
      <w:r w:rsidRPr="00AD7511">
        <w:rPr>
          <w:b/>
          <w:bCs/>
        </w:rPr>
        <w:instrText xml:space="preserve"> SEQ 表 \* ARABIC </w:instrText>
      </w:r>
      <w:r w:rsidRPr="00AD7511">
        <w:rPr>
          <w:b/>
          <w:bCs/>
        </w:rPr>
        <w:fldChar w:fldCharType="separate"/>
      </w:r>
      <w:r w:rsidRPr="00AD7511">
        <w:rPr>
          <w:b/>
          <w:bCs/>
        </w:rPr>
        <w:t>1</w:t>
      </w:r>
      <w:r w:rsidRPr="00AD7511">
        <w:fldChar w:fldCharType="end"/>
      </w:r>
      <w:r w:rsidRPr="00AD7511">
        <w:rPr>
          <w:b/>
          <w:bCs/>
        </w:rPr>
        <w:t xml:space="preserve">  区域间投入产出表第一区间</w:t>
      </w:r>
    </w:p>
    <w:tbl>
      <w:tblPr>
        <w:tblW w:w="9036" w:type="dxa"/>
        <w:tblLook w:val="04A0" w:firstRow="1" w:lastRow="0" w:firstColumn="1" w:lastColumn="0" w:noHBand="0" w:noVBand="1"/>
      </w:tblPr>
      <w:tblGrid>
        <w:gridCol w:w="846"/>
        <w:gridCol w:w="846"/>
        <w:gridCol w:w="576"/>
        <w:gridCol w:w="846"/>
        <w:gridCol w:w="846"/>
        <w:gridCol w:w="846"/>
        <w:gridCol w:w="846"/>
        <w:gridCol w:w="846"/>
        <w:gridCol w:w="846"/>
        <w:gridCol w:w="846"/>
        <w:gridCol w:w="846"/>
      </w:tblGrid>
      <w:tr w:rsidR="00AD7511" w:rsidRPr="00AD7511" w14:paraId="3F3DFD58" w14:textId="77777777" w:rsidTr="005C7951">
        <w:trPr>
          <w:trHeight w:val="285"/>
        </w:trPr>
        <w:tc>
          <w:tcPr>
            <w:tcW w:w="2268" w:type="dxa"/>
            <w:gridSpan w:val="3"/>
            <w:vMerge w:val="restart"/>
            <w:tcBorders>
              <w:top w:val="single" w:sz="12" w:space="0" w:color="auto"/>
              <w:left w:val="nil"/>
              <w:bottom w:val="single" w:sz="4" w:space="0" w:color="000000"/>
              <w:right w:val="single" w:sz="4" w:space="0" w:color="000000"/>
            </w:tcBorders>
            <w:shd w:val="clear" w:color="auto" w:fill="auto"/>
            <w:noWrap/>
            <w:vAlign w:val="center"/>
            <w:hideMark/>
          </w:tcPr>
          <w:p w14:paraId="2927A915" w14:textId="77777777" w:rsidR="00AD7511" w:rsidRPr="00AD7511" w:rsidRDefault="00AD7511" w:rsidP="00AD7511">
            <w:r w:rsidRPr="00AD7511">
              <mc:AlternateContent>
                <mc:Choice Requires="wps">
                  <w:drawing>
                    <wp:anchor distT="0" distB="0" distL="114300" distR="114300" simplePos="0" relativeHeight="251659264" behindDoc="0" locked="0" layoutInCell="1" allowOverlap="1" wp14:anchorId="64A009F0" wp14:editId="6AAA27C8">
                      <wp:simplePos x="0" y="0"/>
                      <wp:positionH relativeFrom="column">
                        <wp:posOffset>-52705</wp:posOffset>
                      </wp:positionH>
                      <wp:positionV relativeFrom="paragraph">
                        <wp:posOffset>26670</wp:posOffset>
                      </wp:positionV>
                      <wp:extent cx="1381125" cy="685800"/>
                      <wp:effectExtent l="0" t="0" r="28575" b="19050"/>
                      <wp:wrapNone/>
                      <wp:docPr id="2" name="直接连接符 2">
                        <a:extLst xmlns:a="http://schemas.openxmlformats.org/drawingml/2006/main">
                          <a:ext uri="{FF2B5EF4-FFF2-40B4-BE49-F238E27FC236}">
                            <a16:creationId xmlns:a16="http://schemas.microsoft.com/office/drawing/2014/main" id="{A09072FC-9AC4-47B4-81B2-FE88C4549A21}"/>
                          </a:ext>
                        </a:extLst>
                      </wp:docPr>
                      <wp:cNvGraphicFramePr/>
                      <a:graphic xmlns:a="http://schemas.openxmlformats.org/drawingml/2006/main">
                        <a:graphicData uri="http://schemas.microsoft.com/office/word/2010/wordprocessingShape">
                          <wps:wsp>
                            <wps:cNvCnPr/>
                            <wps:spPr>
                              <a:xfrm>
                                <a:off x="0" y="0"/>
                                <a:ext cx="13811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89D9A"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pt" to="104.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" strokecolor="black [3200]" strokeweight=".5pt">
                      <v:stroke joinstyle="miter"/>
                    </v:line>
                  </w:pict>
                </mc:Fallback>
              </mc:AlternateContent>
            </w:r>
          </w:p>
          <w:p w14:paraId="718E4359" w14:textId="77777777" w:rsidR="00AD7511" w:rsidRPr="00AD7511" w:rsidRDefault="00AD7511" w:rsidP="00AD7511">
            <w:r w:rsidRPr="00AD7511">
              <w:t>产出</w:t>
            </w:r>
          </w:p>
          <w:p w14:paraId="79BA9A6D" w14:textId="77777777" w:rsidR="00AD7511" w:rsidRPr="00AD7511" w:rsidRDefault="00AD7511" w:rsidP="00AD7511">
            <w:r w:rsidRPr="00AD7511">
              <w:t xml:space="preserve">投入           </w:t>
            </w:r>
          </w:p>
          <w:p w14:paraId="06C3336C" w14:textId="77777777" w:rsidR="00AD7511" w:rsidRPr="00AD7511" w:rsidRDefault="00AD7511" w:rsidP="00AD7511"/>
        </w:tc>
        <w:tc>
          <w:tcPr>
            <w:tcW w:w="5922" w:type="dxa"/>
            <w:gridSpan w:val="7"/>
            <w:tcBorders>
              <w:top w:val="single" w:sz="12" w:space="0" w:color="auto"/>
              <w:left w:val="nil"/>
              <w:bottom w:val="single" w:sz="4" w:space="0" w:color="auto"/>
              <w:right w:val="nil"/>
            </w:tcBorders>
            <w:shd w:val="clear" w:color="auto" w:fill="auto"/>
            <w:vAlign w:val="center"/>
            <w:hideMark/>
          </w:tcPr>
          <w:p w14:paraId="09987866" w14:textId="77777777" w:rsidR="00AD7511" w:rsidRPr="00AD7511" w:rsidRDefault="00AD7511" w:rsidP="00AD7511">
            <w:r w:rsidRPr="00AD7511">
              <w:t>中间使用</w:t>
            </w:r>
          </w:p>
        </w:tc>
        <w:tc>
          <w:tcPr>
            <w:tcW w:w="846" w:type="dxa"/>
            <w:tcBorders>
              <w:top w:val="single" w:sz="12" w:space="0" w:color="auto"/>
              <w:left w:val="nil"/>
              <w:bottom w:val="single" w:sz="4" w:space="0" w:color="auto"/>
              <w:right w:val="nil"/>
            </w:tcBorders>
            <w:shd w:val="clear" w:color="auto" w:fill="auto"/>
            <w:vAlign w:val="center"/>
            <w:hideMark/>
          </w:tcPr>
          <w:p w14:paraId="394FA371" w14:textId="77777777" w:rsidR="00AD7511" w:rsidRPr="00AD7511" w:rsidRDefault="00AD7511" w:rsidP="00AD7511">
            <w:r w:rsidRPr="00AD7511">
              <w:t xml:space="preserve">　</w:t>
            </w:r>
          </w:p>
        </w:tc>
      </w:tr>
      <w:tr w:rsidR="00AD7511" w:rsidRPr="00AD7511" w14:paraId="5E09940A" w14:textId="77777777" w:rsidTr="005C7951">
        <w:trPr>
          <w:trHeight w:val="300"/>
        </w:trPr>
        <w:tc>
          <w:tcPr>
            <w:tcW w:w="2268" w:type="dxa"/>
            <w:gridSpan w:val="3"/>
            <w:vMerge/>
            <w:tcBorders>
              <w:top w:val="nil"/>
              <w:left w:val="nil"/>
              <w:bottom w:val="single" w:sz="4" w:space="0" w:color="auto"/>
              <w:right w:val="single" w:sz="4" w:space="0" w:color="000000"/>
            </w:tcBorders>
            <w:vAlign w:val="center"/>
            <w:hideMark/>
          </w:tcPr>
          <w:p w14:paraId="482CE3E6" w14:textId="77777777" w:rsidR="00AD7511" w:rsidRPr="00AD7511" w:rsidRDefault="00AD7511" w:rsidP="00AD7511"/>
        </w:tc>
        <w:tc>
          <w:tcPr>
            <w:tcW w:w="2538" w:type="dxa"/>
            <w:gridSpan w:val="3"/>
            <w:tcBorders>
              <w:top w:val="single" w:sz="4" w:space="0" w:color="auto"/>
              <w:left w:val="nil"/>
              <w:bottom w:val="single" w:sz="4" w:space="0" w:color="auto"/>
              <w:right w:val="nil"/>
            </w:tcBorders>
            <w:shd w:val="clear" w:color="auto" w:fill="auto"/>
            <w:vAlign w:val="center"/>
            <w:hideMark/>
          </w:tcPr>
          <w:p w14:paraId="7D2FBA9A" w14:textId="77777777" w:rsidR="00AD7511" w:rsidRPr="00AD7511" w:rsidRDefault="00AD7511" w:rsidP="00AD7511">
            <w:r w:rsidRPr="00AD7511">
              <w:t>区域1</w:t>
            </w:r>
          </w:p>
        </w:tc>
        <w:tc>
          <w:tcPr>
            <w:tcW w:w="846" w:type="dxa"/>
            <w:tcBorders>
              <w:top w:val="single" w:sz="4" w:space="0" w:color="auto"/>
              <w:left w:val="nil"/>
              <w:bottom w:val="single" w:sz="4" w:space="0" w:color="auto"/>
              <w:right w:val="nil"/>
            </w:tcBorders>
            <w:shd w:val="clear" w:color="auto" w:fill="auto"/>
            <w:vAlign w:val="center"/>
            <w:hideMark/>
          </w:tcPr>
          <w:p w14:paraId="2B16B429" w14:textId="77777777" w:rsidR="00AD7511" w:rsidRPr="00AD7511" w:rsidRDefault="00AD7511" w:rsidP="00AD7511">
            <w:r w:rsidRPr="00AD7511">
              <w:t>…</w:t>
            </w:r>
          </w:p>
        </w:tc>
        <w:tc>
          <w:tcPr>
            <w:tcW w:w="2538" w:type="dxa"/>
            <w:gridSpan w:val="3"/>
            <w:tcBorders>
              <w:top w:val="single" w:sz="4" w:space="0" w:color="auto"/>
              <w:left w:val="nil"/>
              <w:bottom w:val="single" w:sz="4" w:space="0" w:color="auto"/>
              <w:right w:val="single" w:sz="4" w:space="0" w:color="auto"/>
            </w:tcBorders>
            <w:shd w:val="clear" w:color="auto" w:fill="auto"/>
            <w:vAlign w:val="center"/>
            <w:hideMark/>
          </w:tcPr>
          <w:p w14:paraId="210A5972" w14:textId="072370D6" w:rsidR="00AD7511" w:rsidRPr="00AD7511" w:rsidRDefault="00AD7511" w:rsidP="00AD7511">
            <w:r w:rsidRPr="00AD7511">
              <w:t>区域</w:t>
            </w:r>
            <m:oMath>
              <m:r>
                <w:rPr>
                  <w:rFonts w:ascii="Cambria Math" w:hAnsi="Cambria Math"/>
                </w:rPr>
                <m:t>m</m:t>
              </m:r>
            </m:oMath>
          </w:p>
        </w:tc>
        <w:tc>
          <w:tcPr>
            <w:tcW w:w="846" w:type="dxa"/>
            <w:vMerge w:val="restart"/>
            <w:tcBorders>
              <w:top w:val="single" w:sz="4" w:space="0" w:color="auto"/>
              <w:left w:val="single" w:sz="4" w:space="0" w:color="auto"/>
              <w:bottom w:val="single" w:sz="4" w:space="0" w:color="auto"/>
            </w:tcBorders>
            <w:shd w:val="clear" w:color="auto" w:fill="auto"/>
            <w:vAlign w:val="center"/>
            <w:hideMark/>
          </w:tcPr>
          <w:p w14:paraId="25162802" w14:textId="77777777" w:rsidR="00AD7511" w:rsidRPr="00AD7511" w:rsidRDefault="00AD7511" w:rsidP="00AD7511">
            <w:r w:rsidRPr="00AD7511">
              <w:t>中间使用合计</w:t>
            </w:r>
          </w:p>
        </w:tc>
      </w:tr>
      <w:tr w:rsidR="00AD7511" w:rsidRPr="00AD7511" w14:paraId="37667323" w14:textId="77777777" w:rsidTr="005C7951">
        <w:trPr>
          <w:trHeight w:val="616"/>
        </w:trPr>
        <w:tc>
          <w:tcPr>
            <w:tcW w:w="2268" w:type="dxa"/>
            <w:gridSpan w:val="3"/>
            <w:vMerge/>
            <w:tcBorders>
              <w:top w:val="single" w:sz="4" w:space="0" w:color="auto"/>
              <w:left w:val="nil"/>
              <w:bottom w:val="single" w:sz="4" w:space="0" w:color="auto"/>
              <w:right w:val="single" w:sz="4" w:space="0" w:color="000000"/>
            </w:tcBorders>
            <w:vAlign w:val="center"/>
            <w:hideMark/>
          </w:tcPr>
          <w:p w14:paraId="30813021" w14:textId="77777777" w:rsidR="00AD7511" w:rsidRPr="00AD7511" w:rsidRDefault="00AD7511" w:rsidP="00AD7511"/>
        </w:tc>
        <w:tc>
          <w:tcPr>
            <w:tcW w:w="846" w:type="dxa"/>
            <w:tcBorders>
              <w:top w:val="single" w:sz="4" w:space="0" w:color="auto"/>
              <w:left w:val="nil"/>
              <w:bottom w:val="single" w:sz="4" w:space="0" w:color="auto"/>
              <w:right w:val="nil"/>
            </w:tcBorders>
            <w:shd w:val="clear" w:color="auto" w:fill="auto"/>
            <w:vAlign w:val="center"/>
            <w:hideMark/>
          </w:tcPr>
          <w:p w14:paraId="67203C6D" w14:textId="77777777" w:rsidR="00AD7511" w:rsidRPr="00AD7511" w:rsidRDefault="00AD7511" w:rsidP="00AD7511">
            <w:r w:rsidRPr="00AD7511">
              <w:t>部门1</w:t>
            </w:r>
          </w:p>
        </w:tc>
        <w:tc>
          <w:tcPr>
            <w:tcW w:w="846" w:type="dxa"/>
            <w:tcBorders>
              <w:top w:val="single" w:sz="4" w:space="0" w:color="auto"/>
              <w:left w:val="nil"/>
              <w:bottom w:val="single" w:sz="4" w:space="0" w:color="auto"/>
              <w:right w:val="nil"/>
            </w:tcBorders>
            <w:shd w:val="clear" w:color="auto" w:fill="auto"/>
            <w:vAlign w:val="center"/>
            <w:hideMark/>
          </w:tcPr>
          <w:p w14:paraId="5ABB04A7" w14:textId="77777777" w:rsidR="00AD7511" w:rsidRPr="00AD7511" w:rsidRDefault="00AD7511" w:rsidP="00AD7511">
            <w:r w:rsidRPr="00AD7511">
              <w:t>…</w:t>
            </w:r>
          </w:p>
        </w:tc>
        <w:tc>
          <w:tcPr>
            <w:tcW w:w="846" w:type="dxa"/>
            <w:tcBorders>
              <w:top w:val="single" w:sz="4" w:space="0" w:color="auto"/>
              <w:left w:val="nil"/>
              <w:bottom w:val="single" w:sz="4" w:space="0" w:color="auto"/>
              <w:right w:val="nil"/>
            </w:tcBorders>
            <w:shd w:val="clear" w:color="auto" w:fill="auto"/>
            <w:vAlign w:val="center"/>
            <w:hideMark/>
          </w:tcPr>
          <w:p w14:paraId="53AE5974" w14:textId="77777777" w:rsidR="00AD7511" w:rsidRPr="00AD7511" w:rsidRDefault="00AD7511" w:rsidP="00AD7511">
            <w:r w:rsidRPr="00AD7511">
              <w:t>部门n</w:t>
            </w:r>
          </w:p>
        </w:tc>
        <w:tc>
          <w:tcPr>
            <w:tcW w:w="846" w:type="dxa"/>
            <w:tcBorders>
              <w:top w:val="single" w:sz="4" w:space="0" w:color="auto"/>
              <w:left w:val="nil"/>
              <w:bottom w:val="single" w:sz="4" w:space="0" w:color="auto"/>
              <w:right w:val="nil"/>
            </w:tcBorders>
            <w:shd w:val="clear" w:color="auto" w:fill="auto"/>
            <w:vAlign w:val="center"/>
            <w:hideMark/>
          </w:tcPr>
          <w:p w14:paraId="62AA885C" w14:textId="77777777" w:rsidR="00AD7511" w:rsidRPr="00AD7511" w:rsidRDefault="00AD7511" w:rsidP="00AD7511">
            <w:r w:rsidRPr="00AD7511">
              <w:t>…</w:t>
            </w:r>
          </w:p>
        </w:tc>
        <w:tc>
          <w:tcPr>
            <w:tcW w:w="846" w:type="dxa"/>
            <w:tcBorders>
              <w:top w:val="single" w:sz="4" w:space="0" w:color="auto"/>
              <w:left w:val="nil"/>
              <w:bottom w:val="single" w:sz="4" w:space="0" w:color="auto"/>
              <w:right w:val="nil"/>
            </w:tcBorders>
            <w:shd w:val="clear" w:color="auto" w:fill="auto"/>
            <w:vAlign w:val="center"/>
            <w:hideMark/>
          </w:tcPr>
          <w:p w14:paraId="433E2DBA" w14:textId="77777777" w:rsidR="00AD7511" w:rsidRPr="00AD7511" w:rsidRDefault="00AD7511" w:rsidP="00AD7511">
            <w:r w:rsidRPr="00AD7511">
              <w:t>部门1</w:t>
            </w:r>
          </w:p>
        </w:tc>
        <w:tc>
          <w:tcPr>
            <w:tcW w:w="846" w:type="dxa"/>
            <w:tcBorders>
              <w:top w:val="single" w:sz="4" w:space="0" w:color="auto"/>
              <w:left w:val="nil"/>
              <w:bottom w:val="single" w:sz="4" w:space="0" w:color="auto"/>
              <w:right w:val="nil"/>
            </w:tcBorders>
            <w:shd w:val="clear" w:color="auto" w:fill="auto"/>
            <w:vAlign w:val="center"/>
            <w:hideMark/>
          </w:tcPr>
          <w:p w14:paraId="436D1F86" w14:textId="77777777" w:rsidR="00AD7511" w:rsidRPr="00AD7511" w:rsidRDefault="00AD7511" w:rsidP="00AD7511">
            <w:r w:rsidRPr="00AD7511">
              <w:t>…</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4C5F212F" w14:textId="77777777" w:rsidR="00AD7511" w:rsidRPr="00AD7511" w:rsidRDefault="00AD7511" w:rsidP="00AD7511">
            <w:r w:rsidRPr="00AD7511">
              <w:t>部门n</w:t>
            </w:r>
          </w:p>
        </w:tc>
        <w:tc>
          <w:tcPr>
            <w:tcW w:w="846" w:type="dxa"/>
            <w:vMerge/>
            <w:tcBorders>
              <w:top w:val="single" w:sz="4" w:space="0" w:color="auto"/>
              <w:left w:val="single" w:sz="4" w:space="0" w:color="auto"/>
              <w:bottom w:val="single" w:sz="4" w:space="0" w:color="auto"/>
            </w:tcBorders>
            <w:vAlign w:val="center"/>
            <w:hideMark/>
          </w:tcPr>
          <w:p w14:paraId="7888E92E" w14:textId="77777777" w:rsidR="00AD7511" w:rsidRPr="00AD7511" w:rsidRDefault="00AD7511" w:rsidP="00AD7511"/>
        </w:tc>
      </w:tr>
      <w:tr w:rsidR="00AD7511" w:rsidRPr="00AD7511" w14:paraId="3CB1EDEB" w14:textId="77777777" w:rsidTr="005C7951">
        <w:trPr>
          <w:trHeight w:val="285"/>
        </w:trPr>
        <w:tc>
          <w:tcPr>
            <w:tcW w:w="846" w:type="dxa"/>
            <w:vMerge w:val="restart"/>
            <w:tcBorders>
              <w:top w:val="single" w:sz="4" w:space="0" w:color="auto"/>
              <w:left w:val="nil"/>
              <w:bottom w:val="single" w:sz="4" w:space="0" w:color="000000"/>
              <w:right w:val="single" w:sz="4" w:space="0" w:color="auto"/>
            </w:tcBorders>
            <w:shd w:val="clear" w:color="auto" w:fill="auto"/>
            <w:vAlign w:val="center"/>
            <w:hideMark/>
          </w:tcPr>
          <w:p w14:paraId="705BCF11" w14:textId="77777777" w:rsidR="00AD7511" w:rsidRPr="00AD7511" w:rsidRDefault="00AD7511" w:rsidP="00AD7511">
            <w:r w:rsidRPr="00AD7511">
              <w:t>中间投入</w:t>
            </w:r>
          </w:p>
        </w:tc>
        <w:tc>
          <w:tcPr>
            <w:tcW w:w="846" w:type="dxa"/>
            <w:vMerge w:val="restart"/>
            <w:tcBorders>
              <w:top w:val="single" w:sz="4" w:space="0" w:color="auto"/>
              <w:left w:val="nil"/>
              <w:bottom w:val="nil"/>
              <w:right w:val="nil"/>
            </w:tcBorders>
            <w:shd w:val="clear" w:color="auto" w:fill="auto"/>
            <w:vAlign w:val="center"/>
            <w:hideMark/>
          </w:tcPr>
          <w:p w14:paraId="0D23B8B7" w14:textId="77777777" w:rsidR="00AD7511" w:rsidRPr="00AD7511" w:rsidRDefault="00AD7511" w:rsidP="00AD7511">
            <w:r w:rsidRPr="00AD7511">
              <w:t>区域1</w:t>
            </w:r>
          </w:p>
        </w:tc>
        <w:tc>
          <w:tcPr>
            <w:tcW w:w="576" w:type="dxa"/>
            <w:tcBorders>
              <w:top w:val="single" w:sz="4" w:space="0" w:color="auto"/>
              <w:left w:val="nil"/>
              <w:bottom w:val="nil"/>
              <w:right w:val="single" w:sz="4" w:space="0" w:color="auto"/>
            </w:tcBorders>
            <w:shd w:val="clear" w:color="auto" w:fill="auto"/>
            <w:vAlign w:val="center"/>
            <w:hideMark/>
          </w:tcPr>
          <w:p w14:paraId="2E71E992" w14:textId="77777777" w:rsidR="00AD7511" w:rsidRPr="00AD7511" w:rsidRDefault="00AD7511" w:rsidP="00AD7511">
            <w:r w:rsidRPr="00AD7511">
              <w:t>部门1</w:t>
            </w:r>
          </w:p>
        </w:tc>
        <w:tc>
          <w:tcPr>
            <w:tcW w:w="846" w:type="dxa"/>
            <w:tcBorders>
              <w:top w:val="single" w:sz="4" w:space="0" w:color="auto"/>
              <w:left w:val="single" w:sz="4" w:space="0" w:color="auto"/>
              <w:bottom w:val="nil"/>
              <w:right w:val="nil"/>
            </w:tcBorders>
            <w:shd w:val="clear" w:color="auto" w:fill="auto"/>
            <w:vAlign w:val="center"/>
            <w:hideMark/>
          </w:tcPr>
          <w:p w14:paraId="631A5C81"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055BB23C"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29D15475"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5EA1C9DE"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7FCA40C8"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0D243185" w14:textId="77777777" w:rsidR="00AD7511" w:rsidRPr="00AD7511" w:rsidRDefault="00AD7511" w:rsidP="00AD7511">
            <w:r w:rsidRPr="00AD7511">
              <w:t xml:space="preserve">　</w:t>
            </w:r>
          </w:p>
        </w:tc>
        <w:tc>
          <w:tcPr>
            <w:tcW w:w="846" w:type="dxa"/>
            <w:tcBorders>
              <w:top w:val="single" w:sz="4" w:space="0" w:color="auto"/>
              <w:left w:val="nil"/>
              <w:bottom w:val="nil"/>
              <w:right w:val="single" w:sz="4" w:space="0" w:color="auto"/>
            </w:tcBorders>
            <w:shd w:val="clear" w:color="auto" w:fill="auto"/>
            <w:vAlign w:val="center"/>
            <w:hideMark/>
          </w:tcPr>
          <w:p w14:paraId="408C6E58" w14:textId="77777777" w:rsidR="00AD7511" w:rsidRPr="00AD7511" w:rsidRDefault="00AD7511" w:rsidP="00AD7511"/>
        </w:tc>
        <w:tc>
          <w:tcPr>
            <w:tcW w:w="846" w:type="dxa"/>
            <w:tcBorders>
              <w:top w:val="single" w:sz="4" w:space="0" w:color="auto"/>
              <w:left w:val="single" w:sz="4" w:space="0" w:color="auto"/>
              <w:bottom w:val="nil"/>
            </w:tcBorders>
            <w:shd w:val="clear" w:color="auto" w:fill="auto"/>
            <w:vAlign w:val="center"/>
            <w:hideMark/>
          </w:tcPr>
          <w:p w14:paraId="6671F431" w14:textId="77777777" w:rsidR="00AD7511" w:rsidRPr="00AD7511" w:rsidRDefault="00AD7511" w:rsidP="00AD7511">
            <w:r w:rsidRPr="00AD7511">
              <w:t xml:space="preserve">　</w:t>
            </w:r>
          </w:p>
        </w:tc>
      </w:tr>
      <w:tr w:rsidR="00AD7511" w:rsidRPr="00AD7511" w14:paraId="39928B76" w14:textId="77777777" w:rsidTr="005C7951">
        <w:trPr>
          <w:trHeight w:val="285"/>
        </w:trPr>
        <w:tc>
          <w:tcPr>
            <w:tcW w:w="846" w:type="dxa"/>
            <w:vMerge/>
            <w:tcBorders>
              <w:top w:val="nil"/>
              <w:left w:val="nil"/>
              <w:bottom w:val="single" w:sz="4" w:space="0" w:color="000000"/>
              <w:right w:val="single" w:sz="4" w:space="0" w:color="auto"/>
            </w:tcBorders>
            <w:vAlign w:val="center"/>
            <w:hideMark/>
          </w:tcPr>
          <w:p w14:paraId="11011C5A" w14:textId="77777777" w:rsidR="00AD7511" w:rsidRPr="00AD7511" w:rsidRDefault="00AD7511" w:rsidP="00AD7511"/>
        </w:tc>
        <w:tc>
          <w:tcPr>
            <w:tcW w:w="846" w:type="dxa"/>
            <w:vMerge/>
            <w:tcBorders>
              <w:top w:val="nil"/>
              <w:left w:val="nil"/>
              <w:bottom w:val="nil"/>
              <w:right w:val="nil"/>
            </w:tcBorders>
            <w:vAlign w:val="center"/>
            <w:hideMark/>
          </w:tcPr>
          <w:p w14:paraId="72A96336"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6750097F"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0489492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1C7DB8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B3D574F"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B4B2AF2"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DBB5710"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707CFCA"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41BB3D18"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47238AD9" w14:textId="77777777" w:rsidR="00AD7511" w:rsidRPr="00AD7511" w:rsidRDefault="00AD7511" w:rsidP="00AD7511">
            <w:r w:rsidRPr="00AD7511">
              <w:t xml:space="preserve">　</w:t>
            </w:r>
          </w:p>
        </w:tc>
      </w:tr>
      <w:tr w:rsidR="00AD7511" w:rsidRPr="00AD7511" w14:paraId="08E49950" w14:textId="77777777" w:rsidTr="005C7951">
        <w:trPr>
          <w:trHeight w:val="285"/>
        </w:trPr>
        <w:tc>
          <w:tcPr>
            <w:tcW w:w="846" w:type="dxa"/>
            <w:vMerge/>
            <w:tcBorders>
              <w:top w:val="nil"/>
              <w:left w:val="nil"/>
              <w:bottom w:val="single" w:sz="4" w:space="0" w:color="000000"/>
              <w:right w:val="single" w:sz="4" w:space="0" w:color="auto"/>
            </w:tcBorders>
            <w:vAlign w:val="center"/>
            <w:hideMark/>
          </w:tcPr>
          <w:p w14:paraId="45FD0589" w14:textId="77777777" w:rsidR="00AD7511" w:rsidRPr="00AD7511" w:rsidRDefault="00AD7511" w:rsidP="00AD7511"/>
        </w:tc>
        <w:tc>
          <w:tcPr>
            <w:tcW w:w="846" w:type="dxa"/>
            <w:vMerge/>
            <w:tcBorders>
              <w:top w:val="nil"/>
              <w:left w:val="nil"/>
              <w:bottom w:val="nil"/>
              <w:right w:val="nil"/>
            </w:tcBorders>
            <w:vAlign w:val="center"/>
            <w:hideMark/>
          </w:tcPr>
          <w:p w14:paraId="16CA202E"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63413C28" w14:textId="77777777" w:rsidR="00AD7511" w:rsidRPr="00AD7511" w:rsidRDefault="00AD7511" w:rsidP="00AD7511">
            <w:r w:rsidRPr="00AD7511">
              <w:t>部门n</w:t>
            </w:r>
          </w:p>
        </w:tc>
        <w:tc>
          <w:tcPr>
            <w:tcW w:w="846" w:type="dxa"/>
            <w:tcBorders>
              <w:top w:val="nil"/>
              <w:left w:val="single" w:sz="4" w:space="0" w:color="auto"/>
              <w:bottom w:val="nil"/>
              <w:right w:val="nil"/>
            </w:tcBorders>
            <w:shd w:val="clear" w:color="auto" w:fill="auto"/>
            <w:vAlign w:val="center"/>
            <w:hideMark/>
          </w:tcPr>
          <w:p w14:paraId="58ADB44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AE906C5"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8B56F4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37B147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3CC137D"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7144D1F"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70DF6644"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45632DE6" w14:textId="77777777" w:rsidR="00AD7511" w:rsidRPr="00AD7511" w:rsidRDefault="00AD7511" w:rsidP="00AD7511">
            <w:r w:rsidRPr="00AD7511">
              <w:t xml:space="preserve">　</w:t>
            </w:r>
          </w:p>
        </w:tc>
      </w:tr>
      <w:tr w:rsidR="00AD7511" w:rsidRPr="00AD7511" w14:paraId="0D6521BD" w14:textId="77777777" w:rsidTr="005C7951">
        <w:trPr>
          <w:trHeight w:val="285"/>
        </w:trPr>
        <w:tc>
          <w:tcPr>
            <w:tcW w:w="846" w:type="dxa"/>
            <w:vMerge/>
            <w:tcBorders>
              <w:top w:val="nil"/>
              <w:left w:val="nil"/>
              <w:bottom w:val="single" w:sz="4" w:space="0" w:color="000000"/>
              <w:right w:val="single" w:sz="4" w:space="0" w:color="auto"/>
            </w:tcBorders>
            <w:vAlign w:val="center"/>
            <w:hideMark/>
          </w:tcPr>
          <w:p w14:paraId="44DA53D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6CF981B" w14:textId="77777777" w:rsidR="00AD7511" w:rsidRPr="00AD7511" w:rsidRDefault="00AD7511" w:rsidP="00AD7511">
            <w:r w:rsidRPr="00AD7511">
              <w:t>…</w:t>
            </w:r>
          </w:p>
        </w:tc>
        <w:tc>
          <w:tcPr>
            <w:tcW w:w="576" w:type="dxa"/>
            <w:tcBorders>
              <w:top w:val="nil"/>
              <w:left w:val="nil"/>
              <w:bottom w:val="nil"/>
              <w:right w:val="single" w:sz="4" w:space="0" w:color="auto"/>
            </w:tcBorders>
            <w:shd w:val="clear" w:color="auto" w:fill="auto"/>
            <w:vAlign w:val="center"/>
            <w:hideMark/>
          </w:tcPr>
          <w:p w14:paraId="650B0957"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73723E05"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0C249D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897990B"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AD70FF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78C5B4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E96D037"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7ABEBFDE"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02D3AB74" w14:textId="77777777" w:rsidR="00AD7511" w:rsidRPr="00AD7511" w:rsidRDefault="00AD7511" w:rsidP="00AD7511">
            <w:r w:rsidRPr="00AD7511">
              <w:t xml:space="preserve">　</w:t>
            </w:r>
          </w:p>
        </w:tc>
      </w:tr>
      <w:tr w:rsidR="00AD7511" w:rsidRPr="00AD7511" w14:paraId="74F96683" w14:textId="77777777" w:rsidTr="005C7951">
        <w:trPr>
          <w:trHeight w:val="285"/>
        </w:trPr>
        <w:tc>
          <w:tcPr>
            <w:tcW w:w="846" w:type="dxa"/>
            <w:vMerge/>
            <w:tcBorders>
              <w:top w:val="nil"/>
              <w:left w:val="nil"/>
              <w:bottom w:val="single" w:sz="4" w:space="0" w:color="000000"/>
              <w:right w:val="single" w:sz="4" w:space="0" w:color="auto"/>
            </w:tcBorders>
            <w:vAlign w:val="center"/>
            <w:hideMark/>
          </w:tcPr>
          <w:p w14:paraId="7BCC03A9" w14:textId="77777777" w:rsidR="00AD7511" w:rsidRPr="00AD7511" w:rsidRDefault="00AD7511" w:rsidP="00AD7511"/>
        </w:tc>
        <w:tc>
          <w:tcPr>
            <w:tcW w:w="846" w:type="dxa"/>
            <w:vMerge w:val="restart"/>
            <w:tcBorders>
              <w:top w:val="nil"/>
              <w:left w:val="nil"/>
              <w:bottom w:val="nil"/>
              <w:right w:val="nil"/>
            </w:tcBorders>
            <w:shd w:val="clear" w:color="auto" w:fill="auto"/>
            <w:vAlign w:val="center"/>
            <w:hideMark/>
          </w:tcPr>
          <w:p w14:paraId="5CB55D7C" w14:textId="77777777" w:rsidR="00AD7511" w:rsidRPr="00AD7511" w:rsidRDefault="00AD7511" w:rsidP="00AD7511">
            <w:r w:rsidRPr="00AD7511">
              <w:t>区域m</w:t>
            </w:r>
          </w:p>
        </w:tc>
        <w:tc>
          <w:tcPr>
            <w:tcW w:w="576" w:type="dxa"/>
            <w:tcBorders>
              <w:top w:val="nil"/>
              <w:left w:val="nil"/>
              <w:bottom w:val="nil"/>
              <w:right w:val="single" w:sz="4" w:space="0" w:color="auto"/>
            </w:tcBorders>
            <w:shd w:val="clear" w:color="auto" w:fill="auto"/>
            <w:vAlign w:val="center"/>
            <w:hideMark/>
          </w:tcPr>
          <w:p w14:paraId="34D037E3" w14:textId="77777777" w:rsidR="00AD7511" w:rsidRPr="00AD7511" w:rsidRDefault="00AD7511" w:rsidP="00AD7511">
            <w:r w:rsidRPr="00AD7511">
              <w:t>部门1</w:t>
            </w:r>
          </w:p>
        </w:tc>
        <w:tc>
          <w:tcPr>
            <w:tcW w:w="846" w:type="dxa"/>
            <w:tcBorders>
              <w:top w:val="nil"/>
              <w:left w:val="single" w:sz="4" w:space="0" w:color="auto"/>
              <w:bottom w:val="nil"/>
              <w:right w:val="nil"/>
            </w:tcBorders>
            <w:shd w:val="clear" w:color="auto" w:fill="auto"/>
            <w:vAlign w:val="center"/>
            <w:hideMark/>
          </w:tcPr>
          <w:p w14:paraId="32FCD123"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7F0051B"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E00AB0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AAE440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A74662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E7FED69"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3CC3D007"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3F107230" w14:textId="77777777" w:rsidR="00AD7511" w:rsidRPr="00AD7511" w:rsidRDefault="00AD7511" w:rsidP="00AD7511">
            <w:r w:rsidRPr="00AD7511">
              <w:t xml:space="preserve">　</w:t>
            </w:r>
          </w:p>
        </w:tc>
      </w:tr>
      <w:tr w:rsidR="00AD7511" w:rsidRPr="00AD7511" w14:paraId="5AE384FF" w14:textId="77777777" w:rsidTr="005C7951">
        <w:trPr>
          <w:trHeight w:val="285"/>
        </w:trPr>
        <w:tc>
          <w:tcPr>
            <w:tcW w:w="846" w:type="dxa"/>
            <w:vMerge/>
            <w:tcBorders>
              <w:top w:val="nil"/>
              <w:left w:val="nil"/>
              <w:bottom w:val="single" w:sz="4" w:space="0" w:color="000000"/>
              <w:right w:val="single" w:sz="4" w:space="0" w:color="auto"/>
            </w:tcBorders>
            <w:vAlign w:val="center"/>
            <w:hideMark/>
          </w:tcPr>
          <w:p w14:paraId="1EDEAFF2" w14:textId="77777777" w:rsidR="00AD7511" w:rsidRPr="00AD7511" w:rsidRDefault="00AD7511" w:rsidP="00AD7511"/>
        </w:tc>
        <w:tc>
          <w:tcPr>
            <w:tcW w:w="846" w:type="dxa"/>
            <w:vMerge/>
            <w:tcBorders>
              <w:top w:val="nil"/>
              <w:left w:val="nil"/>
              <w:bottom w:val="nil"/>
              <w:right w:val="nil"/>
            </w:tcBorders>
            <w:vAlign w:val="center"/>
            <w:hideMark/>
          </w:tcPr>
          <w:p w14:paraId="6010903C"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767A25E9"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470D4CDC"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44A7F7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90804FE"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3B4502D"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774A844"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167EAFA"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3AAE7474"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51B654E4" w14:textId="77777777" w:rsidR="00AD7511" w:rsidRPr="00AD7511" w:rsidRDefault="00AD7511" w:rsidP="00AD7511">
            <w:r w:rsidRPr="00AD7511">
              <w:t xml:space="preserve">　</w:t>
            </w:r>
          </w:p>
        </w:tc>
      </w:tr>
      <w:tr w:rsidR="00AD7511" w:rsidRPr="00AD7511" w14:paraId="2DA3FA96" w14:textId="77777777" w:rsidTr="005C7951">
        <w:trPr>
          <w:trHeight w:val="193"/>
        </w:trPr>
        <w:tc>
          <w:tcPr>
            <w:tcW w:w="846" w:type="dxa"/>
            <w:vMerge/>
            <w:tcBorders>
              <w:top w:val="nil"/>
              <w:left w:val="nil"/>
              <w:bottom w:val="single" w:sz="4" w:space="0" w:color="000000"/>
              <w:right w:val="single" w:sz="4" w:space="0" w:color="auto"/>
            </w:tcBorders>
            <w:vAlign w:val="center"/>
            <w:hideMark/>
          </w:tcPr>
          <w:p w14:paraId="65720021" w14:textId="77777777" w:rsidR="00AD7511" w:rsidRPr="00AD7511" w:rsidRDefault="00AD7511" w:rsidP="00AD7511"/>
        </w:tc>
        <w:tc>
          <w:tcPr>
            <w:tcW w:w="846" w:type="dxa"/>
            <w:vMerge/>
            <w:tcBorders>
              <w:top w:val="nil"/>
              <w:left w:val="nil"/>
              <w:bottom w:val="single" w:sz="4" w:space="0" w:color="auto"/>
              <w:right w:val="nil"/>
            </w:tcBorders>
            <w:vAlign w:val="center"/>
            <w:hideMark/>
          </w:tcPr>
          <w:p w14:paraId="617BD57E" w14:textId="77777777" w:rsidR="00AD7511" w:rsidRPr="00AD7511" w:rsidRDefault="00AD7511" w:rsidP="00AD7511"/>
        </w:tc>
        <w:tc>
          <w:tcPr>
            <w:tcW w:w="576" w:type="dxa"/>
            <w:tcBorders>
              <w:top w:val="nil"/>
              <w:left w:val="nil"/>
              <w:bottom w:val="single" w:sz="4" w:space="0" w:color="auto"/>
              <w:right w:val="single" w:sz="4" w:space="0" w:color="auto"/>
            </w:tcBorders>
            <w:shd w:val="clear" w:color="auto" w:fill="auto"/>
            <w:vAlign w:val="center"/>
            <w:hideMark/>
          </w:tcPr>
          <w:p w14:paraId="66BA2501" w14:textId="77777777" w:rsidR="00AD7511" w:rsidRPr="00AD7511" w:rsidRDefault="00AD7511" w:rsidP="00AD7511">
            <w:r w:rsidRPr="00AD7511">
              <w:t>部门n</w:t>
            </w:r>
          </w:p>
        </w:tc>
        <w:tc>
          <w:tcPr>
            <w:tcW w:w="846" w:type="dxa"/>
            <w:tcBorders>
              <w:top w:val="nil"/>
              <w:left w:val="single" w:sz="4" w:space="0" w:color="auto"/>
              <w:bottom w:val="single" w:sz="4" w:space="0" w:color="auto"/>
              <w:right w:val="nil"/>
            </w:tcBorders>
            <w:shd w:val="clear" w:color="auto" w:fill="auto"/>
            <w:vAlign w:val="center"/>
            <w:hideMark/>
          </w:tcPr>
          <w:p w14:paraId="0E2A763A"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0E0640E7"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20F48961"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60470F33"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211F03E0"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3DE474E1" w14:textId="77777777" w:rsidR="00AD7511" w:rsidRPr="00AD7511" w:rsidRDefault="00AD7511" w:rsidP="00AD7511"/>
        </w:tc>
        <w:tc>
          <w:tcPr>
            <w:tcW w:w="846" w:type="dxa"/>
            <w:tcBorders>
              <w:top w:val="nil"/>
              <w:left w:val="nil"/>
              <w:bottom w:val="single" w:sz="4" w:space="0" w:color="auto"/>
              <w:right w:val="single" w:sz="4" w:space="0" w:color="auto"/>
            </w:tcBorders>
            <w:shd w:val="clear" w:color="auto" w:fill="auto"/>
            <w:vAlign w:val="center"/>
            <w:hideMark/>
          </w:tcPr>
          <w:p w14:paraId="0064A0AD" w14:textId="77777777" w:rsidR="00AD7511" w:rsidRPr="00AD7511" w:rsidRDefault="00AD7511" w:rsidP="00AD7511"/>
        </w:tc>
        <w:tc>
          <w:tcPr>
            <w:tcW w:w="846" w:type="dxa"/>
            <w:tcBorders>
              <w:top w:val="nil"/>
              <w:left w:val="single" w:sz="4" w:space="0" w:color="auto"/>
              <w:bottom w:val="single" w:sz="4" w:space="0" w:color="auto"/>
            </w:tcBorders>
            <w:shd w:val="clear" w:color="auto" w:fill="auto"/>
            <w:vAlign w:val="center"/>
            <w:hideMark/>
          </w:tcPr>
          <w:p w14:paraId="2F74C485" w14:textId="77777777" w:rsidR="00AD7511" w:rsidRPr="00AD7511" w:rsidRDefault="00AD7511" w:rsidP="00AD7511">
            <w:r w:rsidRPr="00AD7511">
              <w:t xml:space="preserve">　</w:t>
            </w:r>
          </w:p>
        </w:tc>
      </w:tr>
      <w:tr w:rsidR="00AD7511" w:rsidRPr="00AD7511" w14:paraId="09BE632A" w14:textId="77777777" w:rsidTr="005C7951">
        <w:trPr>
          <w:trHeight w:val="300"/>
        </w:trPr>
        <w:tc>
          <w:tcPr>
            <w:tcW w:w="846" w:type="dxa"/>
            <w:vMerge/>
            <w:tcBorders>
              <w:top w:val="nil"/>
              <w:left w:val="nil"/>
              <w:bottom w:val="single" w:sz="12" w:space="0" w:color="auto"/>
              <w:right w:val="single" w:sz="4" w:space="0" w:color="auto"/>
            </w:tcBorders>
            <w:vAlign w:val="center"/>
            <w:hideMark/>
          </w:tcPr>
          <w:p w14:paraId="06D10D4F" w14:textId="77777777" w:rsidR="00AD7511" w:rsidRPr="00AD7511" w:rsidRDefault="00AD7511" w:rsidP="00AD7511"/>
        </w:tc>
        <w:tc>
          <w:tcPr>
            <w:tcW w:w="1422" w:type="dxa"/>
            <w:gridSpan w:val="2"/>
            <w:tcBorders>
              <w:top w:val="single" w:sz="4" w:space="0" w:color="auto"/>
              <w:left w:val="nil"/>
              <w:bottom w:val="single" w:sz="12" w:space="0" w:color="auto"/>
              <w:right w:val="single" w:sz="4" w:space="0" w:color="auto"/>
            </w:tcBorders>
            <w:shd w:val="clear" w:color="auto" w:fill="auto"/>
            <w:hideMark/>
          </w:tcPr>
          <w:p w14:paraId="1CF847C0" w14:textId="77777777" w:rsidR="00AD7511" w:rsidRPr="00AD7511" w:rsidRDefault="00AD7511" w:rsidP="00AD7511">
            <w:r w:rsidRPr="00AD7511">
              <w:t>中间投入合计</w:t>
            </w:r>
          </w:p>
        </w:tc>
        <w:tc>
          <w:tcPr>
            <w:tcW w:w="846" w:type="dxa"/>
            <w:tcBorders>
              <w:top w:val="single" w:sz="4" w:space="0" w:color="auto"/>
              <w:left w:val="single" w:sz="4" w:space="0" w:color="auto"/>
              <w:bottom w:val="single" w:sz="12" w:space="0" w:color="auto"/>
              <w:right w:val="nil"/>
            </w:tcBorders>
            <w:shd w:val="clear" w:color="auto" w:fill="auto"/>
            <w:vAlign w:val="center"/>
            <w:hideMark/>
          </w:tcPr>
          <w:p w14:paraId="7BE53F21"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24B3BF8A"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1EC7D000"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728352AF"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3307F6BD"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5391918B"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single" w:sz="4" w:space="0" w:color="auto"/>
            </w:tcBorders>
            <w:shd w:val="clear" w:color="auto" w:fill="auto"/>
            <w:vAlign w:val="center"/>
            <w:hideMark/>
          </w:tcPr>
          <w:p w14:paraId="12895605" w14:textId="77777777" w:rsidR="00AD7511" w:rsidRPr="00AD7511" w:rsidRDefault="00AD7511" w:rsidP="00AD7511"/>
        </w:tc>
        <w:tc>
          <w:tcPr>
            <w:tcW w:w="846" w:type="dxa"/>
            <w:tcBorders>
              <w:top w:val="single" w:sz="4" w:space="0" w:color="auto"/>
              <w:left w:val="single" w:sz="4" w:space="0" w:color="auto"/>
              <w:bottom w:val="single" w:sz="12" w:space="0" w:color="auto"/>
            </w:tcBorders>
            <w:shd w:val="clear" w:color="auto" w:fill="auto"/>
            <w:vAlign w:val="center"/>
            <w:hideMark/>
          </w:tcPr>
          <w:p w14:paraId="39B5AD19" w14:textId="77777777" w:rsidR="00AD7511" w:rsidRPr="00AD7511" w:rsidRDefault="00AD7511" w:rsidP="00AD7511">
            <w:r w:rsidRPr="00AD7511">
              <w:t xml:space="preserve">　</w:t>
            </w:r>
          </w:p>
        </w:tc>
      </w:tr>
    </w:tbl>
    <w:p w14:paraId="67EEF5E2" w14:textId="77777777" w:rsidR="00AD7511" w:rsidRPr="00AD7511" w:rsidRDefault="00AD7511" w:rsidP="00AD7511">
      <w:r w:rsidRPr="00AD7511">
        <w:t>根据投入产出表的供求平衡原则，区域间投入产出表中m地区</w:t>
      </w:r>
      <w:proofErr w:type="spellStart"/>
      <w:r w:rsidRPr="00AD7511">
        <w:t>i</w:t>
      </w:r>
      <w:proofErr w:type="spellEnd"/>
      <w:r w:rsidRPr="00AD7511">
        <w:t>产业的总产出应满足：</w:t>
      </w:r>
    </w:p>
    <w:p w14:paraId="555BBEB6" w14:textId="3D8792F9" w:rsidR="00AD7511" w:rsidRPr="00AD7511" w:rsidRDefault="00AD7511" w:rsidP="00AD7511">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l</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e>
                  </m:nary>
                </m:e>
              </m:nary>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l</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e>
                  </m:nary>
                </m:e>
              </m:nary>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MACROBUTTON MTPlaceRef \* MERGEFORMAT </m:t>
              </m:r>
              <m:r>
                <m:rPr>
                  <m:sty m:val="p"/>
                </m:rPr>
                <w:rPr>
                  <w:rFonts w:ascii="Cambria Math" w:hAnsi="Cambria Math"/>
                </w:rPr>
                <w:fldChar w:fldCharType="begin"/>
              </m:r>
              <m:r>
                <m:rPr>
                  <m:sty m:val="p"/>
                </m:rPr>
                <w:rPr>
                  <w:rFonts w:ascii="Cambria Math" w:hAnsi="Cambria Math"/>
                </w:rPr>
                <m:t xml:space="preserve"> SEQ MTEqn \h \* MERGEFORMAT </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MTEqn \c \* Arabic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end"/>
              </m:r>
            </m:e>
          </m:eqArr>
        </m:oMath>
      </m:oMathPara>
    </w:p>
    <w:p w14:paraId="3BB01D44" w14:textId="77777777" w:rsidR="00AD7511" w:rsidRPr="00AD7511" w:rsidRDefault="00AD7511" w:rsidP="00AD7511">
      <w:r w:rsidRPr="00AD7511">
        <w:t xml:space="preserve">  </w:t>
      </w:r>
    </w:p>
    <w:p w14:paraId="6E5F88AD" w14:textId="6A3A28DB" w:rsidR="00AD7511" w:rsidRPr="00AD7511" w:rsidRDefault="00AD7511" w:rsidP="00AD7511">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st</m:t>
            </m:r>
          </m:sup>
        </m:sSubSup>
      </m:oMath>
      <w:r w:rsidRPr="00AD7511">
        <w:t>表示从区域s到区域t的贸易流（</w:t>
      </w:r>
      <w:proofErr w:type="spellStart"/>
      <w:r w:rsidRPr="00AD7511">
        <w:t>s,t</w:t>
      </w:r>
      <w:proofErr w:type="spellEnd"/>
      <w:r w:rsidRPr="00AD7511">
        <w:t xml:space="preserve"> = 1,2,…,</w:t>
      </w:r>
      <m:oMath>
        <m:r>
          <w:rPr>
            <w:rFonts w:ascii="Cambria Math" w:hAnsi="Cambria Math"/>
          </w:rPr>
          <m:t xml:space="preserve"> m</m:t>
        </m:r>
      </m:oMath>
      <w:r w:rsidRPr="00AD7511">
        <w:t>; i, j = 1,2,…,n），</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oMath>
      <w:r w:rsidRPr="00AD7511">
        <w:t xml:space="preserve">为直接系数矩阵的元素，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Pr="00AD7511">
        <w:t>表示s地区t产业的总产出或总需求，</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oMath>
      <w:r w:rsidRPr="00AD7511">
        <w:t>表示最终需求。写成矩阵形式为：</w:t>
      </w:r>
    </w:p>
    <w:p w14:paraId="620B3FEB" w14:textId="5B26AFAF" w:rsidR="00AD7511" w:rsidRPr="00AD7511" w:rsidRDefault="00AD7511" w:rsidP="00AD7511">
      <m:oMathPara>
        <m:oMath>
          <m:eqArr>
            <m:eqArrPr>
              <m:maxDist m:val="1"/>
              <m:ctrlPr>
                <w:rPr>
                  <w:rFonts w:ascii="Cambria Math" w:hAnsi="Cambria Math"/>
                  <w:i/>
                </w:rPr>
              </m:ctrlPr>
            </m:eqArrPr>
            <m:e>
              <m:r>
                <w:rPr>
                  <w:rFonts w:ascii="Cambria Math" w:hAnsi="Cambria Math"/>
                </w:rPr>
                <m:t>X= AX+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I-A</m:t>
                      </m:r>
                    </m:e>
                  </m:d>
                </m:e>
                <m:sup>
                  <m:r>
                    <w:rPr>
                      <w:rFonts w:ascii="Cambria Math" w:hAnsi="Cambria Math"/>
                    </w:rPr>
                    <m:t>-1</m:t>
                  </m:r>
                </m:sup>
              </m:sSup>
              <m:r>
                <w:rPr>
                  <w:rFonts w:ascii="Cambria Math" w:hAnsi="Cambria Math"/>
                </w:rPr>
                <m:t>F=BF #</m:t>
              </m:r>
              <m:d>
                <m:dPr>
                  <m:begChr m:val="（"/>
                  <m:endChr m:val="）"/>
                  <m:ctrlPr>
                    <w:rPr>
                      <w:rFonts w:ascii="Cambria Math" w:hAnsi="Cambria Math"/>
                      <w:i/>
                    </w:rPr>
                  </m:ctrlPr>
                </m:dPr>
                <m:e>
                  <m:r>
                    <w:rPr>
                      <w:rFonts w:ascii="Cambria Math" w:hAnsi="Cambria Math"/>
                    </w:rPr>
                    <m:t>2</m:t>
                  </m:r>
                </m:e>
              </m:d>
            </m:e>
          </m:eqArr>
        </m:oMath>
      </m:oMathPara>
    </w:p>
    <w:p w14:paraId="5AF6FAA9" w14:textId="77777777" w:rsidR="00A261A8" w:rsidRPr="008359D3" w:rsidRDefault="00A261A8" w:rsidP="00A261A8">
      <w:pPr>
        <w:pStyle w:val="3"/>
      </w:pPr>
      <w:r w:rsidRPr="008359D3">
        <w:t>2.1产业关联网络的构建</w:t>
      </w:r>
    </w:p>
    <w:p w14:paraId="4FFB1E8E" w14:textId="77777777" w:rsidR="00A261A8" w:rsidRPr="008359D3" w:rsidRDefault="00A261A8" w:rsidP="00A261A8">
      <w:pPr>
        <w:spacing w:line="276" w:lineRule="auto"/>
        <w:ind w:firstLine="420"/>
        <w:rPr>
          <w:rFonts w:cs="Times New Roman"/>
        </w:rPr>
      </w:pPr>
      <w:r w:rsidRPr="008359D3">
        <w:rPr>
          <w:rFonts w:cs="Times New Roman"/>
        </w:rPr>
        <w:t>用</w:t>
      </w:r>
      <w:r w:rsidRPr="008359D3">
        <w:rPr>
          <w:rFonts w:cs="Times New Roman"/>
        </w:rPr>
        <w:object w:dxaOrig="400" w:dyaOrig="320" w14:anchorId="1CFB2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6.25pt" o:ole="">
            <v:imagedata r:id="rId5" o:title=""/>
          </v:shape>
          <o:OLEObject Type="Embed" ProgID="Equation.DSMT4" ShapeID="_x0000_i1025" DrawAspect="Content" ObjectID="_1707398610" r:id="rId6"/>
        </w:object>
      </w:r>
      <w:r w:rsidRPr="008359D3">
        <w:rPr>
          <w:rFonts w:cs="Times New Roman"/>
        </w:rPr>
        <w:t>表示产业之间基于中间品价值投入的产业关联矩阵（基本流量表的中间品投入产出部分），其矩阵元素</w:t>
      </w:r>
      <w:r w:rsidRPr="008359D3">
        <w:rPr>
          <w:rFonts w:cs="Times New Roman"/>
        </w:rPr>
        <w:object w:dxaOrig="980" w:dyaOrig="400" w14:anchorId="6ACB3B8B">
          <v:shape id="_x0000_i1026" type="#_x0000_t75" style="width:48.7pt;height:20pt" o:ole="">
            <v:imagedata r:id="rId7" o:title=""/>
          </v:shape>
          <o:OLEObject Type="Embed" ProgID="Equation.DSMT4" ShapeID="_x0000_i1026" DrawAspect="Content" ObjectID="_1707398611" r:id="rId8"/>
        </w:object>
      </w:r>
      <w:r w:rsidRPr="008359D3">
        <w:rPr>
          <w:rFonts w:cs="Times New Roman"/>
        </w:rPr>
        <w:t>，表示产业</w:t>
      </w:r>
      <w:proofErr w:type="spellStart"/>
      <w:r w:rsidRPr="008359D3">
        <w:rPr>
          <w:rFonts w:cs="Times New Roman"/>
          <w:i/>
          <w:iCs/>
        </w:rPr>
        <w:t>i</w:t>
      </w:r>
      <w:proofErr w:type="spellEnd"/>
      <w:r w:rsidRPr="008359D3">
        <w:rPr>
          <w:rFonts w:cs="Times New Roman"/>
        </w:rPr>
        <w:t>的产出中作为中间品而投入产业</w:t>
      </w:r>
      <w:r w:rsidRPr="008359D3">
        <w:rPr>
          <w:rFonts w:cs="Times New Roman"/>
          <w:i/>
          <w:iCs/>
        </w:rPr>
        <w:t>j</w:t>
      </w:r>
      <w:r w:rsidRPr="008359D3">
        <w:rPr>
          <w:rFonts w:cs="Times New Roman"/>
        </w:rPr>
        <w:t>的价值。由</w:t>
      </w:r>
      <w:r w:rsidRPr="008359D3">
        <w:rPr>
          <w:rFonts w:cs="Times New Roman"/>
        </w:rPr>
        <w:object w:dxaOrig="400" w:dyaOrig="320" w14:anchorId="11B843ED">
          <v:shape id="_x0000_i1027" type="#_x0000_t75" style="width:20pt;height:16.25pt" o:ole="">
            <v:imagedata r:id="rId5" o:title=""/>
          </v:shape>
          <o:OLEObject Type="Embed" ProgID="Equation.DSMT4" ShapeID="_x0000_i1027" DrawAspect="Content" ObjectID="_1707398612" r:id="rId9"/>
        </w:object>
      </w:r>
      <w:r w:rsidRPr="008359D3">
        <w:rPr>
          <w:rFonts w:cs="Times New Roman"/>
        </w:rPr>
        <w:t>得到的产业关联网络用</w:t>
      </w:r>
      <w:r w:rsidRPr="008359D3">
        <w:rPr>
          <w:rFonts w:cs="Times New Roman"/>
        </w:rPr>
        <w:object w:dxaOrig="340" w:dyaOrig="300" w14:anchorId="65129B76">
          <v:shape id="_x0000_i1028" type="#_x0000_t75" style="width:17.5pt;height:15pt" o:ole="">
            <v:imagedata r:id="rId10" o:title=""/>
          </v:shape>
          <o:OLEObject Type="Embed" ProgID="Equation.DSMT4" ShapeID="_x0000_i1028" DrawAspect="Content" ObjectID="_1707398613" r:id="rId11"/>
        </w:object>
      </w:r>
      <w:r w:rsidRPr="008359D3">
        <w:rPr>
          <w:rFonts w:cs="Times New Roman"/>
        </w:rPr>
        <w:t>表示。该网络是一个有权有向的复杂网络；其节点表示产业，节点权重为产业总产值；有向</w:t>
      </w:r>
      <w:proofErr w:type="gramStart"/>
      <w:r w:rsidRPr="008359D3">
        <w:rPr>
          <w:rFonts w:cs="Times New Roman"/>
        </w:rPr>
        <w:t>边表示</w:t>
      </w:r>
      <w:proofErr w:type="gramEnd"/>
      <w:r w:rsidRPr="008359D3">
        <w:rPr>
          <w:rFonts w:cs="Times New Roman"/>
        </w:rPr>
        <w:t>两个产业的中间品价值投入关系。从微观经济来看，产业之间的中间</w:t>
      </w:r>
      <w:proofErr w:type="gramStart"/>
      <w:r w:rsidRPr="008359D3">
        <w:rPr>
          <w:rFonts w:cs="Times New Roman"/>
        </w:rPr>
        <w:t>品投入</w:t>
      </w:r>
      <w:proofErr w:type="gramEnd"/>
      <w:r w:rsidRPr="008359D3">
        <w:rPr>
          <w:rFonts w:cs="Times New Roman"/>
        </w:rPr>
        <w:t>关系反映了产业之间的技术关联关系，联系投入和产出的关键就在于微观生产函数。</w:t>
      </w:r>
    </w:p>
    <w:p w14:paraId="6FCFFC68" w14:textId="77777777" w:rsidR="00A261A8" w:rsidRPr="008359D3" w:rsidRDefault="00A261A8" w:rsidP="00A261A8">
      <w:pPr>
        <w:spacing w:line="276" w:lineRule="auto"/>
        <w:ind w:firstLine="420"/>
        <w:rPr>
          <w:rFonts w:cs="Times New Roman"/>
        </w:rPr>
      </w:pPr>
      <w:r w:rsidRPr="008359D3">
        <w:rPr>
          <w:rFonts w:cs="Times New Roman"/>
        </w:rPr>
        <w:t>设经济体内有n</w:t>
      </w:r>
      <w:proofErr w:type="gramStart"/>
      <w:r w:rsidRPr="008359D3">
        <w:rPr>
          <w:rFonts w:cs="Times New Roman"/>
        </w:rPr>
        <w:t>个</w:t>
      </w:r>
      <w:proofErr w:type="gramEnd"/>
      <w:r w:rsidRPr="008359D3">
        <w:rPr>
          <w:rFonts w:cs="Times New Roman"/>
        </w:rPr>
        <w:t>产业。产业产出符合Cobb-Douglas生产函数。产业</w:t>
      </w:r>
      <w:proofErr w:type="spellStart"/>
      <w:r w:rsidRPr="008359D3">
        <w:rPr>
          <w:rFonts w:cs="Times New Roman"/>
          <w:i/>
          <w:iCs/>
        </w:rPr>
        <w:t>i</w:t>
      </w:r>
      <w:proofErr w:type="spellEnd"/>
      <w:r w:rsidRPr="008359D3">
        <w:rPr>
          <w:rFonts w:cs="Times New Roman"/>
        </w:rPr>
        <w:t>的总产出为：</w:t>
      </w:r>
    </w:p>
    <w:p w14:paraId="19132548" w14:textId="77777777" w:rsidR="00A261A8" w:rsidRPr="008359D3" w:rsidRDefault="00A261A8" w:rsidP="00A261A8">
      <w:pPr>
        <w:pStyle w:val="MTDisplayEquation"/>
        <w:spacing w:line="276" w:lineRule="auto"/>
        <w:rPr>
          <w:rFonts w:cs="Times New Roman"/>
        </w:rPr>
      </w:pPr>
      <w:r w:rsidRPr="008359D3">
        <w:rPr>
          <w:rFonts w:cs="Times New Roman"/>
        </w:rPr>
        <w:lastRenderedPageBreak/>
        <w:tab/>
      </w:r>
      <w:r w:rsidRPr="008359D3">
        <w:rPr>
          <w:rFonts w:cs="Times New Roman"/>
        </w:rPr>
        <w:object w:dxaOrig="1740" w:dyaOrig="720" w14:anchorId="15E2D8D5">
          <v:shape id="_x0000_i1029" type="#_x0000_t75" style="width:87pt;height:36.2pt" o:ole="">
            <v:imagedata r:id="rId12" o:title=""/>
          </v:shape>
          <o:OLEObject Type="Embed" ProgID="Equation.DSMT4" ShapeID="_x0000_i1029" DrawAspect="Content" ObjectID="_1707398614" r:id="rId1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0" w:name="ZEqnNum630630"/>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w:instrText>
      </w:r>
      <w:r w:rsidRPr="008359D3">
        <w:rPr>
          <w:rFonts w:cs="Times New Roman"/>
          <w:noProof/>
        </w:rPr>
        <w:fldChar w:fldCharType="end"/>
      </w:r>
      <w:r w:rsidRPr="008359D3">
        <w:rPr>
          <w:rFonts w:cs="Times New Roman"/>
        </w:rPr>
        <w:instrText>)</w:instrText>
      </w:r>
      <w:bookmarkEnd w:id="0"/>
      <w:r w:rsidRPr="008359D3">
        <w:rPr>
          <w:rFonts w:cs="Times New Roman"/>
        </w:rPr>
        <w:fldChar w:fldCharType="end"/>
      </w:r>
    </w:p>
    <w:p w14:paraId="0E8A0C9B" w14:textId="77777777" w:rsidR="00A261A8" w:rsidRPr="008359D3" w:rsidRDefault="00A261A8" w:rsidP="00A261A8">
      <w:pPr>
        <w:spacing w:line="276" w:lineRule="auto"/>
        <w:ind w:firstLine="420"/>
        <w:jc w:val="left"/>
        <w:rPr>
          <w:rFonts w:cs="Times New Roman"/>
        </w:rPr>
      </w:pPr>
      <w:r w:rsidRPr="008359D3">
        <w:rPr>
          <w:rFonts w:cs="Times New Roman"/>
        </w:rPr>
        <w:t>其中</w:t>
      </w:r>
      <w:bookmarkStart w:id="1" w:name="MTBlankEqn"/>
      <w:r w:rsidRPr="008359D3">
        <w:rPr>
          <w:rFonts w:cs="Times New Roman"/>
        </w:rPr>
        <w:t>，</w:t>
      </w:r>
      <w:r w:rsidRPr="008359D3">
        <w:rPr>
          <w:rFonts w:cs="Times New Roman"/>
          <w:position w:val="-4"/>
        </w:rPr>
        <w:object w:dxaOrig="220" w:dyaOrig="360" w14:anchorId="3AA52A7D">
          <v:shape id="_x0000_i1030" type="#_x0000_t75" style="width:10.8pt;height:18.3pt" o:ole="">
            <v:imagedata r:id="rId14" o:title=""/>
          </v:shape>
          <o:OLEObject Type="Embed" ProgID="Equation.DSMT4" ShapeID="_x0000_i1030" DrawAspect="Content" ObjectID="_1707398615" r:id="rId15"/>
        </w:object>
      </w:r>
      <w:bookmarkEnd w:id="1"/>
      <w:r w:rsidRPr="008359D3">
        <w:rPr>
          <w:rFonts w:cs="Times New Roman"/>
        </w:rPr>
        <w:t>表示Hicks中性的生产率冲击（对劳动和资本的冲击相同）；</w:t>
      </w:r>
      <w:r w:rsidRPr="008359D3">
        <w:rPr>
          <w:rFonts w:cs="Times New Roman"/>
        </w:rPr>
        <w:object w:dxaOrig="240" w:dyaOrig="360" w14:anchorId="6D5BBF58">
          <v:shape id="_x0000_i1031" type="#_x0000_t75" style="width:12.05pt;height:18.3pt" o:ole="">
            <v:imagedata r:id="rId16" o:title=""/>
          </v:shape>
          <o:OLEObject Type="Embed" ProgID="Equation.DSMT4" ShapeID="_x0000_i1031" DrawAspect="Content" ObjectID="_1707398616" r:id="rId17"/>
        </w:object>
      </w:r>
      <w:r w:rsidRPr="008359D3">
        <w:rPr>
          <w:rFonts w:cs="Times New Roman"/>
        </w:rPr>
        <w:t>为产业</w:t>
      </w:r>
      <w:proofErr w:type="spellStart"/>
      <w:r w:rsidRPr="008359D3">
        <w:rPr>
          <w:rFonts w:cs="Times New Roman"/>
          <w:i/>
          <w:iCs/>
        </w:rPr>
        <w:t>i</w:t>
      </w:r>
      <w:proofErr w:type="spellEnd"/>
      <w:r w:rsidRPr="008359D3">
        <w:rPr>
          <w:rFonts w:cs="Times New Roman"/>
        </w:rPr>
        <w:t>的劳动力投入；</w:t>
      </w:r>
      <w:r w:rsidRPr="008359D3">
        <w:rPr>
          <w:rFonts w:cs="Times New Roman"/>
        </w:rPr>
        <w:object w:dxaOrig="300" w:dyaOrig="380" w14:anchorId="73C88D2D">
          <v:shape id="_x0000_i1032" type="#_x0000_t75" style="width:15pt;height:19.55pt" o:ole="">
            <v:imagedata r:id="rId18" o:title=""/>
          </v:shape>
          <o:OLEObject Type="Embed" ProgID="Equation.DSMT4" ShapeID="_x0000_i1032" DrawAspect="Content" ObjectID="_1707398617" r:id="rId19"/>
        </w:object>
      </w:r>
      <w:r w:rsidRPr="008359D3">
        <w:rPr>
          <w:rFonts w:cs="Times New Roman"/>
        </w:rPr>
        <w:t>为产业</w:t>
      </w:r>
      <w:proofErr w:type="spellStart"/>
      <w:r w:rsidRPr="008359D3">
        <w:rPr>
          <w:rFonts w:cs="Times New Roman"/>
          <w:i/>
          <w:iCs/>
        </w:rPr>
        <w:t>i</w:t>
      </w:r>
      <w:proofErr w:type="spellEnd"/>
      <w:r w:rsidRPr="008359D3">
        <w:rPr>
          <w:rFonts w:cs="Times New Roman"/>
        </w:rPr>
        <w:t>使用产业</w:t>
      </w:r>
      <w:r w:rsidRPr="008359D3">
        <w:rPr>
          <w:rFonts w:cs="Times New Roman"/>
          <w:i/>
          <w:iCs/>
        </w:rPr>
        <w:t>j</w:t>
      </w:r>
      <w:r w:rsidRPr="008359D3">
        <w:rPr>
          <w:rFonts w:cs="Times New Roman"/>
        </w:rPr>
        <w:t>所生产中间品的投入（资本投入）。在均衡时，产业的总产出等于其总投入，因此</w:t>
      </w:r>
      <w:r w:rsidRPr="008359D3">
        <w:rPr>
          <w:rFonts w:cs="Times New Roman"/>
        </w:rPr>
        <w:object w:dxaOrig="240" w:dyaOrig="360" w14:anchorId="6FDCDB13">
          <v:shape id="_x0000_i1033" type="#_x0000_t75" style="width:12.05pt;height:18.3pt" o:ole="">
            <v:imagedata r:id="rId20" o:title=""/>
          </v:shape>
          <o:OLEObject Type="Embed" ProgID="Equation.DSMT4" ShapeID="_x0000_i1033" DrawAspect="Content" ObjectID="_1707398618" r:id="rId21"/>
        </w:object>
      </w:r>
      <w:r w:rsidRPr="008359D3">
        <w:rPr>
          <w:rFonts w:cs="Times New Roman"/>
        </w:rPr>
        <w:t>既代表了总产出，也代表了总投入。</w:t>
      </w:r>
    </w:p>
    <w:p w14:paraId="61125ACB" w14:textId="77777777" w:rsidR="00A261A8" w:rsidRPr="008359D3" w:rsidRDefault="00A261A8" w:rsidP="00A261A8">
      <w:pPr>
        <w:spacing w:line="276" w:lineRule="auto"/>
        <w:ind w:firstLine="420"/>
        <w:jc w:val="left"/>
        <w:rPr>
          <w:rFonts w:cs="Times New Roman"/>
        </w:rPr>
      </w:pPr>
      <w:r w:rsidRPr="008359D3">
        <w:rPr>
          <w:rFonts w:cs="Times New Roman"/>
        </w:rPr>
        <w:t>生产技术将生产要素（劳动和资本）投入转化为产出，其中</w:t>
      </w:r>
      <w:r w:rsidRPr="008359D3">
        <w:rPr>
          <w:rFonts w:cs="Times New Roman"/>
        </w:rPr>
        <w:object w:dxaOrig="260" w:dyaOrig="360" w14:anchorId="06CD5F1E">
          <v:shape id="_x0000_i1034" type="#_x0000_t75" style="width:13.3pt;height:18.3pt" o:ole="">
            <v:imagedata r:id="rId22" o:title=""/>
          </v:shape>
          <o:OLEObject Type="Embed" ProgID="Equation.DSMT4" ShapeID="_x0000_i1034" DrawAspect="Content" ObjectID="_1707398619" r:id="rId23"/>
        </w:object>
      </w:r>
      <w:r w:rsidRPr="008359D3">
        <w:rPr>
          <w:rFonts w:cs="Times New Roman"/>
        </w:rPr>
        <w:t>为劳动在生产技术中的份额，</w:t>
      </w:r>
      <w:r w:rsidRPr="008359D3">
        <w:rPr>
          <w:rFonts w:cs="Times New Roman"/>
        </w:rPr>
        <w:object w:dxaOrig="340" w:dyaOrig="380" w14:anchorId="0FC6B514">
          <v:shape id="_x0000_i1035" type="#_x0000_t75" style="width:17.5pt;height:19.55pt" o:ole="">
            <v:imagedata r:id="rId24" o:title=""/>
          </v:shape>
          <o:OLEObject Type="Embed" ProgID="Equation.DSMT4" ShapeID="_x0000_i1035" DrawAspect="Content" ObjectID="_1707398620" r:id="rId25"/>
        </w:object>
      </w:r>
      <w:r w:rsidRPr="008359D3">
        <w:rPr>
          <w:rFonts w:cs="Times New Roman"/>
        </w:rPr>
        <w:t>为中间</w:t>
      </w:r>
      <w:proofErr w:type="gramStart"/>
      <w:r w:rsidRPr="008359D3">
        <w:rPr>
          <w:rFonts w:cs="Times New Roman"/>
        </w:rPr>
        <w:t>品投入</w:t>
      </w:r>
      <w:proofErr w:type="gramEnd"/>
      <w:r w:rsidRPr="008359D3">
        <w:rPr>
          <w:rFonts w:cs="Times New Roman"/>
        </w:rPr>
        <w:t>在生产技术中的份额，有</w:t>
      </w:r>
      <w:r w:rsidRPr="008359D3">
        <w:rPr>
          <w:rFonts w:cs="Times New Roman"/>
        </w:rPr>
        <w:object w:dxaOrig="700" w:dyaOrig="380" w14:anchorId="551D7610">
          <v:shape id="_x0000_i1036" type="#_x0000_t75" style="width:34.95pt;height:19.55pt" o:ole="">
            <v:imagedata r:id="rId26" o:title=""/>
          </v:shape>
          <o:OLEObject Type="Embed" ProgID="Equation.DSMT4" ShapeID="_x0000_i1036" DrawAspect="Content" ObjectID="_1707398621" r:id="rId27"/>
        </w:object>
      </w:r>
      <w:r w:rsidRPr="008359D3">
        <w:rPr>
          <w:rFonts w:cs="Times New Roman"/>
        </w:rPr>
        <w:t>，且</w:t>
      </w:r>
      <w:r w:rsidRPr="008359D3">
        <w:rPr>
          <w:rFonts w:cs="Times New Roman"/>
        </w:rPr>
        <w:object w:dxaOrig="680" w:dyaOrig="360" w14:anchorId="66472DAF">
          <v:shape id="_x0000_i1037" type="#_x0000_t75" style="width:34.55pt;height:18.3pt" o:ole="">
            <v:imagedata r:id="rId28" o:title=""/>
          </v:shape>
          <o:OLEObject Type="Embed" ProgID="Equation.DSMT4" ShapeID="_x0000_i1037" DrawAspect="Content" ObjectID="_1707398622" r:id="rId29"/>
        </w:object>
      </w:r>
      <w:r w:rsidRPr="008359D3">
        <w:rPr>
          <w:rFonts w:cs="Times New Roman"/>
        </w:rPr>
        <w:t>，一般有</w:t>
      </w:r>
      <w:r w:rsidRPr="008359D3">
        <w:rPr>
          <w:rFonts w:cs="Times New Roman"/>
        </w:rPr>
        <w:object w:dxaOrig="840" w:dyaOrig="380" w14:anchorId="53B085AA">
          <v:shape id="_x0000_i1038" type="#_x0000_t75" style="width:42.05pt;height:19.55pt" o:ole="">
            <v:imagedata r:id="rId30" o:title=""/>
          </v:shape>
          <o:OLEObject Type="Embed" ProgID="Equation.DSMT4" ShapeID="_x0000_i1038" DrawAspect="Content" ObjectID="_1707398623" r:id="rId31"/>
        </w:object>
      </w:r>
      <w:r w:rsidRPr="008359D3">
        <w:rPr>
          <w:rFonts w:cs="Times New Roman"/>
        </w:rPr>
        <w:t>。</w:t>
      </w:r>
    </w:p>
    <w:p w14:paraId="1831F856" w14:textId="77777777" w:rsidR="00A261A8" w:rsidRPr="008359D3" w:rsidRDefault="00A261A8" w:rsidP="00A261A8">
      <w:pPr>
        <w:spacing w:line="276" w:lineRule="auto"/>
        <w:ind w:firstLine="420"/>
        <w:jc w:val="left"/>
        <w:rPr>
          <w:rFonts w:cs="Times New Roman"/>
        </w:rPr>
      </w:pPr>
      <w:r w:rsidRPr="008359D3">
        <w:rPr>
          <w:rFonts w:cs="Times New Roman"/>
        </w:rPr>
        <w:t>进一步假设规模报酬不变，即劳动和资本投入对生产的影响是齐次线性的，那么有</w:t>
      </w:r>
      <w:r w:rsidRPr="008359D3">
        <w:rPr>
          <w:rFonts w:cs="Times New Roman"/>
        </w:rPr>
        <w:object w:dxaOrig="1700" w:dyaOrig="700" w14:anchorId="3604A499">
          <v:shape id="_x0000_i1039" type="#_x0000_t75" style="width:85.3pt;height:34.95pt" o:ole="">
            <v:imagedata r:id="rId32" o:title=""/>
          </v:shape>
          <o:OLEObject Type="Embed" ProgID="Equation.DSMT4" ShapeID="_x0000_i1039" DrawAspect="Content" ObjectID="_1707398624" r:id="rId33"/>
        </w:object>
      </w:r>
      <w:r w:rsidRPr="008359D3">
        <w:rPr>
          <w:rFonts w:cs="Times New Roman"/>
        </w:rPr>
        <w:t>。</w:t>
      </w:r>
    </w:p>
    <w:p w14:paraId="5010C5DF" w14:textId="77777777" w:rsidR="00A261A8" w:rsidRPr="008359D3" w:rsidRDefault="00A261A8" w:rsidP="00A261A8">
      <w:pPr>
        <w:spacing w:line="276" w:lineRule="auto"/>
        <w:ind w:firstLine="420"/>
        <w:jc w:val="left"/>
        <w:rPr>
          <w:rFonts w:cs="Times New Roman"/>
          <w:iCs/>
        </w:rPr>
      </w:pPr>
      <w:r w:rsidRPr="008359D3">
        <w:rPr>
          <w:rFonts w:cs="Times New Roman"/>
          <w:position w:val="-4"/>
        </w:rPr>
        <w:object w:dxaOrig="240" w:dyaOrig="360" w14:anchorId="6B2B5340">
          <v:shape id="_x0000_i1040" type="#_x0000_t75" style="width:12.05pt;height:18.3pt" o:ole="">
            <v:imagedata r:id="rId34" o:title=""/>
          </v:shape>
          <o:OLEObject Type="Embed" ProgID="Equation.DSMT4" ShapeID="_x0000_i1040" DrawAspect="Content" ObjectID="_1707398625" r:id="rId35"/>
        </w:object>
      </w:r>
      <w:r w:rsidRPr="008359D3">
        <w:rPr>
          <w:rFonts w:cs="Times New Roman"/>
        </w:rPr>
        <w:t>为一般化参数，用于简化模型，有</w:t>
      </w:r>
      <w:r w:rsidRPr="008359D3">
        <w:rPr>
          <w:rFonts w:cs="Times New Roman"/>
          <w:position w:val="-4"/>
        </w:rPr>
        <w:object w:dxaOrig="1780" w:dyaOrig="720" w14:anchorId="7825BE00">
          <v:shape id="_x0000_i1041" type="#_x0000_t75" style="width:89.5pt;height:36.2pt" o:ole="">
            <v:imagedata r:id="rId36" o:title=""/>
          </v:shape>
          <o:OLEObject Type="Embed" ProgID="Equation.DSMT4" ShapeID="_x0000_i1041" DrawAspect="Content" ObjectID="_1707398626" r:id="rId37"/>
        </w:object>
      </w:r>
      <w:r w:rsidRPr="008359D3">
        <w:rPr>
          <w:rFonts w:cs="Times New Roman"/>
        </w:rPr>
        <w:t>。代入生产函数</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(4)</w:instrText>
      </w:r>
      <w:r w:rsidRPr="008359D3">
        <w:rPr>
          <w:rFonts w:cs="Times New Roman"/>
          <w:iCs/>
        </w:rPr>
        <w:fldChar w:fldCharType="end"/>
      </w:r>
      <w:r w:rsidRPr="008359D3">
        <w:rPr>
          <w:rFonts w:cs="Times New Roman"/>
          <w:iCs/>
        </w:rPr>
        <w:fldChar w:fldCharType="end"/>
      </w:r>
      <w:r w:rsidRPr="008359D3">
        <w:rPr>
          <w:rFonts w:cs="Times New Roman"/>
          <w:iCs/>
        </w:rPr>
        <w:t>，可得：</w:t>
      </w:r>
    </w:p>
    <w:p w14:paraId="2CAA393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000" w:dyaOrig="720" w14:anchorId="3E5A638F">
          <v:shape id="_x0000_i1062" type="#_x0000_t75" style="width:150.25pt;height:36.2pt" o:ole="">
            <v:imagedata r:id="rId38" o:title=""/>
          </v:shape>
          <o:OLEObject Type="Embed" ProgID="Equation.DSMT4" ShapeID="_x0000_i1062" DrawAspect="Content" ObjectID="_1707398627" r:id="rId3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2" w:name="ZEqnNum922007"/>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3</w:instrText>
      </w:r>
      <w:r w:rsidRPr="008359D3">
        <w:rPr>
          <w:rFonts w:cs="Times New Roman"/>
          <w:noProof/>
        </w:rPr>
        <w:fldChar w:fldCharType="end"/>
      </w:r>
      <w:r w:rsidRPr="008359D3">
        <w:rPr>
          <w:rFonts w:cs="Times New Roman"/>
        </w:rPr>
        <w:instrText>)</w:instrText>
      </w:r>
      <w:bookmarkEnd w:id="2"/>
      <w:r w:rsidRPr="008359D3">
        <w:rPr>
          <w:rFonts w:cs="Times New Roman"/>
        </w:rPr>
        <w:fldChar w:fldCharType="end"/>
      </w:r>
    </w:p>
    <w:p w14:paraId="1C97F9B0" w14:textId="7AFD168A" w:rsidR="00AD7511" w:rsidRDefault="00C52762" w:rsidP="00C52762">
      <w:pPr>
        <w:pStyle w:val="4"/>
      </w:pPr>
      <w:r w:rsidRPr="00C52762">
        <w:rPr>
          <w:highlight w:val="lightGray"/>
        </w:rPr>
        <w:t>2.1.1</w:t>
      </w:r>
      <w:r w:rsidRPr="00C52762">
        <w:t>企业利润</w:t>
      </w:r>
    </w:p>
    <w:p w14:paraId="1916CAFB" w14:textId="77777777" w:rsidR="00C52762" w:rsidRPr="008359D3" w:rsidRDefault="00C52762" w:rsidP="00C52762">
      <w:pPr>
        <w:spacing w:line="276" w:lineRule="auto"/>
        <w:ind w:firstLine="420"/>
        <w:rPr>
          <w:rFonts w:cs="Times New Roman"/>
        </w:rPr>
      </w:pPr>
      <w:r>
        <w:tab/>
      </w:r>
      <w:r w:rsidRPr="008359D3">
        <w:rPr>
          <w:rFonts w:cs="Times New Roman"/>
        </w:rPr>
        <w:t>企业利润为其产出与要素成本之间的差异：</w:t>
      </w:r>
    </w:p>
    <w:p w14:paraId="1A75C612"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460" w:dyaOrig="700" w14:anchorId="580F5BC2">
          <v:shape id="_x0000_i1064" type="#_x0000_t75" style="width:122.75pt;height:34.95pt" o:ole="">
            <v:imagedata r:id="rId40" o:title=""/>
          </v:shape>
          <o:OLEObject Type="Embed" ProgID="Equation.DSMT4" ShapeID="_x0000_i1064" DrawAspect="Content" ObjectID="_1707398628" r:id="rId4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3" w:name="ZEqnNum563400"/>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4</w:instrText>
      </w:r>
      <w:r w:rsidRPr="008359D3">
        <w:rPr>
          <w:rFonts w:cs="Times New Roman"/>
          <w:noProof/>
        </w:rPr>
        <w:fldChar w:fldCharType="end"/>
      </w:r>
      <w:r w:rsidRPr="008359D3">
        <w:rPr>
          <w:rFonts w:cs="Times New Roman"/>
        </w:rPr>
        <w:instrText>)</w:instrText>
      </w:r>
      <w:bookmarkEnd w:id="3"/>
      <w:r w:rsidRPr="008359D3">
        <w:rPr>
          <w:rFonts w:cs="Times New Roman"/>
        </w:rPr>
        <w:fldChar w:fldCharType="end"/>
      </w:r>
    </w:p>
    <w:p w14:paraId="333C4D92"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i/>
          <w:iCs/>
        </w:rPr>
        <w:t>w</w:t>
      </w:r>
      <w:r w:rsidRPr="008359D3">
        <w:rPr>
          <w:rFonts w:cs="Times New Roman"/>
        </w:rPr>
        <w:t>为给定的工资水平。企业决策在于选择合适的要素投入来实现利润最大化，其一</w:t>
      </w:r>
      <w:proofErr w:type="gramStart"/>
      <w:r w:rsidRPr="008359D3">
        <w:rPr>
          <w:rFonts w:cs="Times New Roman"/>
        </w:rPr>
        <w:t>阶条件</w:t>
      </w:r>
      <w:proofErr w:type="gramEnd"/>
      <w:r w:rsidRPr="008359D3">
        <w:rPr>
          <w:rFonts w:cs="Times New Roman"/>
        </w:rPr>
        <w:t>分别为：</w:t>
      </w:r>
      <w:r w:rsidRPr="008359D3">
        <w:rPr>
          <w:rFonts w:cs="Times New Roman"/>
        </w:rPr>
        <w:object w:dxaOrig="1900" w:dyaOrig="700" w14:anchorId="60400D26">
          <v:shape id="_x0000_i1065" type="#_x0000_t75" style="width:95.3pt;height:34.95pt" o:ole="">
            <v:imagedata r:id="rId42" o:title=""/>
          </v:shape>
          <o:OLEObject Type="Embed" ProgID="Equation.DSMT4" ShapeID="_x0000_i1065" DrawAspect="Content" ObjectID="_1707398629" r:id="rId43"/>
        </w:object>
      </w:r>
      <w:r w:rsidRPr="008359D3">
        <w:rPr>
          <w:rFonts w:cs="Times New Roman"/>
        </w:rPr>
        <w:t>和</w:t>
      </w:r>
      <w:r w:rsidRPr="008359D3">
        <w:rPr>
          <w:rFonts w:cs="Times New Roman"/>
        </w:rPr>
        <w:object w:dxaOrig="1740" w:dyaOrig="680" w14:anchorId="14454552">
          <v:shape id="_x0000_i1066" type="#_x0000_t75" style="width:87pt;height:34.55pt" o:ole="">
            <v:imagedata r:id="rId44" o:title=""/>
          </v:shape>
          <o:OLEObject Type="Embed" ProgID="Equation.DSMT4" ShapeID="_x0000_i1066" DrawAspect="Content" ObjectID="_1707398630" r:id="rId45"/>
        </w:object>
      </w:r>
      <w:r w:rsidRPr="008359D3">
        <w:rPr>
          <w:rFonts w:cs="Times New Roman"/>
        </w:rPr>
        <w:t>。由一</w:t>
      </w:r>
      <w:proofErr w:type="gramStart"/>
      <w:r w:rsidRPr="008359D3">
        <w:rPr>
          <w:rFonts w:cs="Times New Roman"/>
        </w:rPr>
        <w:t>阶条件</w:t>
      </w:r>
      <w:proofErr w:type="gramEnd"/>
      <w:r w:rsidRPr="008359D3">
        <w:rPr>
          <w:rFonts w:cs="Times New Roman"/>
        </w:rPr>
        <w:t>等于0，可得：</w:t>
      </w:r>
    </w:p>
    <w:p w14:paraId="2B78BA40"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240" w:dyaOrig="740" w14:anchorId="40811E73">
          <v:shape id="_x0000_i1067" type="#_x0000_t75" style="width:62pt;height:37.05pt" o:ole="">
            <v:imagedata r:id="rId46" o:title=""/>
          </v:shape>
          <o:OLEObject Type="Embed" ProgID="Equation.DSMT4" ShapeID="_x0000_i1067" DrawAspect="Content" ObjectID="_1707398631" r:id="rId4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4" w:name="ZEqnNum627103"/>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5</w:instrText>
      </w:r>
      <w:r w:rsidRPr="008359D3">
        <w:rPr>
          <w:rFonts w:cs="Times New Roman"/>
          <w:noProof/>
        </w:rPr>
        <w:fldChar w:fldCharType="end"/>
      </w:r>
      <w:r w:rsidRPr="008359D3">
        <w:rPr>
          <w:rFonts w:cs="Times New Roman"/>
        </w:rPr>
        <w:instrText>)</w:instrText>
      </w:r>
      <w:bookmarkEnd w:id="4"/>
      <w:r w:rsidRPr="008359D3">
        <w:rPr>
          <w:rFonts w:cs="Times New Roman"/>
        </w:rPr>
        <w:fldChar w:fldCharType="end"/>
      </w:r>
    </w:p>
    <w:p w14:paraId="518DE56B"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140" w:dyaOrig="620" w14:anchorId="3479FC71">
          <v:shape id="_x0000_i1068" type="#_x0000_t75" style="width:57pt;height:31.2pt" o:ole="">
            <v:imagedata r:id="rId48" o:title=""/>
          </v:shape>
          <o:OLEObject Type="Embed" ProgID="Equation.DSMT4" ShapeID="_x0000_i1068" DrawAspect="Content" ObjectID="_1707398632" r:id="rId4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5" w:name="ZEqnNum541819"/>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6</w:instrText>
      </w:r>
      <w:r w:rsidRPr="008359D3">
        <w:rPr>
          <w:rFonts w:cs="Times New Roman"/>
          <w:noProof/>
        </w:rPr>
        <w:fldChar w:fldCharType="end"/>
      </w:r>
      <w:r w:rsidRPr="008359D3">
        <w:rPr>
          <w:rFonts w:cs="Times New Roman"/>
        </w:rPr>
        <w:instrText>)</w:instrText>
      </w:r>
      <w:bookmarkEnd w:id="5"/>
      <w:r w:rsidRPr="008359D3">
        <w:rPr>
          <w:rFonts w:cs="Times New Roman"/>
        </w:rPr>
        <w:fldChar w:fldCharType="end"/>
      </w:r>
    </w:p>
    <w:p w14:paraId="4BA70E3D" w14:textId="77777777" w:rsidR="00C52762" w:rsidRPr="008359D3" w:rsidRDefault="00C52762" w:rsidP="00C52762">
      <w:pPr>
        <w:spacing w:line="276" w:lineRule="auto"/>
        <w:ind w:firstLine="420"/>
        <w:rPr>
          <w:rFonts w:cs="Times New Roman"/>
          <w:iCs/>
        </w:rPr>
      </w:pPr>
      <w:r w:rsidRPr="008359D3">
        <w:rPr>
          <w:rFonts w:cs="Times New Roman"/>
        </w:rPr>
        <w:t>将</w:t>
      </w:r>
      <w:r w:rsidRPr="008359D3">
        <w:rPr>
          <w:rFonts w:cs="Times New Roman"/>
          <w:iCs/>
        </w:rPr>
        <w:fldChar w:fldCharType="begin"/>
      </w:r>
      <w:r w:rsidRPr="008359D3">
        <w:rPr>
          <w:rFonts w:cs="Times New Roman"/>
          <w:iCs/>
        </w:rPr>
        <w:instrText xml:space="preserve"> GOTOBUTTON ZEqnNum627103  \* MERGEFORMAT </w:instrText>
      </w:r>
      <w:r w:rsidRPr="008359D3">
        <w:rPr>
          <w:rFonts w:cs="Times New Roman"/>
          <w:iCs/>
        </w:rPr>
        <w:fldChar w:fldCharType="begin"/>
      </w:r>
      <w:r w:rsidRPr="008359D3">
        <w:rPr>
          <w:rFonts w:cs="Times New Roman"/>
          <w:iCs/>
        </w:rPr>
        <w:instrText xml:space="preserve"> REF ZEqnNum627103 \* Charformat \! \* MERGEFORMAT </w:instrText>
      </w:r>
      <w:r w:rsidRPr="008359D3">
        <w:rPr>
          <w:rFonts w:cs="Times New Roman"/>
          <w:iCs/>
        </w:rPr>
        <w:fldChar w:fldCharType="separate"/>
      </w:r>
      <w:r w:rsidRPr="008359D3">
        <w:rPr>
          <w:rFonts w:cs="Times New Roman"/>
          <w:iCs/>
        </w:rPr>
        <w:instrText>(5)</w:instrText>
      </w:r>
      <w:r w:rsidRPr="008359D3">
        <w:rPr>
          <w:rFonts w:cs="Times New Roman"/>
          <w:iCs/>
        </w:rPr>
        <w:fldChar w:fldCharType="end"/>
      </w:r>
      <w:r w:rsidRPr="008359D3">
        <w:rPr>
          <w:rFonts w:cs="Times New Roman"/>
          <w:iCs/>
        </w:rPr>
        <w:fldChar w:fldCharType="end"/>
      </w:r>
      <w:r w:rsidRPr="008359D3">
        <w:rPr>
          <w:rFonts w:cs="Times New Roman"/>
          <w:iCs/>
        </w:rPr>
        <w:t>和</w:t>
      </w:r>
      <w:r w:rsidRPr="008359D3">
        <w:rPr>
          <w:rFonts w:cs="Times New Roman"/>
        </w:rPr>
        <w:fldChar w:fldCharType="begin"/>
      </w:r>
      <w:r w:rsidRPr="008359D3">
        <w:rPr>
          <w:rFonts w:cs="Times New Roman"/>
        </w:rPr>
        <w:instrText xml:space="preserve"> GOTOBUTTON ZEqnNum541819  \* MERGEFORMAT </w:instrText>
      </w:r>
      <w:r w:rsidRPr="008359D3">
        <w:rPr>
          <w:rFonts w:cs="Times New Roman"/>
        </w:rPr>
        <w:fldChar w:fldCharType="begin"/>
      </w:r>
      <w:r w:rsidRPr="008359D3">
        <w:rPr>
          <w:rFonts w:cs="Times New Roman"/>
        </w:rPr>
        <w:instrText xml:space="preserve"> REF ZEqnNum541819 \* Charformat \! \* MERGEFORMAT </w:instrText>
      </w:r>
      <w:r w:rsidRPr="008359D3">
        <w:rPr>
          <w:rFonts w:cs="Times New Roman"/>
        </w:rPr>
        <w:fldChar w:fldCharType="separate"/>
      </w:r>
      <w:r w:rsidRPr="008359D3">
        <w:rPr>
          <w:rFonts w:cs="Times New Roman"/>
        </w:rPr>
        <w:instrText>(6)</w:instrText>
      </w:r>
      <w:r w:rsidRPr="008359D3">
        <w:rPr>
          <w:rFonts w:cs="Times New Roman"/>
        </w:rPr>
        <w:fldChar w:fldCharType="end"/>
      </w:r>
      <w:r w:rsidRPr="008359D3">
        <w:rPr>
          <w:rFonts w:cs="Times New Roman"/>
        </w:rPr>
        <w:fldChar w:fldCharType="end"/>
      </w:r>
      <w:r w:rsidRPr="008359D3">
        <w:rPr>
          <w:rFonts w:cs="Times New Roman"/>
        </w:rPr>
        <w:t>代入</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(3)</w:instrText>
      </w:r>
      <w:r w:rsidRPr="008359D3">
        <w:rPr>
          <w:rFonts w:cs="Times New Roman"/>
          <w:iCs/>
        </w:rPr>
        <w:fldChar w:fldCharType="end"/>
      </w:r>
      <w:r w:rsidRPr="008359D3">
        <w:rPr>
          <w:rFonts w:cs="Times New Roman"/>
          <w:iCs/>
        </w:rPr>
        <w:fldChar w:fldCharType="end"/>
      </w:r>
      <w:r w:rsidRPr="008359D3">
        <w:rPr>
          <w:rFonts w:cs="Times New Roman"/>
          <w:iCs/>
        </w:rPr>
        <w:t>，然后两边取对数，可得：</w:t>
      </w:r>
    </w:p>
    <w:p w14:paraId="62DA283A" w14:textId="77777777" w:rsidR="00C52762" w:rsidRPr="008359D3" w:rsidRDefault="00C52762" w:rsidP="00C52762">
      <w:pPr>
        <w:pStyle w:val="MTDisplayEquation"/>
        <w:spacing w:line="276" w:lineRule="auto"/>
        <w:rPr>
          <w:rFonts w:cs="Times New Roman"/>
        </w:rPr>
      </w:pPr>
      <w:r w:rsidRPr="008359D3">
        <w:rPr>
          <w:rFonts w:cs="Times New Roman"/>
        </w:rPr>
        <w:lastRenderedPageBreak/>
        <w:tab/>
      </w:r>
      <w:r w:rsidRPr="008359D3">
        <w:rPr>
          <w:rFonts w:cs="Times New Roman"/>
        </w:rPr>
        <w:object w:dxaOrig="2700" w:dyaOrig="760" w14:anchorId="46D64CA6">
          <v:shape id="_x0000_i1069" type="#_x0000_t75" style="width:135.25pt;height:38.3pt" o:ole="">
            <v:imagedata r:id="rId50" o:title=""/>
          </v:shape>
          <o:OLEObject Type="Embed" ProgID="Equation.DSMT4" ShapeID="_x0000_i1069" DrawAspect="Content" ObjectID="_1707398633" r:id="rId5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6" w:name="ZEqnNum809686"/>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7</w:instrText>
      </w:r>
      <w:r w:rsidRPr="008359D3">
        <w:rPr>
          <w:rFonts w:cs="Times New Roman"/>
          <w:noProof/>
        </w:rPr>
        <w:fldChar w:fldCharType="end"/>
      </w:r>
      <w:r w:rsidRPr="008359D3">
        <w:rPr>
          <w:rFonts w:cs="Times New Roman"/>
        </w:rPr>
        <w:instrText>)</w:instrText>
      </w:r>
      <w:bookmarkEnd w:id="6"/>
      <w:r w:rsidRPr="008359D3">
        <w:rPr>
          <w:rFonts w:cs="Times New Roman"/>
        </w:rPr>
        <w:fldChar w:fldCharType="end"/>
      </w:r>
    </w:p>
    <w:p w14:paraId="664632C0"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rPr>
        <w:object w:dxaOrig="1080" w:dyaOrig="400" w14:anchorId="26474EBA">
          <v:shape id="_x0000_i1070" type="#_x0000_t75" style="width:53.7pt;height:20pt" o:ole="">
            <v:imagedata r:id="rId52" o:title=""/>
          </v:shape>
          <o:OLEObject Type="Embed" ProgID="Equation.DSMT4" ShapeID="_x0000_i1070" DrawAspect="Content" ObjectID="_1707398634" r:id="rId53"/>
        </w:object>
      </w:r>
      <w:r w:rsidRPr="008359D3">
        <w:rPr>
          <w:rFonts w:cs="Times New Roman"/>
        </w:rPr>
        <w:t>表示生产冲击。</w:t>
      </w:r>
    </w:p>
    <w:p w14:paraId="2E15EF5B" w14:textId="77777777" w:rsidR="00C52762" w:rsidRPr="008359D3" w:rsidRDefault="00C52762" w:rsidP="00C52762">
      <w:pPr>
        <w:spacing w:line="276" w:lineRule="auto"/>
        <w:ind w:firstLine="420"/>
        <w:rPr>
          <w:rFonts w:cs="Times New Roman"/>
          <w:iCs/>
        </w:rPr>
      </w:pPr>
      <w:r w:rsidRPr="008359D3">
        <w:rPr>
          <w:rFonts w:cs="Times New Roman"/>
        </w:rPr>
        <w:t>由</w:t>
      </w:r>
      <w:r w:rsidRPr="008359D3">
        <w:rPr>
          <w:rFonts w:cs="Times New Roman"/>
          <w:iCs/>
        </w:rPr>
        <w:fldChar w:fldCharType="begin"/>
      </w:r>
      <w:r w:rsidRPr="008359D3">
        <w:rPr>
          <w:rFonts w:cs="Times New Roman"/>
          <w:iCs/>
        </w:rPr>
        <w:instrText xml:space="preserve"> GOTOBUTTON ZEqnNum627103  \* MERGEFORMAT </w:instrText>
      </w:r>
      <w:r w:rsidRPr="008359D3">
        <w:rPr>
          <w:rFonts w:cs="Times New Roman"/>
          <w:iCs/>
        </w:rPr>
        <w:fldChar w:fldCharType="begin"/>
      </w:r>
      <w:r w:rsidRPr="008359D3">
        <w:rPr>
          <w:rFonts w:cs="Times New Roman"/>
          <w:iCs/>
        </w:rPr>
        <w:instrText xml:space="preserve"> REF ZEqnNum627103 \* Charformat \! \* MERGEFORMAT </w:instrText>
      </w:r>
      <w:r w:rsidRPr="008359D3">
        <w:rPr>
          <w:rFonts w:cs="Times New Roman"/>
          <w:iCs/>
        </w:rPr>
        <w:fldChar w:fldCharType="separate"/>
      </w:r>
      <w:r w:rsidRPr="008359D3">
        <w:rPr>
          <w:rFonts w:cs="Times New Roman"/>
          <w:iCs/>
        </w:rPr>
        <w:instrText>(5)</w:instrText>
      </w:r>
      <w:r w:rsidRPr="008359D3">
        <w:rPr>
          <w:rFonts w:cs="Times New Roman"/>
          <w:iCs/>
        </w:rPr>
        <w:fldChar w:fldCharType="end"/>
      </w:r>
      <w:r w:rsidRPr="008359D3">
        <w:rPr>
          <w:rFonts w:cs="Times New Roman"/>
          <w:iCs/>
        </w:rPr>
        <w:fldChar w:fldCharType="end"/>
      </w:r>
      <w:r w:rsidRPr="008359D3">
        <w:rPr>
          <w:rFonts w:cs="Times New Roman"/>
          <w:iCs/>
        </w:rPr>
        <w:t>可得：</w:t>
      </w:r>
    </w:p>
    <w:p w14:paraId="1A8C365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040" w:dyaOrig="740" w14:anchorId="18A407EB">
          <v:shape id="_x0000_i1071" type="#_x0000_t75" style="width:52pt;height:37.05pt" o:ole="">
            <v:imagedata r:id="rId54" o:title=""/>
          </v:shape>
          <o:OLEObject Type="Embed" ProgID="Equation.DSMT4" ShapeID="_x0000_i1071" DrawAspect="Content" ObjectID="_1707398635" r:id="rId5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7" w:name="ZEqnNum152401"/>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8</w:instrText>
      </w:r>
      <w:r w:rsidRPr="008359D3">
        <w:rPr>
          <w:rFonts w:cs="Times New Roman"/>
          <w:noProof/>
        </w:rPr>
        <w:fldChar w:fldCharType="end"/>
      </w:r>
      <w:r w:rsidRPr="008359D3">
        <w:rPr>
          <w:rFonts w:cs="Times New Roman"/>
        </w:rPr>
        <w:instrText>)</w:instrText>
      </w:r>
      <w:bookmarkEnd w:id="7"/>
      <w:r w:rsidRPr="008359D3">
        <w:rPr>
          <w:rFonts w:cs="Times New Roman"/>
        </w:rPr>
        <w:fldChar w:fldCharType="end"/>
      </w:r>
    </w:p>
    <w:p w14:paraId="100DC854" w14:textId="77777777" w:rsidR="00C52762" w:rsidRPr="008359D3" w:rsidRDefault="00C52762" w:rsidP="00C52762">
      <w:pPr>
        <w:spacing w:line="276" w:lineRule="auto"/>
        <w:ind w:firstLine="420"/>
        <w:rPr>
          <w:rFonts w:cs="Times New Roman"/>
        </w:rPr>
      </w:pPr>
      <w:r w:rsidRPr="008359D3">
        <w:rPr>
          <w:rFonts w:cs="Times New Roman"/>
        </w:rPr>
        <w:t>式</w:t>
      </w:r>
      <w:r w:rsidRPr="008359D3">
        <w:rPr>
          <w:rFonts w:cs="Times New Roman"/>
          <w:iCs/>
        </w:rPr>
        <w:fldChar w:fldCharType="begin"/>
      </w:r>
      <w:r w:rsidRPr="008359D3">
        <w:rPr>
          <w:rFonts w:cs="Times New Roman"/>
          <w:iCs/>
        </w:rPr>
        <w:instrText xml:space="preserve"> GOTOBUTTON ZEqnNum152401  \* MERGEFORMAT </w:instrText>
      </w:r>
      <w:r w:rsidRPr="008359D3">
        <w:rPr>
          <w:rFonts w:cs="Times New Roman"/>
          <w:iCs/>
        </w:rPr>
        <w:fldChar w:fldCharType="begin"/>
      </w:r>
      <w:r w:rsidRPr="008359D3">
        <w:rPr>
          <w:rFonts w:cs="Times New Roman"/>
          <w:iCs/>
        </w:rPr>
        <w:instrText xml:space="preserve"> REF ZEqnNum152401 \* Charformat \! \* MERGEFORMAT </w:instrText>
      </w:r>
      <w:r w:rsidRPr="008359D3">
        <w:rPr>
          <w:rFonts w:cs="Times New Roman"/>
          <w:iCs/>
        </w:rPr>
        <w:fldChar w:fldCharType="separate"/>
      </w:r>
      <w:r w:rsidRPr="008359D3">
        <w:rPr>
          <w:rFonts w:cs="Times New Roman"/>
          <w:iCs/>
        </w:rPr>
        <w:instrText>(8)</w:instrText>
      </w:r>
      <w:r w:rsidRPr="008359D3">
        <w:rPr>
          <w:rFonts w:cs="Times New Roman"/>
          <w:iCs/>
        </w:rPr>
        <w:fldChar w:fldCharType="end"/>
      </w:r>
      <w:r w:rsidRPr="008359D3">
        <w:rPr>
          <w:rFonts w:cs="Times New Roman"/>
          <w:iCs/>
        </w:rPr>
        <w:fldChar w:fldCharType="end"/>
      </w:r>
      <w:r w:rsidRPr="008359D3">
        <w:rPr>
          <w:rFonts w:cs="Times New Roman"/>
          <w:iCs/>
        </w:rPr>
        <w:t>的左边为</w:t>
      </w:r>
      <w:r w:rsidRPr="008359D3">
        <w:rPr>
          <w:rFonts w:cs="Times New Roman"/>
        </w:rPr>
        <w:t>产业</w:t>
      </w:r>
      <w:proofErr w:type="spellStart"/>
      <w:r w:rsidRPr="008359D3">
        <w:rPr>
          <w:rFonts w:cs="Times New Roman"/>
          <w:i/>
          <w:iCs/>
        </w:rPr>
        <w:t>i</w:t>
      </w:r>
      <w:proofErr w:type="spellEnd"/>
      <w:r w:rsidRPr="008359D3">
        <w:rPr>
          <w:rFonts w:cs="Times New Roman"/>
        </w:rPr>
        <w:t>向产业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在产业</w:t>
      </w:r>
      <w:r w:rsidRPr="008359D3">
        <w:rPr>
          <w:rFonts w:cs="Times New Roman"/>
          <w:i/>
          <w:iCs/>
        </w:rPr>
        <w:t>j</w:t>
      </w:r>
      <w:r w:rsidRPr="008359D3">
        <w:rPr>
          <w:rFonts w:cs="Times New Roman"/>
        </w:rPr>
        <w:t>的生产技术中所占份额</w:t>
      </w:r>
      <w:r w:rsidRPr="008359D3">
        <w:rPr>
          <w:rFonts w:cs="Times New Roman"/>
        </w:rPr>
        <w:object w:dxaOrig="279" w:dyaOrig="380" w14:anchorId="67D08DBF">
          <v:shape id="_x0000_i1072" type="#_x0000_t75" style="width:13.75pt;height:19.55pt" o:ole="">
            <v:imagedata r:id="rId56" o:title=""/>
          </v:shape>
          <o:OLEObject Type="Embed" ProgID="Equation.DSMT4" ShapeID="_x0000_i1072" DrawAspect="Content" ObjectID="_1707398636" r:id="rId57"/>
        </w:object>
      </w:r>
      <w:r w:rsidRPr="008359D3">
        <w:rPr>
          <w:rFonts w:cs="Times New Roman"/>
        </w:rPr>
        <w:t>，右边为产业</w:t>
      </w:r>
      <w:proofErr w:type="spellStart"/>
      <w:r w:rsidRPr="008359D3">
        <w:rPr>
          <w:rFonts w:cs="Times New Roman"/>
          <w:i/>
          <w:iCs/>
        </w:rPr>
        <w:t>i</w:t>
      </w:r>
      <w:proofErr w:type="spellEnd"/>
      <w:r w:rsidRPr="008359D3">
        <w:rPr>
          <w:rFonts w:cs="Times New Roman"/>
        </w:rPr>
        <w:t>向产业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价值与产业</w:t>
      </w:r>
      <w:r w:rsidRPr="008359D3">
        <w:rPr>
          <w:rFonts w:cs="Times New Roman"/>
          <w:i/>
          <w:iCs/>
        </w:rPr>
        <w:t>j</w:t>
      </w:r>
      <w:r w:rsidRPr="008359D3">
        <w:rPr>
          <w:rFonts w:cs="Times New Roman"/>
        </w:rPr>
        <w:t>总产出的比例，也即</w:t>
      </w:r>
      <w:r w:rsidRPr="008359D3">
        <w:rPr>
          <w:rFonts w:cs="Times New Roman"/>
        </w:rPr>
        <w:object w:dxaOrig="400" w:dyaOrig="320" w14:anchorId="46DACE40">
          <v:shape id="_x0000_i1073" type="#_x0000_t75" style="width:20pt;height:16.25pt" o:ole="">
            <v:imagedata r:id="rId5" o:title=""/>
          </v:shape>
          <o:OLEObject Type="Embed" ProgID="Equation.DSMT4" ShapeID="_x0000_i1073" DrawAspect="Content" ObjectID="_1707398637" r:id="rId58"/>
        </w:object>
      </w:r>
      <w:r w:rsidRPr="008359D3">
        <w:rPr>
          <w:rFonts w:cs="Times New Roman"/>
        </w:rPr>
        <w:t>矩阵元素</w:t>
      </w:r>
      <w:r w:rsidRPr="008359D3">
        <w:rPr>
          <w:rFonts w:cs="Times New Roman"/>
        </w:rPr>
        <w:object w:dxaOrig="320" w:dyaOrig="400" w14:anchorId="53273C60">
          <v:shape id="_x0000_i1074" type="#_x0000_t75" style="width:16.25pt;height:20pt" o:ole="">
            <v:imagedata r:id="rId59" o:title=""/>
          </v:shape>
          <o:OLEObject Type="Embed" ProgID="Equation.DSMT4" ShapeID="_x0000_i1074" DrawAspect="Content" ObjectID="_1707398638" r:id="rId60"/>
        </w:object>
      </w:r>
      <w:r w:rsidRPr="008359D3">
        <w:rPr>
          <w:rFonts w:cs="Times New Roman"/>
        </w:rPr>
        <w:t>与该元素所在列对应产业的总产</w:t>
      </w:r>
      <w:proofErr w:type="gramStart"/>
      <w:r w:rsidRPr="008359D3">
        <w:rPr>
          <w:rFonts w:cs="Times New Roman"/>
        </w:rPr>
        <w:t>出之间</w:t>
      </w:r>
      <w:proofErr w:type="gramEnd"/>
      <w:r w:rsidRPr="008359D3">
        <w:rPr>
          <w:rFonts w:cs="Times New Roman"/>
        </w:rPr>
        <w:t>的比例，或者说网络</w:t>
      </w:r>
      <w:r w:rsidRPr="008359D3">
        <w:rPr>
          <w:rFonts w:cs="Times New Roman"/>
        </w:rPr>
        <w:object w:dxaOrig="340" w:dyaOrig="300" w14:anchorId="23440186">
          <v:shape id="_x0000_i1075" type="#_x0000_t75" style="width:17.5pt;height:15pt" o:ole="">
            <v:imagedata r:id="rId10" o:title=""/>
          </v:shape>
          <o:OLEObject Type="Embed" ProgID="Equation.DSMT4" ShapeID="_x0000_i1075" DrawAspect="Content" ObjectID="_1707398639" r:id="rId61"/>
        </w:object>
      </w:r>
      <w:r w:rsidRPr="008359D3">
        <w:rPr>
          <w:rFonts w:cs="Times New Roman"/>
        </w:rPr>
        <w:t>中每条有向边的边权占入边节点点权重的比例。</w:t>
      </w:r>
    </w:p>
    <w:p w14:paraId="7BCB09BE" w14:textId="77777777" w:rsidR="00C52762" w:rsidRPr="008359D3" w:rsidRDefault="00C52762" w:rsidP="00C52762">
      <w:pPr>
        <w:pStyle w:val="5"/>
        <w:spacing w:line="276" w:lineRule="auto"/>
        <w:rPr>
          <w:rFonts w:cs="Times New Roman"/>
        </w:rPr>
      </w:pPr>
      <w:r w:rsidRPr="008359D3">
        <w:rPr>
          <w:rFonts w:cs="Times New Roman"/>
          <w:highlight w:val="lightGray"/>
        </w:rPr>
        <w:t>2.1.2</w:t>
      </w:r>
      <w:r w:rsidRPr="008359D3">
        <w:rPr>
          <w:rFonts w:cs="Times New Roman"/>
        </w:rPr>
        <w:t>消费者效用与市场均衡</w:t>
      </w:r>
    </w:p>
    <w:p w14:paraId="3741A5F3" w14:textId="77777777" w:rsidR="00C52762" w:rsidRPr="008359D3" w:rsidRDefault="00C52762" w:rsidP="00C52762">
      <w:pPr>
        <w:spacing w:line="276" w:lineRule="auto"/>
        <w:ind w:firstLine="420"/>
        <w:rPr>
          <w:rFonts w:cs="Times New Roman"/>
        </w:rPr>
      </w:pPr>
      <w:r w:rsidRPr="008359D3">
        <w:rPr>
          <w:rFonts w:cs="Times New Roman"/>
        </w:rPr>
        <w:t>设消费者效用函数为：</w:t>
      </w:r>
    </w:p>
    <w:p w14:paraId="6C8832B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420" w:dyaOrig="700" w14:anchorId="02FB3292">
          <v:shape id="_x0000_i1076" type="#_x0000_t75" style="width:120.7pt;height:34.95pt" o:ole="">
            <v:imagedata r:id="rId62" o:title=""/>
          </v:shape>
          <o:OLEObject Type="Embed" ProgID="Equation.DSMT4" ShapeID="_x0000_i1076" DrawAspect="Content" ObjectID="_1707398640" r:id="rId6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9</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400E95B6"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position w:val="-4"/>
        </w:rPr>
        <w:object w:dxaOrig="220" w:dyaOrig="360" w14:anchorId="79CFCA0D">
          <v:shape id="_x0000_i1077" type="#_x0000_t75" style="width:10.8pt;height:18.3pt" o:ole="">
            <v:imagedata r:id="rId64" o:title=""/>
          </v:shape>
          <o:OLEObject Type="Embed" ProgID="Equation.DSMT4" ShapeID="_x0000_i1077" DrawAspect="Content" ObjectID="_1707398641" r:id="rId65"/>
        </w:object>
      </w:r>
      <w:r w:rsidRPr="008359D3">
        <w:rPr>
          <w:rFonts w:cs="Times New Roman"/>
        </w:rPr>
        <w:t>为对消费者对产业</w:t>
      </w:r>
      <w:proofErr w:type="spellStart"/>
      <w:r w:rsidRPr="008359D3">
        <w:rPr>
          <w:rFonts w:cs="Times New Roman"/>
          <w:i/>
          <w:iCs/>
        </w:rPr>
        <w:t>i</w:t>
      </w:r>
      <w:proofErr w:type="spellEnd"/>
      <w:r w:rsidRPr="008359D3">
        <w:rPr>
          <w:rFonts w:cs="Times New Roman"/>
        </w:rPr>
        <w:t>产品的消费量，且有</w:t>
      </w:r>
      <w:r w:rsidRPr="008359D3">
        <w:rPr>
          <w:rFonts w:cs="Times New Roman"/>
        </w:rPr>
        <w:object w:dxaOrig="1040" w:dyaOrig="360" w14:anchorId="33874BB6">
          <v:shape id="_x0000_i1078" type="#_x0000_t75" style="width:52pt;height:18.3pt" o:ole="">
            <v:imagedata r:id="rId66" o:title=""/>
          </v:shape>
          <o:OLEObject Type="Embed" ProgID="Equation.DSMT4" ShapeID="_x0000_i1078" DrawAspect="Content" ObjectID="_1707398642" r:id="rId67"/>
        </w:object>
      </w:r>
      <w:r w:rsidRPr="008359D3">
        <w:rPr>
          <w:rFonts w:cs="Times New Roman"/>
        </w:rPr>
        <w:t>；</w:t>
      </w:r>
      <w:r w:rsidRPr="008359D3">
        <w:rPr>
          <w:rFonts w:cs="Times New Roman"/>
          <w:position w:val="-4"/>
        </w:rPr>
        <w:object w:dxaOrig="260" w:dyaOrig="360" w14:anchorId="687060C1">
          <v:shape id="_x0000_i1079" type="#_x0000_t75" style="width:13.3pt;height:18.3pt" o:ole="">
            <v:imagedata r:id="rId68" o:title=""/>
          </v:shape>
          <o:OLEObject Type="Embed" ProgID="Equation.DSMT4" ShapeID="_x0000_i1079" DrawAspect="Content" ObjectID="_1707398643" r:id="rId69"/>
        </w:object>
      </w:r>
      <w:r w:rsidRPr="008359D3">
        <w:rPr>
          <w:rFonts w:cs="Times New Roman"/>
        </w:rPr>
        <w:t>为该商品在消费者效用中的份额，且有</w:t>
      </w:r>
      <w:r w:rsidRPr="008359D3">
        <w:rPr>
          <w:rFonts w:cs="Times New Roman"/>
          <w:position w:val="-4"/>
        </w:rPr>
        <w:object w:dxaOrig="880" w:dyaOrig="680" w14:anchorId="3A3CAB93">
          <v:shape id="_x0000_i1080" type="#_x0000_t75" style="width:43.7pt;height:34.55pt" o:ole="">
            <v:imagedata r:id="rId70" o:title=""/>
          </v:shape>
          <o:OLEObject Type="Embed" ProgID="Equation.DSMT4" ShapeID="_x0000_i1080" DrawAspect="Content" ObjectID="_1707398644" r:id="rId71"/>
        </w:object>
      </w:r>
      <w:r w:rsidRPr="008359D3">
        <w:rPr>
          <w:rFonts w:cs="Times New Roman"/>
        </w:rPr>
        <w:t>。</w:t>
      </w:r>
    </w:p>
    <w:p w14:paraId="0A922B15" w14:textId="77777777" w:rsidR="00C52762" w:rsidRPr="008359D3" w:rsidRDefault="00C52762" w:rsidP="00C52762">
      <w:pPr>
        <w:spacing w:line="276" w:lineRule="auto"/>
        <w:ind w:firstLine="420"/>
        <w:rPr>
          <w:rFonts w:cs="Times New Roman"/>
        </w:rPr>
      </w:pPr>
      <w:r w:rsidRPr="008359D3">
        <w:rPr>
          <w:rFonts w:cs="Times New Roman"/>
        </w:rPr>
        <w:t>市场出清条件为：</w:t>
      </w:r>
    </w:p>
    <w:p w14:paraId="248B6E71"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780" w:dyaOrig="700" w14:anchorId="448EE99D">
          <v:shape id="_x0000_i1081" type="#_x0000_t75" style="width:189.35pt;height:34.95pt" o:ole="">
            <v:imagedata r:id="rId72" o:title=""/>
          </v:shape>
          <o:OLEObject Type="Embed" ProgID="Equation.DSMT4" ShapeID="_x0000_i1081" DrawAspect="Content" ObjectID="_1707398645" r:id="rId7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8" w:name="ZEqnNum959082"/>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10</w:instrText>
      </w:r>
      <w:r w:rsidRPr="008359D3">
        <w:rPr>
          <w:rFonts w:cs="Times New Roman"/>
          <w:noProof/>
        </w:rPr>
        <w:fldChar w:fldCharType="end"/>
      </w:r>
      <w:r w:rsidRPr="008359D3">
        <w:rPr>
          <w:rFonts w:cs="Times New Roman"/>
        </w:rPr>
        <w:instrText>)</w:instrText>
      </w:r>
      <w:bookmarkEnd w:id="8"/>
      <w:r w:rsidRPr="008359D3">
        <w:rPr>
          <w:rFonts w:cs="Times New Roman"/>
        </w:rPr>
        <w:fldChar w:fldCharType="end"/>
      </w:r>
    </w:p>
    <w:p w14:paraId="1418A62B" w14:textId="77777777" w:rsidR="00C52762" w:rsidRPr="008359D3" w:rsidRDefault="00C52762" w:rsidP="00C52762">
      <w:pPr>
        <w:spacing w:line="276" w:lineRule="auto"/>
        <w:ind w:firstLine="420"/>
        <w:rPr>
          <w:rFonts w:cs="Times New Roman"/>
          <w:iCs/>
        </w:rPr>
      </w:pPr>
      <w:r w:rsidRPr="008359D3">
        <w:rPr>
          <w:rFonts w:cs="Times New Roman"/>
        </w:rPr>
        <w:t>总的工资水平即为总的增加值，即</w:t>
      </w:r>
      <w:r w:rsidRPr="008359D3">
        <w:rPr>
          <w:rFonts w:cs="Times New Roman"/>
        </w:rPr>
        <w:object w:dxaOrig="960" w:dyaOrig="279" w14:anchorId="39A50341">
          <v:shape id="_x0000_i1082" type="#_x0000_t75" style="width:48.3pt;height:13.75pt" o:ole="">
            <v:imagedata r:id="rId74" o:title=""/>
          </v:shape>
          <o:OLEObject Type="Embed" ProgID="Equation.DSMT4" ShapeID="_x0000_i1082" DrawAspect="Content" ObjectID="_1707398646" r:id="rId75"/>
        </w:object>
      </w:r>
      <w:r w:rsidRPr="008359D3">
        <w:rPr>
          <w:rFonts w:cs="Times New Roman"/>
        </w:rPr>
        <w:t>。式</w:t>
      </w:r>
      <w:r w:rsidRPr="008359D3">
        <w:rPr>
          <w:rFonts w:cs="Times New Roman"/>
          <w:iCs/>
        </w:rPr>
        <w:fldChar w:fldCharType="begin"/>
      </w:r>
      <w:r w:rsidRPr="008359D3">
        <w:rPr>
          <w:rFonts w:cs="Times New Roman"/>
          <w:iCs/>
        </w:rPr>
        <w:instrText xml:space="preserve"> GOTOBUTTON ZEqnNum959082  \* MERGEFORMAT </w:instrText>
      </w:r>
      <w:r w:rsidRPr="008359D3">
        <w:rPr>
          <w:rFonts w:cs="Times New Roman"/>
          <w:iCs/>
        </w:rPr>
        <w:fldChar w:fldCharType="begin"/>
      </w:r>
      <w:r w:rsidRPr="008359D3">
        <w:rPr>
          <w:rFonts w:cs="Times New Roman"/>
          <w:iCs/>
        </w:rPr>
        <w:instrText xml:space="preserve"> REF ZEqnNum959082 \* Charformat \! \* MERGEFORMAT </w:instrText>
      </w:r>
      <w:r w:rsidRPr="008359D3">
        <w:rPr>
          <w:rFonts w:cs="Times New Roman"/>
          <w:iCs/>
        </w:rPr>
        <w:fldChar w:fldCharType="separate"/>
      </w:r>
      <w:r w:rsidRPr="008359D3">
        <w:rPr>
          <w:rFonts w:cs="Times New Roman"/>
          <w:iCs/>
        </w:rPr>
        <w:instrText>(10)</w:instrText>
      </w:r>
      <w:r w:rsidRPr="008359D3">
        <w:rPr>
          <w:rFonts w:cs="Times New Roman"/>
          <w:iCs/>
        </w:rPr>
        <w:fldChar w:fldCharType="end"/>
      </w:r>
      <w:r w:rsidRPr="008359D3">
        <w:rPr>
          <w:rFonts w:cs="Times New Roman"/>
          <w:iCs/>
        </w:rPr>
        <w:fldChar w:fldCharType="end"/>
      </w:r>
      <w:r w:rsidRPr="008359D3">
        <w:rPr>
          <w:rFonts w:cs="Times New Roman"/>
          <w:iCs/>
        </w:rPr>
        <w:t>反映了产业产出、产业投入与产业增加值之间的关系，以及产业之间通过</w:t>
      </w:r>
      <w:r w:rsidRPr="008359D3">
        <w:rPr>
          <w:rFonts w:cs="Times New Roman"/>
          <w:iCs/>
        </w:rPr>
        <w:object w:dxaOrig="279" w:dyaOrig="380" w14:anchorId="0A7A9894">
          <v:shape id="_x0000_i1083" type="#_x0000_t75" style="width:13.75pt;height:19.55pt" o:ole="">
            <v:imagedata r:id="rId76" o:title=""/>
          </v:shape>
          <o:OLEObject Type="Embed" ProgID="Equation.DSMT4" ShapeID="_x0000_i1083" DrawAspect="Content" ObjectID="_1707398647" r:id="rId77"/>
        </w:object>
      </w:r>
      <w:r w:rsidRPr="008359D3">
        <w:rPr>
          <w:rFonts w:cs="Times New Roman"/>
          <w:iCs/>
        </w:rPr>
        <w:t>实现的相互关联关系。</w:t>
      </w:r>
    </w:p>
    <w:p w14:paraId="10AB6D2E" w14:textId="77777777" w:rsidR="00C52762" w:rsidRPr="008359D3" w:rsidRDefault="00C52762" w:rsidP="00C52762">
      <w:pPr>
        <w:pStyle w:val="4"/>
        <w:spacing w:line="276" w:lineRule="auto"/>
        <w:rPr>
          <w:rFonts w:cs="Times New Roman"/>
        </w:rPr>
      </w:pPr>
      <w:r w:rsidRPr="008359D3">
        <w:rPr>
          <w:rFonts w:cs="Times New Roman"/>
        </w:rPr>
        <w:t>2.2空间关联网络</w:t>
      </w:r>
    </w:p>
    <w:p w14:paraId="1B8841F9" w14:textId="77777777" w:rsidR="00C52762" w:rsidRPr="008359D3" w:rsidRDefault="00C52762" w:rsidP="00C52762">
      <w:pPr>
        <w:spacing w:line="276" w:lineRule="auto"/>
        <w:ind w:firstLine="420"/>
        <w:rPr>
          <w:rFonts w:cs="Times New Roman"/>
        </w:rPr>
      </w:pPr>
      <w:r w:rsidRPr="008359D3">
        <w:rPr>
          <w:rFonts w:cs="Times New Roman"/>
        </w:rPr>
        <w:t>产业空间</w:t>
      </w:r>
      <w:proofErr w:type="gramStart"/>
      <w:r w:rsidRPr="008359D3">
        <w:rPr>
          <w:rFonts w:cs="Times New Roman"/>
        </w:rPr>
        <w:t>集聚指</w:t>
      </w:r>
      <w:proofErr w:type="gramEnd"/>
      <w:r w:rsidRPr="008359D3">
        <w:rPr>
          <w:rFonts w:cs="Times New Roman"/>
        </w:rPr>
        <w:t>产业部门在空间中分布的高度集中现象，是经济活动的重要的地理特性（Krugman，1992）。在时间范畴上，第一次产业革命后的工业时代就出现了明显的产业空间集聚特征，而且一直持续至今（周文，1999）。在空间范畴上，产业空间集聚也符合“</w:t>
      </w:r>
      <w:hyperlink r:id="rId78" w:tgtFrame="_blank" w:history="1">
        <w:r w:rsidRPr="008359D3">
          <w:rPr>
            <w:rFonts w:cs="Times New Roman"/>
          </w:rPr>
          <w:t>帕累</w:t>
        </w:r>
        <w:r w:rsidRPr="008359D3">
          <w:rPr>
            <w:rFonts w:cs="Times New Roman"/>
          </w:rPr>
          <w:lastRenderedPageBreak/>
          <w:t>托法则</w:t>
        </w:r>
      </w:hyperlink>
      <w:r w:rsidRPr="008359D3">
        <w:rPr>
          <w:rFonts w:cs="Times New Roman"/>
        </w:rPr>
        <w:t>”，即存在经济活动自我强化现象，会吸引新的企业进一步进入该区域，</w:t>
      </w:r>
      <w:proofErr w:type="gramStart"/>
      <w:r w:rsidRPr="008359D3">
        <w:rPr>
          <w:rFonts w:cs="Times New Roman"/>
        </w:rPr>
        <w:t>因空间</w:t>
      </w:r>
      <w:proofErr w:type="gramEnd"/>
      <w:r w:rsidRPr="008359D3">
        <w:rPr>
          <w:rFonts w:cs="Times New Roman"/>
        </w:rPr>
        <w:t>集聚进一步降低成本。（</w:t>
      </w:r>
      <w:r w:rsidRPr="008359D3">
        <w:rPr>
          <w:rFonts w:cs="Times New Roman"/>
          <w:sz w:val="20"/>
          <w:szCs w:val="20"/>
          <w:shd w:val="clear" w:color="auto" w:fill="FFFFFF"/>
        </w:rPr>
        <w:t>Martin等，1999</w:t>
      </w:r>
      <w:r w:rsidRPr="008359D3">
        <w:rPr>
          <w:rFonts w:cs="Times New Roman"/>
        </w:rPr>
        <w:t>）。对产业空间集聚最早可追溯到在</w:t>
      </w:r>
      <w:r w:rsidRPr="008359D3">
        <w:rPr>
          <w:rFonts w:cs="Times New Roman"/>
          <w:kern w:val="0"/>
        </w:rPr>
        <w:t>新古典经济学家</w:t>
      </w:r>
      <w:r w:rsidRPr="008359D3">
        <w:rPr>
          <w:rFonts w:cs="Times New Roman"/>
        </w:rPr>
        <w:t>马歇尔的经典著作《经济学原理》的“工业组织（续前），专门工业集中于特定的地方”章节，该书中出现了对地方性工业各种起源的描述，同时马歇尔也从企业经济的外部性和企业自身的规模经济的方面研究了产业空间集聚的原因（</w:t>
      </w:r>
      <w:r w:rsidRPr="008359D3">
        <w:rPr>
          <w:rFonts w:cs="Times New Roman"/>
          <w:sz w:val="20"/>
          <w:szCs w:val="20"/>
          <w:shd w:val="clear" w:color="auto" w:fill="FFFFFF"/>
        </w:rPr>
        <w:t>Marshall</w:t>
      </w:r>
      <w:r w:rsidRPr="008359D3">
        <w:rPr>
          <w:rFonts w:cs="Times New Roman"/>
        </w:rPr>
        <w:t>，2009）。随着韦伯产业集聚机制（</w:t>
      </w:r>
      <w:r w:rsidRPr="008359D3">
        <w:rPr>
          <w:rFonts w:cs="Times New Roman"/>
          <w:sz w:val="20"/>
          <w:szCs w:val="20"/>
          <w:shd w:val="clear" w:color="auto" w:fill="FFFFFF"/>
        </w:rPr>
        <w:t>Weber，1982</w:t>
      </w:r>
      <w:r w:rsidRPr="008359D3">
        <w:rPr>
          <w:rFonts w:cs="Times New Roman"/>
        </w:rPr>
        <w:t>）、胡佛产业区位理论（</w:t>
      </w:r>
      <w:r w:rsidRPr="008359D3">
        <w:rPr>
          <w:rFonts w:cs="Times New Roman"/>
          <w:sz w:val="20"/>
          <w:szCs w:val="20"/>
          <w:shd w:val="clear" w:color="auto" w:fill="FFFFFF"/>
        </w:rPr>
        <w:t>Hoover，1948</w:t>
      </w:r>
      <w:r w:rsidRPr="008359D3">
        <w:rPr>
          <w:rFonts w:cs="Times New Roman"/>
        </w:rPr>
        <w:t>）、地域生产综合体理论的演进，产业空间集聚的研究在上世纪七十年代出现了新产业区集聚机制，该机制的一大突破认为产业间的联系是一种网状结构，是形成集聚的一大原因，这一机制引入了网络的概念（</w:t>
      </w:r>
      <w:r w:rsidRPr="008359D3">
        <w:rPr>
          <w:rFonts w:cs="Times New Roman"/>
          <w:sz w:val="20"/>
          <w:szCs w:val="20"/>
          <w:shd w:val="clear" w:color="auto" w:fill="FFFFFF"/>
        </w:rPr>
        <w:t>Michael，1989</w:t>
      </w:r>
      <w:r w:rsidRPr="008359D3">
        <w:rPr>
          <w:rFonts w:cs="Times New Roman"/>
        </w:rPr>
        <w:t>）。</w:t>
      </w:r>
    </w:p>
    <w:p w14:paraId="5557B324" w14:textId="77777777" w:rsidR="00C52762" w:rsidRPr="008359D3" w:rsidRDefault="00C52762" w:rsidP="00C52762">
      <w:pPr>
        <w:spacing w:line="276" w:lineRule="auto"/>
        <w:ind w:firstLine="420"/>
        <w:rPr>
          <w:rFonts w:cs="Times New Roman"/>
        </w:rPr>
      </w:pPr>
      <w:r w:rsidRPr="008359D3">
        <w:rPr>
          <w:rFonts w:cs="Times New Roman"/>
        </w:rPr>
        <w:t>假设经济体中存在m</w:t>
      </w:r>
      <w:proofErr w:type="gramStart"/>
      <w:r w:rsidRPr="008359D3">
        <w:rPr>
          <w:rFonts w:cs="Times New Roman"/>
        </w:rPr>
        <w:t>个</w:t>
      </w:r>
      <w:proofErr w:type="gramEnd"/>
      <w:r w:rsidRPr="008359D3">
        <w:rPr>
          <w:rFonts w:cs="Times New Roman"/>
        </w:rPr>
        <w:t>空间经济单位（区域），用</w:t>
      </w:r>
      <w:r w:rsidRPr="008359D3">
        <w:rPr>
          <w:rFonts w:cs="Times New Roman"/>
        </w:rPr>
        <w:object w:dxaOrig="420" w:dyaOrig="320" w14:anchorId="1C3C0F94">
          <v:shape id="_x0000_i1084" type="#_x0000_t75" style="width:21.25pt;height:16.25pt" o:ole="">
            <v:imagedata r:id="rId79" o:title=""/>
          </v:shape>
          <o:OLEObject Type="Embed" ProgID="Equation.DSMT4" ShapeID="_x0000_i1084" DrawAspect="Content" ObjectID="_1707398648" r:id="rId80"/>
        </w:object>
      </w:r>
      <w:r w:rsidRPr="008359D3">
        <w:rPr>
          <w:rFonts w:cs="Times New Roman"/>
        </w:rPr>
        <w:t>表示区域之间的空间关联矩阵，其矩阵元素</w:t>
      </w:r>
      <w:r w:rsidRPr="008359D3">
        <w:rPr>
          <w:rFonts w:cs="Times New Roman"/>
        </w:rPr>
        <w:object w:dxaOrig="340" w:dyaOrig="380" w14:anchorId="472E61E1">
          <v:shape id="_x0000_i1085" type="#_x0000_t75" style="width:17.5pt;height:19.55pt" o:ole="">
            <v:imagedata r:id="rId81" o:title=""/>
          </v:shape>
          <o:OLEObject Type="Embed" ProgID="Equation.DSMT4" ShapeID="_x0000_i1085" DrawAspect="Content" ObjectID="_1707398649" r:id="rId82"/>
        </w:object>
      </w:r>
      <w:r w:rsidRPr="008359D3">
        <w:rPr>
          <w:rFonts w:cs="Times New Roman"/>
        </w:rPr>
        <w:t>，表示区域</w:t>
      </w:r>
      <w:r w:rsidRPr="008359D3">
        <w:rPr>
          <w:rFonts w:cs="Times New Roman"/>
          <w:i/>
          <w:iCs/>
        </w:rPr>
        <w:t>s</w:t>
      </w:r>
      <w:r w:rsidRPr="008359D3">
        <w:rPr>
          <w:rFonts w:cs="Times New Roman"/>
        </w:rPr>
        <w:t>和区域</w:t>
      </w:r>
      <w:r w:rsidRPr="008359D3">
        <w:rPr>
          <w:rFonts w:cs="Times New Roman"/>
          <w:i/>
          <w:iCs/>
        </w:rPr>
        <w:t>t</w:t>
      </w:r>
      <w:r w:rsidRPr="008359D3">
        <w:rPr>
          <w:rFonts w:cs="Times New Roman"/>
        </w:rPr>
        <w:t>之间的空间联系强度。由</w:t>
      </w:r>
      <w:r w:rsidRPr="008359D3">
        <w:rPr>
          <w:rFonts w:cs="Times New Roman"/>
        </w:rPr>
        <w:object w:dxaOrig="420" w:dyaOrig="320" w14:anchorId="596DC8A8">
          <v:shape id="_x0000_i1086" type="#_x0000_t75" style="width:21.25pt;height:16.25pt" o:ole="">
            <v:imagedata r:id="rId79" o:title=""/>
          </v:shape>
          <o:OLEObject Type="Embed" ProgID="Equation.DSMT4" ShapeID="_x0000_i1086" DrawAspect="Content" ObjectID="_1707398650" r:id="rId83"/>
        </w:object>
      </w:r>
      <w:r w:rsidRPr="008359D3">
        <w:rPr>
          <w:rFonts w:cs="Times New Roman"/>
        </w:rPr>
        <w:t>得到的空间关联网络用</w:t>
      </w:r>
      <w:r w:rsidRPr="008359D3">
        <w:rPr>
          <w:rFonts w:cs="Times New Roman"/>
        </w:rPr>
        <w:object w:dxaOrig="360" w:dyaOrig="300" w14:anchorId="63B7BFA7">
          <v:shape id="_x0000_i1087" type="#_x0000_t75" style="width:18.3pt;height:15pt" o:ole="">
            <v:imagedata r:id="rId84" o:title=""/>
          </v:shape>
          <o:OLEObject Type="Embed" ProgID="Equation.DSMT4" ShapeID="_x0000_i1087" DrawAspect="Content" ObjectID="_1707398651" r:id="rId85"/>
        </w:object>
      </w:r>
      <w:r w:rsidRPr="008359D3">
        <w:rPr>
          <w:rFonts w:cs="Times New Roman"/>
        </w:rPr>
        <w:t>表示。该网络是一个有权无向的复杂网络。</w:t>
      </w:r>
    </w:p>
    <w:p w14:paraId="20804312" w14:textId="77777777" w:rsidR="00C52762" w:rsidRPr="008359D3" w:rsidRDefault="00C52762" w:rsidP="00C52762">
      <w:pPr>
        <w:spacing w:line="276" w:lineRule="auto"/>
        <w:ind w:firstLine="420"/>
        <w:rPr>
          <w:rFonts w:cs="Times New Roman"/>
        </w:rPr>
      </w:pPr>
      <w:r w:rsidRPr="008359D3">
        <w:rPr>
          <w:rFonts w:cs="Times New Roman"/>
        </w:rPr>
        <w:t>两个区域之间空间关联强度</w:t>
      </w:r>
      <w:r w:rsidRPr="008359D3">
        <w:rPr>
          <w:rFonts w:cs="Times New Roman"/>
        </w:rPr>
        <w:object w:dxaOrig="340" w:dyaOrig="380" w14:anchorId="1B4055B8">
          <v:shape id="_x0000_i1088" type="#_x0000_t75" style="width:17.5pt;height:19.55pt" o:ole="">
            <v:imagedata r:id="rId86" o:title=""/>
          </v:shape>
          <o:OLEObject Type="Embed" ProgID="Equation.DSMT4" ShapeID="_x0000_i1088" DrawAspect="Content" ObjectID="_1707398652" r:id="rId87"/>
        </w:object>
      </w:r>
      <w:r w:rsidRPr="008359D3">
        <w:rPr>
          <w:rFonts w:cs="Times New Roman"/>
        </w:rPr>
        <w:t>的刻画来源于空间经济中的引力模型。在引力模型中，区域之间的空间关联关系会随着区域间的空间距离而衰减。但由于地理空间的非均质性，这里的距离并不是一个简单的地理距离，还必须考虑各类会影响这一非均质特定的政治、经济、社会和文化因素。其基本形式为：</w:t>
      </w:r>
    </w:p>
    <w:p w14:paraId="7399DEF4"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980" w:dyaOrig="680" w14:anchorId="0E25247A">
          <v:shape id="_x0000_i1089" type="#_x0000_t75" style="width:48.7pt;height:34.55pt" o:ole="">
            <v:imagedata r:id="rId88" o:title=""/>
          </v:shape>
          <o:OLEObject Type="Embed" ProgID="Equation.DSMT4" ShapeID="_x0000_i1089" DrawAspect="Content" ObjectID="_1707398653" r:id="rId8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11</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710B398A"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rPr>
        <w:object w:dxaOrig="320" w:dyaOrig="360" w14:anchorId="41F50B60">
          <v:shape id="_x0000_i1090" type="#_x0000_t75" style="width:16.25pt;height:18.3pt" o:ole="">
            <v:imagedata r:id="rId90" o:title=""/>
          </v:shape>
          <o:OLEObject Type="Embed" ProgID="Equation.DSMT4" ShapeID="_x0000_i1090" DrawAspect="Content" ObjectID="_1707398654" r:id="rId91"/>
        </w:object>
      </w:r>
      <w:r w:rsidRPr="008359D3">
        <w:rPr>
          <w:rFonts w:cs="Times New Roman"/>
        </w:rPr>
        <w:t>为两个区域之间的地理空间距离；</w:t>
      </w:r>
      <w:r w:rsidRPr="008359D3">
        <w:rPr>
          <w:rFonts w:cs="Times New Roman"/>
        </w:rPr>
        <w:object w:dxaOrig="300" w:dyaOrig="360" w14:anchorId="70C23E69">
          <v:shape id="_x0000_i1091" type="#_x0000_t75" style="width:15pt;height:18.3pt" o:ole="">
            <v:imagedata r:id="rId92" o:title=""/>
          </v:shape>
          <o:OLEObject Type="Embed" ProgID="Equation.DSMT4" ShapeID="_x0000_i1091" DrawAspect="Content" ObjectID="_1707398655" r:id="rId93"/>
        </w:object>
      </w:r>
      <w:proofErr w:type="gramStart"/>
      <w:r w:rsidRPr="008359D3">
        <w:rPr>
          <w:rFonts w:cs="Times New Roman"/>
        </w:rPr>
        <w:t>为待估的</w:t>
      </w:r>
      <w:proofErr w:type="gramEnd"/>
      <w:r w:rsidRPr="008359D3">
        <w:rPr>
          <w:rFonts w:cs="Times New Roman"/>
        </w:rPr>
        <w:t>参数，是两个区域之间的距离摩擦系数，衡量了地理距离对联系强度的影响程度；</w:t>
      </w:r>
      <w:r w:rsidRPr="008359D3">
        <w:rPr>
          <w:rFonts w:cs="Times New Roman"/>
          <w:position w:val="-4"/>
        </w:rPr>
        <w:object w:dxaOrig="300" w:dyaOrig="360" w14:anchorId="66E1287F">
          <v:shape id="_x0000_i1092" type="#_x0000_t75" style="width:15pt;height:18.3pt" o:ole="">
            <v:imagedata r:id="rId94" o:title=""/>
          </v:shape>
          <o:OLEObject Type="Embed" ProgID="Equation.DSMT4" ShapeID="_x0000_i1092" DrawAspect="Content" ObjectID="_1707398656" r:id="rId95"/>
        </w:object>
      </w:r>
      <w:r w:rsidRPr="008359D3">
        <w:rPr>
          <w:rFonts w:cs="Times New Roman"/>
        </w:rPr>
        <w:t>是调整系数，用于对结果进行标准化处理，需要根据数据情况来分别处理。该模型表明，两个区域之间的与两地之间的考虑摩擦系数之后的空间距离成反比。</w:t>
      </w:r>
    </w:p>
    <w:p w14:paraId="56AB498F" w14:textId="77777777" w:rsidR="00C52762" w:rsidRPr="008359D3" w:rsidRDefault="00C52762" w:rsidP="00C52762">
      <w:pPr>
        <w:pStyle w:val="5"/>
        <w:spacing w:line="276" w:lineRule="auto"/>
        <w:rPr>
          <w:rFonts w:cs="Times New Roman"/>
        </w:rPr>
      </w:pPr>
      <w:r w:rsidRPr="008359D3">
        <w:rPr>
          <w:rFonts w:cs="Times New Roman"/>
          <w:highlight w:val="lightGray"/>
        </w:rPr>
        <w:t>2.2.1</w:t>
      </w:r>
      <w:r w:rsidRPr="008359D3">
        <w:rPr>
          <w:rFonts w:cs="Times New Roman"/>
        </w:rPr>
        <w:t xml:space="preserve"> 两个区域之间的地理空间距离</w:t>
      </w:r>
    </w:p>
    <w:p w14:paraId="0431D87B" w14:textId="77777777" w:rsidR="00C52762" w:rsidRPr="008359D3" w:rsidRDefault="00C52762" w:rsidP="00C52762">
      <w:pPr>
        <w:pStyle w:val="a9"/>
        <w:spacing w:line="276" w:lineRule="auto"/>
        <w:ind w:firstLine="420"/>
        <w:rPr>
          <w:rFonts w:ascii="Times New Roman" w:hAnsi="Times New Roman" w:cs="Times New Roman"/>
          <w:sz w:val="21"/>
          <w:szCs w:val="21"/>
          <w:shd w:val="clear" w:color="auto" w:fill="FFFFFF"/>
        </w:rPr>
      </w:pPr>
      <w:r w:rsidRPr="008359D3">
        <w:rPr>
          <w:rFonts w:ascii="Times New Roman" w:hAnsi="Times New Roman" w:cs="Times New Roman"/>
          <w:sz w:val="21"/>
          <w:szCs w:val="21"/>
        </w:rPr>
        <w:t>两个经济区域之间地理距离，用区域经济中心之间的球面距离来表示，并假设每个区域的经济中心为其省会或直辖市的政府所在地。</w:t>
      </w:r>
      <w:r w:rsidRPr="008359D3">
        <w:rPr>
          <w:rFonts w:ascii="Times New Roman" w:hAnsi="Times New Roman" w:cs="Times New Roman"/>
          <w:sz w:val="21"/>
          <w:szCs w:val="21"/>
          <w:shd w:val="clear" w:color="auto" w:fill="FFFFFF"/>
        </w:rPr>
        <w:t>设</w:t>
      </w:r>
      <w:r w:rsidRPr="008359D3">
        <w:rPr>
          <w:rFonts w:ascii="Times New Roman" w:hAnsi="Times New Roman" w:cs="Times New Roman"/>
          <w:position w:val="-14"/>
          <w:sz w:val="21"/>
          <w:szCs w:val="21"/>
          <w:shd w:val="clear" w:color="auto" w:fill="FFFFFF"/>
        </w:rPr>
        <w:object w:dxaOrig="820" w:dyaOrig="400" w14:anchorId="66DB6EC5">
          <v:shape id="_x0000_i1093" type="#_x0000_t75" style="width:41.2pt;height:20pt" o:ole="">
            <v:imagedata r:id="rId96" o:title=""/>
          </v:shape>
          <o:OLEObject Type="Embed" ProgID="Equation.DSMT4" ShapeID="_x0000_i1093" DrawAspect="Content" ObjectID="_1707398657" r:id="rId97"/>
        </w:object>
      </w:r>
      <w:r w:rsidRPr="008359D3">
        <w:rPr>
          <w:rFonts w:ascii="Times New Roman" w:hAnsi="Times New Roman" w:cs="Times New Roman"/>
          <w:sz w:val="21"/>
          <w:szCs w:val="21"/>
          <w:shd w:val="clear" w:color="auto" w:fill="FFFFFF"/>
        </w:rPr>
        <w:t>和</w:t>
      </w:r>
      <w:r w:rsidRPr="008359D3">
        <w:rPr>
          <w:rFonts w:ascii="Times New Roman" w:hAnsi="Times New Roman" w:cs="Times New Roman"/>
          <w:position w:val="-14"/>
          <w:sz w:val="21"/>
          <w:szCs w:val="21"/>
          <w:shd w:val="clear" w:color="auto" w:fill="FFFFFF"/>
        </w:rPr>
        <w:object w:dxaOrig="780" w:dyaOrig="400" w14:anchorId="0B356538">
          <v:shape id="_x0000_i1094" type="#_x0000_t75" style="width:38.7pt;height:20pt" o:ole="">
            <v:imagedata r:id="rId98" o:title=""/>
          </v:shape>
          <o:OLEObject Type="Embed" ProgID="Equation.DSMT4" ShapeID="_x0000_i1094" DrawAspect="Content" ObjectID="_1707398658" r:id="rId99"/>
        </w:object>
      </w:r>
      <w:r w:rsidRPr="008359D3">
        <w:rPr>
          <w:rFonts w:ascii="Times New Roman" w:hAnsi="Times New Roman" w:cs="Times New Roman"/>
          <w:sz w:val="21"/>
          <w:szCs w:val="21"/>
          <w:shd w:val="clear" w:color="auto" w:fill="FFFFFF"/>
        </w:rPr>
        <w:t>分别为区域</w:t>
      </w:r>
      <w:r w:rsidRPr="008359D3">
        <w:rPr>
          <w:rFonts w:ascii="Times New Roman" w:hAnsi="Times New Roman" w:cs="Times New Roman"/>
          <w:i/>
          <w:iCs/>
          <w:sz w:val="21"/>
          <w:szCs w:val="21"/>
          <w:shd w:val="clear" w:color="auto" w:fill="FFFFFF"/>
        </w:rPr>
        <w:t>s</w:t>
      </w:r>
      <w:r w:rsidRPr="008359D3">
        <w:rPr>
          <w:rFonts w:ascii="Times New Roman" w:hAnsi="Times New Roman" w:cs="Times New Roman"/>
          <w:sz w:val="21"/>
          <w:szCs w:val="21"/>
          <w:shd w:val="clear" w:color="auto" w:fill="FFFFFF"/>
        </w:rPr>
        <w:t>和区域</w:t>
      </w:r>
      <w:r w:rsidRPr="008359D3">
        <w:rPr>
          <w:rFonts w:ascii="Times New Roman" w:hAnsi="Times New Roman" w:cs="Times New Roman"/>
          <w:i/>
          <w:iCs/>
          <w:sz w:val="21"/>
          <w:szCs w:val="21"/>
          <w:shd w:val="clear" w:color="auto" w:fill="FFFFFF"/>
        </w:rPr>
        <w:t>t</w:t>
      </w:r>
      <w:r w:rsidRPr="008359D3">
        <w:rPr>
          <w:rFonts w:ascii="Times New Roman" w:hAnsi="Times New Roman" w:cs="Times New Roman"/>
          <w:sz w:val="21"/>
          <w:szCs w:val="21"/>
          <w:shd w:val="clear" w:color="auto" w:fill="FFFFFF"/>
        </w:rPr>
        <w:t>经济中心的经纬度坐标，则两地之间的地理距离</w:t>
      </w:r>
      <w:r w:rsidRPr="008359D3">
        <w:rPr>
          <w:rFonts w:ascii="Times New Roman" w:hAnsi="Times New Roman" w:cs="Times New Roman"/>
          <w:position w:val="-12"/>
          <w:sz w:val="21"/>
          <w:szCs w:val="21"/>
          <w:shd w:val="clear" w:color="auto" w:fill="FFFFFF"/>
        </w:rPr>
        <w:object w:dxaOrig="320" w:dyaOrig="360" w14:anchorId="1A78CD2B">
          <v:shape id="_x0000_i1095" type="#_x0000_t75" style="width:16.25pt;height:18.3pt" o:ole="">
            <v:imagedata r:id="rId100" o:title=""/>
          </v:shape>
          <o:OLEObject Type="Embed" ProgID="Equation.DSMT4" ShapeID="_x0000_i1095" DrawAspect="Content" ObjectID="_1707398659" r:id="rId101"/>
        </w:object>
      </w:r>
      <w:r w:rsidRPr="008359D3">
        <w:rPr>
          <w:rFonts w:ascii="Times New Roman" w:hAnsi="Times New Roman" w:cs="Times New Roman"/>
          <w:sz w:val="21"/>
          <w:szCs w:val="21"/>
          <w:shd w:val="clear" w:color="auto" w:fill="FFFFFF"/>
        </w:rPr>
        <w:t>：</w:t>
      </w:r>
    </w:p>
    <w:p w14:paraId="074A9EE2" w14:textId="77777777" w:rsidR="00C52762" w:rsidRPr="008359D3" w:rsidRDefault="00C52762" w:rsidP="00C52762">
      <w:pPr>
        <w:pStyle w:val="MTDisplayEquation"/>
        <w:spacing w:line="276" w:lineRule="auto"/>
        <w:rPr>
          <w:rFonts w:cs="Times New Roman"/>
          <w:shd w:val="clear" w:color="auto" w:fill="FFFFFF"/>
        </w:rPr>
      </w:pPr>
      <w:r w:rsidRPr="008359D3">
        <w:rPr>
          <w:rFonts w:cs="Times New Roman"/>
          <w:shd w:val="clear" w:color="auto" w:fill="FFFFFF"/>
        </w:rPr>
        <w:tab/>
      </w:r>
      <w:r w:rsidRPr="008359D3">
        <w:rPr>
          <w:rFonts w:cs="Times New Roman"/>
          <w:shd w:val="clear" w:color="auto" w:fill="FFFFFF"/>
        </w:rPr>
        <w:object w:dxaOrig="5620" w:dyaOrig="440" w14:anchorId="2763AA76">
          <v:shape id="_x0000_i1096" type="#_x0000_t75" style="width:280.9pt;height:22.05pt" o:ole="">
            <v:imagedata r:id="rId102" o:title=""/>
          </v:shape>
          <o:OLEObject Type="Embed" ProgID="Equation.DSMT4" ShapeID="_x0000_i1096" DrawAspect="Content" ObjectID="_1707398660" r:id="rId103"/>
        </w:object>
      </w:r>
      <w:r w:rsidRPr="008359D3">
        <w:rPr>
          <w:rFonts w:cs="Times New Roman"/>
          <w:shd w:val="clear" w:color="auto" w:fill="FFFFFF"/>
        </w:rPr>
        <w:tab/>
      </w:r>
      <w:r w:rsidRPr="008359D3">
        <w:rPr>
          <w:rFonts w:cs="Times New Roman"/>
          <w:shd w:val="clear" w:color="auto" w:fill="FFFFFF"/>
        </w:rPr>
        <w:fldChar w:fldCharType="begin"/>
      </w:r>
      <w:r w:rsidRPr="008359D3">
        <w:rPr>
          <w:rFonts w:cs="Times New Roman"/>
          <w:shd w:val="clear" w:color="auto" w:fill="FFFFFF"/>
        </w:rPr>
        <w:instrText xml:space="preserve"> MACROBUTTON MTPlaceRef \* MERGEFORMAT </w:instrText>
      </w:r>
      <w:r w:rsidRPr="008359D3">
        <w:rPr>
          <w:rFonts w:cs="Times New Roman"/>
          <w:shd w:val="clear" w:color="auto" w:fill="FFFFFF"/>
        </w:rPr>
        <w:fldChar w:fldCharType="begin"/>
      </w:r>
      <w:r w:rsidRPr="008359D3">
        <w:rPr>
          <w:rFonts w:cs="Times New Roman"/>
          <w:shd w:val="clear" w:color="auto" w:fill="FFFFFF"/>
        </w:rPr>
        <w:instrText xml:space="preserve"> SEQ MTEqn \h \* MERGEFORMAT </w:instrText>
      </w:r>
      <w:r w:rsidRPr="008359D3">
        <w:rPr>
          <w:rFonts w:cs="Times New Roman"/>
          <w:shd w:val="clear" w:color="auto" w:fill="FFFFFF"/>
        </w:rPr>
        <w:fldChar w:fldCharType="end"/>
      </w:r>
      <w:r w:rsidRPr="008359D3">
        <w:rPr>
          <w:rFonts w:cs="Times New Roman"/>
          <w:shd w:val="clear" w:color="auto" w:fill="FFFFFF"/>
        </w:rPr>
        <w:instrText>(</w:instrText>
      </w:r>
      <w:r w:rsidRPr="008359D3">
        <w:rPr>
          <w:rFonts w:cs="Times New Roman"/>
          <w:shd w:val="clear" w:color="auto" w:fill="FFFFFF"/>
        </w:rPr>
        <w:fldChar w:fldCharType="begin"/>
      </w:r>
      <w:r w:rsidRPr="008359D3">
        <w:rPr>
          <w:rFonts w:cs="Times New Roman"/>
          <w:shd w:val="clear" w:color="auto" w:fill="FFFFFF"/>
        </w:rPr>
        <w:instrText xml:space="preserve"> SEQ MTEqn \c \* Arabic \* MERGEFORMAT </w:instrText>
      </w:r>
      <w:r w:rsidRPr="008359D3">
        <w:rPr>
          <w:rFonts w:cs="Times New Roman"/>
          <w:shd w:val="clear" w:color="auto" w:fill="FFFFFF"/>
        </w:rPr>
        <w:fldChar w:fldCharType="separate"/>
      </w:r>
      <w:r w:rsidRPr="008359D3">
        <w:rPr>
          <w:rFonts w:cs="Times New Roman"/>
          <w:noProof/>
          <w:shd w:val="clear" w:color="auto" w:fill="FFFFFF"/>
        </w:rPr>
        <w:instrText>12</w:instrText>
      </w:r>
      <w:r w:rsidRPr="008359D3">
        <w:rPr>
          <w:rFonts w:cs="Times New Roman"/>
          <w:shd w:val="clear" w:color="auto" w:fill="FFFFFF"/>
        </w:rPr>
        <w:fldChar w:fldCharType="end"/>
      </w:r>
      <w:r w:rsidRPr="008359D3">
        <w:rPr>
          <w:rFonts w:cs="Times New Roman"/>
          <w:shd w:val="clear" w:color="auto" w:fill="FFFFFF"/>
        </w:rPr>
        <w:instrText>)</w:instrText>
      </w:r>
      <w:r w:rsidRPr="008359D3">
        <w:rPr>
          <w:rFonts w:cs="Times New Roman"/>
          <w:shd w:val="clear" w:color="auto" w:fill="FFFFFF"/>
        </w:rPr>
        <w:fldChar w:fldCharType="end"/>
      </w:r>
    </w:p>
    <w:p w14:paraId="54BE006B" w14:textId="77777777" w:rsidR="00C52762" w:rsidRPr="008359D3" w:rsidRDefault="00C52762" w:rsidP="00C52762">
      <w:pPr>
        <w:spacing w:line="276" w:lineRule="auto"/>
        <w:ind w:firstLine="420"/>
        <w:rPr>
          <w:rFonts w:cs="Times New Roman"/>
        </w:rPr>
      </w:pPr>
      <w:r w:rsidRPr="008359D3">
        <w:rPr>
          <w:rFonts w:cs="Times New Roman"/>
          <w:shd w:val="clear" w:color="auto" w:fill="FFFFFF"/>
        </w:rPr>
        <w:t>其中</w:t>
      </w:r>
      <w:r w:rsidRPr="008359D3">
        <w:rPr>
          <w:rFonts w:cs="Times New Roman"/>
          <w:i/>
          <w:iCs/>
          <w:shd w:val="clear" w:color="auto" w:fill="FFFFFF"/>
        </w:rPr>
        <w:t>R</w:t>
      </w:r>
      <w:r w:rsidRPr="008359D3">
        <w:rPr>
          <w:rFonts w:cs="Times New Roman"/>
          <w:shd w:val="clear" w:color="auto" w:fill="FFFFFF"/>
        </w:rPr>
        <w:t>为球体</w:t>
      </w:r>
      <w:r w:rsidRPr="008359D3">
        <w:rPr>
          <w:rFonts w:cs="Times New Roman"/>
        </w:rPr>
        <w:t>半径。</w:t>
      </w:r>
    </w:p>
    <w:p w14:paraId="1822EB2E" w14:textId="77777777" w:rsidR="00C52762" w:rsidRPr="008359D3" w:rsidRDefault="00C52762" w:rsidP="00C52762">
      <w:pPr>
        <w:pStyle w:val="5"/>
        <w:spacing w:line="276" w:lineRule="auto"/>
        <w:rPr>
          <w:rFonts w:cs="Times New Roman"/>
        </w:rPr>
      </w:pPr>
      <w:r w:rsidRPr="008359D3">
        <w:rPr>
          <w:rFonts w:cs="Times New Roman"/>
        </w:rPr>
        <w:lastRenderedPageBreak/>
        <w:t>2.2.2区域内部的地理空间距离</w:t>
      </w:r>
    </w:p>
    <w:p w14:paraId="0EA5032E" w14:textId="77777777" w:rsidR="00C52762" w:rsidRPr="008359D3" w:rsidRDefault="00C52762" w:rsidP="00C52762">
      <w:pPr>
        <w:spacing w:line="276" w:lineRule="auto"/>
        <w:ind w:firstLine="420"/>
        <w:rPr>
          <w:rFonts w:cs="Times New Roman"/>
        </w:rPr>
      </w:pPr>
      <w:r w:rsidRPr="008359D3">
        <w:rPr>
          <w:rFonts w:cs="Times New Roman"/>
        </w:rPr>
        <w:t>要将产业关联和空间关联融合起来，就必须解决区域内的产业关联问题。对于同一个区域内部，不能简单地将产业间的距离设置为零。为求出同一个区域内部的产业距离，假设区域内的产业分布为均匀分布，</w:t>
      </w:r>
      <w:proofErr w:type="gramStart"/>
      <w:r w:rsidRPr="008359D3">
        <w:rPr>
          <w:rFonts w:cs="Times New Roman"/>
        </w:rPr>
        <w:t>且区域</w:t>
      </w:r>
      <w:proofErr w:type="gramEnd"/>
      <w:r w:rsidRPr="008359D3">
        <w:rPr>
          <w:rFonts w:cs="Times New Roman"/>
        </w:rPr>
        <w:t>形状为面积不变的正方形。将正方形上随机两点之间的期望距离设为该区域任意两个产业部门之间的距离。</w:t>
      </w:r>
    </w:p>
    <w:p w14:paraId="6B77A96A" w14:textId="77777777" w:rsidR="00C52762" w:rsidRPr="008359D3" w:rsidRDefault="00C52762" w:rsidP="00C52762">
      <w:pPr>
        <w:spacing w:line="276" w:lineRule="auto"/>
        <w:ind w:firstLine="420"/>
        <w:rPr>
          <w:rFonts w:cs="Times New Roman"/>
        </w:rPr>
      </w:pPr>
      <w:r w:rsidRPr="008359D3">
        <w:rPr>
          <w:rFonts w:cs="Times New Roman"/>
        </w:rPr>
        <w:t>设正方形面积为</w:t>
      </w:r>
      <w:r w:rsidRPr="008359D3">
        <w:rPr>
          <w:rFonts w:cs="Times New Roman"/>
          <w:i/>
          <w:iCs/>
        </w:rPr>
        <w:t>S</w:t>
      </w:r>
      <w:r w:rsidRPr="008359D3">
        <w:rPr>
          <w:rFonts w:cs="Times New Roman"/>
        </w:rPr>
        <w:t>，那么正方形内随机两点</w:t>
      </w:r>
      <w:r w:rsidRPr="008359D3">
        <w:rPr>
          <w:rFonts w:cs="Times New Roman"/>
        </w:rPr>
        <w:object w:dxaOrig="880" w:dyaOrig="400" w14:anchorId="358F416B">
          <v:shape id="_x0000_i1097" type="#_x0000_t75" style="width:44.55pt;height:20pt" o:ole="">
            <v:imagedata r:id="rId104" o:title=""/>
          </v:shape>
          <o:OLEObject Type="Embed" ProgID="Equation.DSMT4" ShapeID="_x0000_i1097" DrawAspect="Content" ObjectID="_1707398661" r:id="rId105"/>
        </w:object>
      </w:r>
      <w:r w:rsidRPr="008359D3">
        <w:rPr>
          <w:rFonts w:cs="Times New Roman"/>
        </w:rPr>
        <w:t>和</w:t>
      </w:r>
      <w:r w:rsidRPr="008359D3">
        <w:rPr>
          <w:rFonts w:cs="Times New Roman"/>
        </w:rPr>
        <w:object w:dxaOrig="920" w:dyaOrig="400" w14:anchorId="53CD6376">
          <v:shape id="_x0000_i1098" type="#_x0000_t75" style="width:46.2pt;height:20pt" o:ole="">
            <v:imagedata r:id="rId106" o:title=""/>
          </v:shape>
          <o:OLEObject Type="Embed" ProgID="Equation.DSMT4" ShapeID="_x0000_i1098" DrawAspect="Content" ObjectID="_1707398662" r:id="rId107"/>
        </w:object>
      </w:r>
      <w:r w:rsidRPr="008359D3">
        <w:rPr>
          <w:rFonts w:cs="Times New Roman"/>
        </w:rPr>
        <w:t>之间的预期地理空间距离</w:t>
      </w:r>
      <w:r w:rsidRPr="008359D3">
        <w:rPr>
          <w:rFonts w:cs="Times New Roman"/>
          <w:position w:val="-4"/>
        </w:rPr>
        <w:object w:dxaOrig="480" w:dyaOrig="400" w14:anchorId="096D8B8C">
          <v:shape id="_x0000_i1099" type="#_x0000_t75" style="width:23.7pt;height:20pt" o:ole="">
            <v:imagedata r:id="rId108" o:title=""/>
          </v:shape>
          <o:OLEObject Type="Embed" ProgID="Equation.DSMT4" ShapeID="_x0000_i1099" DrawAspect="Content" ObjectID="_1707398663" r:id="rId109"/>
        </w:object>
      </w:r>
      <w:r w:rsidRPr="008359D3">
        <w:rPr>
          <w:rFonts w:cs="Times New Roman"/>
        </w:rPr>
        <w:t>为：</w:t>
      </w:r>
    </w:p>
    <w:p w14:paraId="68AB4011"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580" w:dyaOrig="1359" w14:anchorId="4A8F3FFE">
          <v:shape id="_x0000_i1100" type="#_x0000_t75" style="width:279.25pt;height:67.4pt" o:ole="">
            <v:imagedata r:id="rId110" o:title=""/>
          </v:shape>
          <o:OLEObject Type="Embed" ProgID="Equation.DSMT4" ShapeID="_x0000_i1100" DrawAspect="Content" ObjectID="_1707398664" r:id="rId11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13</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0CC5B00F" w14:textId="77777777" w:rsidR="00C52762" w:rsidRPr="008359D3" w:rsidRDefault="00C52762" w:rsidP="00C52762">
      <w:pPr>
        <w:spacing w:line="276" w:lineRule="auto"/>
        <w:ind w:firstLine="420"/>
        <w:rPr>
          <w:rFonts w:cs="Times New Roman"/>
        </w:rPr>
      </w:pPr>
      <w:r w:rsidRPr="008359D3">
        <w:rPr>
          <w:rFonts w:cs="Times New Roman"/>
        </w:rPr>
        <w:t>令</w:t>
      </w:r>
      <w:r w:rsidRPr="008359D3">
        <w:rPr>
          <w:rFonts w:cs="Times New Roman"/>
        </w:rPr>
        <w:object w:dxaOrig="1160" w:dyaOrig="360" w14:anchorId="7496CDB6">
          <v:shape id="_x0000_i1101" type="#_x0000_t75" style="width:58.25pt;height:18.3pt" o:ole="">
            <v:imagedata r:id="rId112" o:title=""/>
          </v:shape>
          <o:OLEObject Type="Embed" ProgID="Equation.DSMT4" ShapeID="_x0000_i1101" DrawAspect="Content" ObjectID="_1707398665" r:id="rId113"/>
        </w:object>
      </w:r>
      <w:r w:rsidRPr="008359D3">
        <w:rPr>
          <w:rFonts w:cs="Times New Roman"/>
        </w:rPr>
        <w:t>，</w:t>
      </w:r>
      <w:r w:rsidRPr="008359D3">
        <w:rPr>
          <w:rFonts w:cs="Times New Roman"/>
        </w:rPr>
        <w:object w:dxaOrig="1219" w:dyaOrig="360" w14:anchorId="585EA22C">
          <v:shape id="_x0000_i1102" type="#_x0000_t75" style="width:61.2pt;height:18.3pt" o:ole="">
            <v:imagedata r:id="rId114" o:title=""/>
          </v:shape>
          <o:OLEObject Type="Embed" ProgID="Equation.DSMT4" ShapeID="_x0000_i1102" DrawAspect="Content" ObjectID="_1707398666" r:id="rId115"/>
        </w:object>
      </w:r>
      <w:r w:rsidRPr="008359D3">
        <w:rPr>
          <w:rFonts w:cs="Times New Roman"/>
        </w:rPr>
        <w:t>，且</w:t>
      </w:r>
      <w:r w:rsidRPr="008359D3">
        <w:rPr>
          <w:rFonts w:cs="Times New Roman"/>
        </w:rPr>
        <w:object w:dxaOrig="880" w:dyaOrig="400" w14:anchorId="418050EB">
          <v:shape id="_x0000_i1103" type="#_x0000_t75" style="width:43.7pt;height:20pt" o:ole="">
            <v:imagedata r:id="rId116" o:title=""/>
          </v:shape>
          <o:OLEObject Type="Embed" ProgID="Equation.DSMT4" ShapeID="_x0000_i1103" DrawAspect="Content" ObjectID="_1707398667" r:id="rId117"/>
        </w:object>
      </w:r>
      <w:r w:rsidRPr="008359D3">
        <w:rPr>
          <w:rFonts w:cs="Times New Roman"/>
        </w:rPr>
        <w:t>，</w:t>
      </w:r>
      <w:r w:rsidRPr="008359D3">
        <w:rPr>
          <w:rFonts w:cs="Times New Roman"/>
        </w:rPr>
        <w:object w:dxaOrig="900" w:dyaOrig="400" w14:anchorId="72AD2687">
          <v:shape id="_x0000_i1104" type="#_x0000_t75" style="width:44.95pt;height:20pt" o:ole="">
            <v:imagedata r:id="rId118" o:title=""/>
          </v:shape>
          <o:OLEObject Type="Embed" ProgID="Equation.DSMT4" ShapeID="_x0000_i1104" DrawAspect="Content" ObjectID="_1707398668" r:id="rId119"/>
        </w:object>
      </w:r>
      <w:r w:rsidRPr="008359D3">
        <w:rPr>
          <w:rFonts w:cs="Times New Roman"/>
        </w:rPr>
        <w:t>，可得：</w:t>
      </w:r>
    </w:p>
    <w:p w14:paraId="16FFE7CC"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960" w:dyaOrig="740" w14:anchorId="77ABFD1B">
          <v:shape id="_x0000_i1105" type="#_x0000_t75" style="width:197.7pt;height:37.05pt" o:ole="">
            <v:imagedata r:id="rId120" o:title=""/>
          </v:shape>
          <o:OLEObject Type="Embed" ProgID="Equation.DSMT4" ShapeID="_x0000_i1105" DrawAspect="Content" ObjectID="_1707398669" r:id="rId12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14</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726C475C" w14:textId="77777777" w:rsidR="00C52762" w:rsidRPr="008359D3" w:rsidRDefault="00C52762" w:rsidP="00C52762">
      <w:pPr>
        <w:spacing w:line="276" w:lineRule="auto"/>
        <w:ind w:firstLine="420"/>
        <w:rPr>
          <w:rFonts w:cs="Times New Roman"/>
        </w:rPr>
      </w:pPr>
      <w:r w:rsidRPr="008359D3">
        <w:rPr>
          <w:rFonts w:cs="Times New Roman"/>
        </w:rPr>
        <w:t>将上式再转化为极坐标，令</w:t>
      </w:r>
      <w:r w:rsidRPr="008359D3">
        <w:rPr>
          <w:rFonts w:cs="Times New Roman"/>
        </w:rPr>
        <w:object w:dxaOrig="1060" w:dyaOrig="279" w14:anchorId="1C19DC96">
          <v:shape id="_x0000_i1106" type="#_x0000_t75" style="width:52.45pt;height:13.75pt" o:ole="">
            <v:imagedata r:id="rId122" o:title=""/>
          </v:shape>
          <o:OLEObject Type="Embed" ProgID="Equation.DSMT4" ShapeID="_x0000_i1106" DrawAspect="Content" ObjectID="_1707398670" r:id="rId123"/>
        </w:object>
      </w:r>
      <w:r w:rsidRPr="008359D3">
        <w:rPr>
          <w:rFonts w:cs="Times New Roman"/>
        </w:rPr>
        <w:t>，</w:t>
      </w:r>
      <w:r w:rsidRPr="008359D3">
        <w:rPr>
          <w:rFonts w:cs="Times New Roman"/>
        </w:rPr>
        <w:object w:dxaOrig="1040" w:dyaOrig="320" w14:anchorId="27303000">
          <v:shape id="_x0000_i1107" type="#_x0000_t75" style="width:52pt;height:16.25pt" o:ole="">
            <v:imagedata r:id="rId124" o:title=""/>
          </v:shape>
          <o:OLEObject Type="Embed" ProgID="Equation.DSMT4" ShapeID="_x0000_i1107" DrawAspect="Content" ObjectID="_1707398671" r:id="rId125"/>
        </w:object>
      </w:r>
      <w:r w:rsidRPr="008359D3">
        <w:rPr>
          <w:rFonts w:cs="Times New Roman"/>
        </w:rPr>
        <w:t>，可得：</w:t>
      </w:r>
    </w:p>
    <w:p w14:paraId="3EFA94D9"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6460" w:dyaOrig="1440" w14:anchorId="7EAE2ABE">
          <v:shape id="_x0000_i1108" type="#_x0000_t75" style="width:322.95pt;height:1in" o:ole="">
            <v:imagedata r:id="rId126" o:title=""/>
          </v:shape>
          <o:OLEObject Type="Embed" ProgID="Equation.DSMT4" ShapeID="_x0000_i1108" DrawAspect="Content" ObjectID="_1707398672" r:id="rId12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15</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E2D2F8F" w14:textId="77777777" w:rsidR="00C52762" w:rsidRPr="008359D3" w:rsidRDefault="00C52762" w:rsidP="00C52762">
      <w:pPr>
        <w:pStyle w:val="5"/>
        <w:spacing w:line="276" w:lineRule="auto"/>
        <w:rPr>
          <w:rFonts w:cs="Times New Roman"/>
        </w:rPr>
      </w:pPr>
      <w:r w:rsidRPr="008359D3">
        <w:rPr>
          <w:rFonts w:cs="Times New Roman"/>
          <w:highlight w:val="lightGray"/>
        </w:rPr>
        <w:t>2.2.3</w:t>
      </w:r>
      <w:r w:rsidRPr="008359D3">
        <w:rPr>
          <w:rFonts w:cs="Times New Roman"/>
        </w:rPr>
        <w:t>距离摩擦系数</w:t>
      </w:r>
    </w:p>
    <w:p w14:paraId="16865BEA" w14:textId="77777777" w:rsidR="00C52762" w:rsidRPr="008359D3" w:rsidRDefault="00C52762" w:rsidP="00C52762">
      <w:pPr>
        <w:spacing w:line="276" w:lineRule="auto"/>
        <w:ind w:firstLine="420"/>
        <w:rPr>
          <w:rFonts w:cs="Times New Roman"/>
        </w:rPr>
      </w:pPr>
      <w:r w:rsidRPr="008359D3">
        <w:rPr>
          <w:rFonts w:cs="Times New Roman"/>
        </w:rPr>
        <w:t>地理空间存在非均质性，即相同距离对经济联系的影响并不一定是相同的。更为重要的是，影响经济联系的距离并非单纯的地理距离，而是两地之间交互距离</w:t>
      </w:r>
      <w:r w:rsidRPr="008359D3">
        <w:rPr>
          <w:rFonts w:cs="Times New Roman"/>
          <w:sz w:val="20"/>
          <w:szCs w:val="20"/>
          <w:shd w:val="clear" w:color="auto" w:fill="FFFFFF"/>
        </w:rPr>
        <w:t>（Rosenthal等，2004）或经济距离，因此需要通过距离摩擦系数来对地理距离进行调整，即通过</w:t>
      </w:r>
      <w:proofErr w:type="gramStart"/>
      <w:r w:rsidRPr="008359D3">
        <w:rPr>
          <w:rFonts w:cs="Times New Roman"/>
          <w:sz w:val="20"/>
          <w:szCs w:val="20"/>
          <w:shd w:val="clear" w:color="auto" w:fill="FFFFFF"/>
        </w:rPr>
        <w:t>幂</w:t>
      </w:r>
      <w:proofErr w:type="gramEnd"/>
      <w:r w:rsidRPr="008359D3">
        <w:rPr>
          <w:rFonts w:cs="Times New Roman"/>
          <w:sz w:val="20"/>
          <w:szCs w:val="20"/>
          <w:shd w:val="clear" w:color="auto" w:fill="FFFFFF"/>
        </w:rPr>
        <w:t>指数</w:t>
      </w:r>
      <w:r w:rsidRPr="008359D3">
        <w:rPr>
          <w:rFonts w:cs="Times New Roman"/>
        </w:rPr>
        <w:object w:dxaOrig="300" w:dyaOrig="360" w14:anchorId="7AAAA472">
          <v:shape id="_x0000_i1109" type="#_x0000_t75" style="width:15pt;height:18.3pt" o:ole="">
            <v:imagedata r:id="rId128" o:title=""/>
          </v:shape>
          <o:OLEObject Type="Embed" ProgID="Equation.DSMT4" ShapeID="_x0000_i1109" DrawAspect="Content" ObjectID="_1707398673" r:id="rId129"/>
        </w:object>
      </w:r>
      <w:r w:rsidRPr="008359D3">
        <w:rPr>
          <w:rFonts w:cs="Times New Roman"/>
        </w:rPr>
        <w:t>来处理。如何得到合理的摩擦系数是模型是否合理有效的关键（Wilson，1971）。苏东水（2005）认为不同地区的产业联系不仅是该地区产业部门供给和需求关系的反映，而且是以产品为中介的经济联系，这一联系受到地理距离、交通运输状况、工业发展水平、地区政策、营商环境等因素的影响。例如，区域间的交通运输条件越好，就说明地理距离的相对影响更小。</w:t>
      </w:r>
    </w:p>
    <w:p w14:paraId="3B80E71E" w14:textId="77777777" w:rsidR="00C52762" w:rsidRPr="008359D3" w:rsidRDefault="00C52762" w:rsidP="00C52762">
      <w:pPr>
        <w:pStyle w:val="a8"/>
        <w:spacing w:line="276" w:lineRule="auto"/>
        <w:rPr>
          <w:rFonts w:cs="Times New Roman"/>
        </w:rPr>
      </w:pPr>
      <w:r w:rsidRPr="008359D3">
        <w:rPr>
          <w:rFonts w:cs="Times New Roman"/>
        </w:rPr>
        <w:t>对于交通状况，我们使用了区域的客运量和货运量指标。用</w:t>
      </w:r>
      <w:r w:rsidRPr="008359D3">
        <w:rPr>
          <w:rFonts w:cs="Times New Roman"/>
        </w:rPr>
        <w:object w:dxaOrig="340" w:dyaOrig="380" w14:anchorId="7F739921">
          <v:shape id="_x0000_i1110" type="#_x0000_t75" style="width:17.5pt;height:19.55pt" o:ole="">
            <v:imagedata r:id="rId130" o:title=""/>
          </v:shape>
          <o:OLEObject Type="Embed" ProgID="Equation.DSMT4" ShapeID="_x0000_i1110" DrawAspect="Content" ObjectID="_1707398674" r:id="rId131"/>
        </w:object>
      </w:r>
      <w:r w:rsidRPr="008359D3">
        <w:rPr>
          <w:rFonts w:cs="Times New Roman"/>
        </w:rPr>
        <w:t>和</w:t>
      </w:r>
      <w:r w:rsidRPr="008359D3">
        <w:rPr>
          <w:rFonts w:cs="Times New Roman"/>
        </w:rPr>
        <w:object w:dxaOrig="320" w:dyaOrig="380" w14:anchorId="10C6809A">
          <v:shape id="_x0000_i1111" type="#_x0000_t75" style="width:16.25pt;height:19.55pt" o:ole="">
            <v:imagedata r:id="rId132" o:title=""/>
          </v:shape>
          <o:OLEObject Type="Embed" ProgID="Equation.DSMT4" ShapeID="_x0000_i1111" DrawAspect="Content" ObjectID="_1707398675" r:id="rId133"/>
        </w:object>
      </w:r>
      <w:r w:rsidRPr="008359D3">
        <w:rPr>
          <w:rFonts w:cs="Times New Roman"/>
        </w:rPr>
        <w:t>分别表示地区</w:t>
      </w:r>
      <w:r w:rsidRPr="008359D3">
        <w:rPr>
          <w:rFonts w:cs="Times New Roman"/>
          <w:i/>
          <w:iCs/>
        </w:rPr>
        <w:t>s</w:t>
      </w:r>
      <w:r w:rsidRPr="008359D3">
        <w:rPr>
          <w:rFonts w:cs="Times New Roman"/>
        </w:rPr>
        <w:t>的年客运量和年货运量。那么两地之间的距离摩擦系数可表示为如下函数：</w:t>
      </w:r>
    </w:p>
    <w:p w14:paraId="5B2F2BD6" w14:textId="77777777" w:rsidR="00C52762" w:rsidRPr="008359D3" w:rsidRDefault="00C52762" w:rsidP="00C52762">
      <w:pPr>
        <w:pStyle w:val="MTDisplayEquation"/>
        <w:spacing w:line="276" w:lineRule="auto"/>
        <w:rPr>
          <w:rFonts w:cs="Times New Roman"/>
        </w:rPr>
      </w:pPr>
      <w:r w:rsidRPr="008359D3">
        <w:rPr>
          <w:rFonts w:cs="Times New Roman"/>
        </w:rPr>
        <w:lastRenderedPageBreak/>
        <w:tab/>
      </w:r>
      <w:r w:rsidRPr="008359D3">
        <w:rPr>
          <w:rFonts w:cs="Times New Roman"/>
        </w:rPr>
        <w:object w:dxaOrig="5179" w:dyaOrig="960" w14:anchorId="2A403FEE">
          <v:shape id="_x0000_i1112" type="#_x0000_t75" style="width:259.3pt;height:48.3pt" o:ole="">
            <v:imagedata r:id="rId134" o:title=""/>
          </v:shape>
          <o:OLEObject Type="Embed" ProgID="Equation.DSMT4" ShapeID="_x0000_i1112" DrawAspect="Content" ObjectID="_1707398676" r:id="rId13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16</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3BB18496" w14:textId="77777777" w:rsidR="00C52762" w:rsidRPr="008359D3" w:rsidRDefault="00C52762" w:rsidP="00C52762">
      <w:pPr>
        <w:pStyle w:val="a8"/>
        <w:spacing w:line="276" w:lineRule="auto"/>
        <w:rPr>
          <w:rFonts w:cs="Times New Roman"/>
        </w:rPr>
      </w:pPr>
      <w:r w:rsidRPr="008359D3">
        <w:rPr>
          <w:rFonts w:cs="Times New Roman"/>
        </w:rPr>
        <w:t>且两地的交通运输量越大，则</w:t>
      </w:r>
      <w:r w:rsidRPr="008359D3">
        <w:rPr>
          <w:rFonts w:cs="Times New Roman"/>
        </w:rPr>
        <w:object w:dxaOrig="300" w:dyaOrig="360" w14:anchorId="7DE158D6">
          <v:shape id="_x0000_i1113" type="#_x0000_t75" style="width:15pt;height:18.3pt" o:ole="">
            <v:imagedata r:id="rId136" o:title=""/>
          </v:shape>
          <o:OLEObject Type="Embed" ProgID="Equation.DSMT4" ShapeID="_x0000_i1113" DrawAspect="Content" ObjectID="_1707398677" r:id="rId137"/>
        </w:object>
      </w:r>
      <w:r w:rsidRPr="008359D3">
        <w:rPr>
          <w:rFonts w:cs="Times New Roman"/>
        </w:rPr>
        <w:t>越小。此外，大量的实证研究表明，地理距离对经济联系成本的影响系数</w:t>
      </w:r>
      <w:r w:rsidRPr="008359D3">
        <w:rPr>
          <w:rFonts w:cs="Times New Roman"/>
        </w:rPr>
        <w:object w:dxaOrig="300" w:dyaOrig="360" w14:anchorId="4919FF9B">
          <v:shape id="_x0000_i1114" type="#_x0000_t75" style="width:15pt;height:18.3pt" o:ole="">
            <v:imagedata r:id="rId138" o:title=""/>
          </v:shape>
          <o:OLEObject Type="Embed" ProgID="Equation.DSMT4" ShapeID="_x0000_i1114" DrawAspect="Content" ObjectID="_1707398678" r:id="rId139"/>
        </w:object>
      </w:r>
      <w:r w:rsidRPr="008359D3">
        <w:rPr>
          <w:rFonts w:cs="Times New Roman"/>
        </w:rPr>
        <w:t>通常在</w:t>
      </w:r>
      <w:r w:rsidRPr="008359D3">
        <w:rPr>
          <w:rFonts w:cs="Times New Roman"/>
        </w:rPr>
        <w:t>1</w:t>
      </w:r>
      <w:r w:rsidRPr="008359D3">
        <w:rPr>
          <w:rFonts w:cs="Times New Roman"/>
        </w:rPr>
        <w:t>左右。因此通过标准化方法，将</w:t>
      </w:r>
      <w:r w:rsidRPr="008359D3">
        <w:rPr>
          <w:rFonts w:cs="Times New Roman"/>
        </w:rPr>
        <w:object w:dxaOrig="300" w:dyaOrig="360" w14:anchorId="056FAC83">
          <v:shape id="_x0000_i1115" type="#_x0000_t75" style="width:15pt;height:18.3pt" o:ole="">
            <v:imagedata r:id="rId140" o:title=""/>
          </v:shape>
          <o:OLEObject Type="Embed" ProgID="Equation.DSMT4" ShapeID="_x0000_i1115" DrawAspect="Content" ObjectID="_1707398679" r:id="rId141"/>
        </w:object>
      </w:r>
      <w:r w:rsidRPr="008359D3">
        <w:rPr>
          <w:rFonts w:cs="Times New Roman"/>
        </w:rPr>
        <w:t>调整到</w:t>
      </w:r>
      <w:r w:rsidRPr="008359D3">
        <w:rPr>
          <w:rFonts w:cs="Times New Roman"/>
        </w:rPr>
        <w:object w:dxaOrig="880" w:dyaOrig="400" w14:anchorId="2839D0D8">
          <v:shape id="_x0000_i1116" type="#_x0000_t75" style="width:43.7pt;height:20pt" o:ole="">
            <v:imagedata r:id="rId142" o:title=""/>
          </v:shape>
          <o:OLEObject Type="Embed" ProgID="Equation.DSMT4" ShapeID="_x0000_i1116" DrawAspect="Content" ObjectID="_1707398680" r:id="rId143"/>
        </w:object>
      </w:r>
      <w:r w:rsidRPr="008359D3">
        <w:rPr>
          <w:rFonts w:cs="Times New Roman"/>
        </w:rPr>
        <w:t>区间，以实现更好的结果。</w:t>
      </w:r>
    </w:p>
    <w:p w14:paraId="24385226" w14:textId="77777777" w:rsidR="00C52762" w:rsidRPr="008359D3" w:rsidRDefault="00C52762" w:rsidP="00C52762">
      <w:pPr>
        <w:pStyle w:val="a8"/>
        <w:spacing w:line="276" w:lineRule="auto"/>
        <w:rPr>
          <w:rFonts w:cs="Times New Roman"/>
        </w:rPr>
      </w:pPr>
      <w:r w:rsidRPr="008359D3">
        <w:rPr>
          <w:rFonts w:cs="Times New Roman"/>
        </w:rPr>
        <w:t>对于区域内，有：</w:t>
      </w:r>
    </w:p>
    <w:p w14:paraId="1FB4459D"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200" w:dyaOrig="1040" w14:anchorId="4D0DAB3C">
          <v:shape id="_x0000_i1117" type="#_x0000_t75" style="width:160.25pt;height:52pt" o:ole="">
            <v:imagedata r:id="rId144" o:title=""/>
          </v:shape>
          <o:OLEObject Type="Embed" ProgID="Equation.DSMT4" ShapeID="_x0000_i1117" DrawAspect="Content" ObjectID="_1707398681" r:id="rId14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17</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61DF484A" w14:textId="77777777" w:rsidR="00C52762" w:rsidRPr="008359D3" w:rsidRDefault="00C52762" w:rsidP="00C52762">
      <w:pPr>
        <w:pStyle w:val="5"/>
        <w:spacing w:line="276" w:lineRule="auto"/>
        <w:rPr>
          <w:rFonts w:cs="Times New Roman"/>
        </w:rPr>
      </w:pPr>
      <w:r w:rsidRPr="008359D3">
        <w:rPr>
          <w:rFonts w:cs="Times New Roman"/>
          <w:highlight w:val="lightGray"/>
        </w:rPr>
        <w:t>2.2.4</w:t>
      </w:r>
      <w:r w:rsidRPr="008359D3">
        <w:rPr>
          <w:rFonts w:cs="Times New Roman"/>
        </w:rPr>
        <w:t>空间关联网络的构建</w:t>
      </w:r>
    </w:p>
    <w:p w14:paraId="4DE517D2" w14:textId="77777777" w:rsidR="00C52762" w:rsidRPr="008359D3" w:rsidRDefault="00C52762" w:rsidP="00C52762">
      <w:pPr>
        <w:spacing w:line="276" w:lineRule="auto"/>
        <w:ind w:firstLine="420"/>
        <w:rPr>
          <w:rFonts w:cs="Times New Roman"/>
        </w:rPr>
      </w:pPr>
      <w:r w:rsidRPr="008359D3">
        <w:rPr>
          <w:rFonts w:cs="Times New Roman"/>
        </w:rPr>
        <w:t>将区域间空间关联和区域内空间关联融合起来，可以得到所需的空间关联矩阵</w:t>
      </w:r>
      <w:r w:rsidRPr="008359D3">
        <w:rPr>
          <w:rFonts w:cs="Times New Roman"/>
        </w:rPr>
        <w:object w:dxaOrig="420" w:dyaOrig="320" w14:anchorId="206F028D">
          <v:shape id="_x0000_i1118" type="#_x0000_t75" style="width:21.25pt;height:16.25pt" o:ole="">
            <v:imagedata r:id="rId146" o:title=""/>
          </v:shape>
          <o:OLEObject Type="Embed" ProgID="Equation.DSMT4" ShapeID="_x0000_i1118" DrawAspect="Content" ObjectID="_1707398682" r:id="rId147"/>
        </w:object>
      </w:r>
      <w:r w:rsidRPr="008359D3">
        <w:rPr>
          <w:rFonts w:cs="Times New Roman"/>
        </w:rPr>
        <w:t>和空间关联网络</w:t>
      </w:r>
      <w:r w:rsidRPr="008359D3">
        <w:rPr>
          <w:rFonts w:cs="Times New Roman"/>
        </w:rPr>
        <w:object w:dxaOrig="360" w:dyaOrig="300" w14:anchorId="5DC1A853">
          <v:shape id="_x0000_i1119" type="#_x0000_t75" style="width:18.3pt;height:15pt" o:ole="">
            <v:imagedata r:id="rId148" o:title=""/>
          </v:shape>
          <o:OLEObject Type="Embed" ProgID="Equation.DSMT4" ShapeID="_x0000_i1119" DrawAspect="Content" ObjectID="_1707398683" r:id="rId149"/>
        </w:object>
      </w:r>
      <w:r w:rsidRPr="008359D3">
        <w:rPr>
          <w:rFonts w:cs="Times New Roman"/>
        </w:rPr>
        <w:t>。由于考虑了区域内部的空间关联，</w:t>
      </w:r>
      <w:r w:rsidRPr="008359D3">
        <w:rPr>
          <w:rFonts w:cs="Times New Roman"/>
        </w:rPr>
        <w:object w:dxaOrig="420" w:dyaOrig="320" w14:anchorId="69634E78">
          <v:shape id="_x0000_i1120" type="#_x0000_t75" style="width:21.25pt;height:16.25pt" o:ole="">
            <v:imagedata r:id="rId146" o:title=""/>
          </v:shape>
          <o:OLEObject Type="Embed" ProgID="Equation.DSMT4" ShapeID="_x0000_i1120" DrawAspect="Content" ObjectID="_1707398684" r:id="rId150"/>
        </w:object>
      </w:r>
      <w:r w:rsidRPr="008359D3">
        <w:rPr>
          <w:rFonts w:cs="Times New Roman"/>
        </w:rPr>
        <w:t>的对角线元素是非0的，这使得</w:t>
      </w:r>
      <w:r w:rsidRPr="008359D3">
        <w:rPr>
          <w:rFonts w:cs="Times New Roman"/>
        </w:rPr>
        <w:object w:dxaOrig="360" w:dyaOrig="300" w14:anchorId="21C63507">
          <v:shape id="_x0000_i1121" type="#_x0000_t75" style="width:18.3pt;height:15pt" o:ole="">
            <v:imagedata r:id="rId148" o:title=""/>
          </v:shape>
          <o:OLEObject Type="Embed" ProgID="Equation.DSMT4" ShapeID="_x0000_i1121" DrawAspect="Content" ObjectID="_1707398685" r:id="rId151"/>
        </w:object>
      </w:r>
      <w:r w:rsidRPr="008359D3">
        <w:rPr>
          <w:rFonts w:cs="Times New Roman"/>
        </w:rPr>
        <w:t>成为一个存在自环的非简单网。</w:t>
      </w:r>
    </w:p>
    <w:p w14:paraId="68CFC46E" w14:textId="77777777" w:rsidR="00C52762" w:rsidRPr="008359D3" w:rsidRDefault="00C52762" w:rsidP="00C52762">
      <w:pPr>
        <w:pStyle w:val="4"/>
        <w:spacing w:line="276" w:lineRule="auto"/>
        <w:rPr>
          <w:rFonts w:cs="Times New Roman"/>
        </w:rPr>
      </w:pPr>
      <w:r w:rsidRPr="008359D3">
        <w:rPr>
          <w:rFonts w:cs="Times New Roman"/>
        </w:rPr>
        <w:t>2.3产业空间关联网络的构建</w:t>
      </w:r>
    </w:p>
    <w:p w14:paraId="05AF9472" w14:textId="77777777" w:rsidR="00C52762" w:rsidRPr="008359D3" w:rsidRDefault="00C52762" w:rsidP="00C52762">
      <w:pPr>
        <w:spacing w:line="276" w:lineRule="auto"/>
        <w:ind w:firstLine="420"/>
        <w:rPr>
          <w:rFonts w:cs="Times New Roman"/>
        </w:rPr>
      </w:pPr>
      <w:r w:rsidRPr="008359D3">
        <w:rPr>
          <w:rFonts w:cs="Times New Roman"/>
        </w:rPr>
        <w:t>产业空间关联网络是通过将产业关联网络和空间关联网络相互融合而形成的。假设经济体中存在</w:t>
      </w:r>
      <w:r w:rsidRPr="008359D3">
        <w:rPr>
          <w:rFonts w:cs="Times New Roman"/>
          <w:i/>
          <w:iCs/>
        </w:rPr>
        <w:t>m</w:t>
      </w:r>
      <w:proofErr w:type="gramStart"/>
      <w:r w:rsidRPr="008359D3">
        <w:rPr>
          <w:rFonts w:cs="Times New Roman"/>
        </w:rPr>
        <w:t>个</w:t>
      </w:r>
      <w:proofErr w:type="gramEnd"/>
      <w:r w:rsidRPr="008359D3">
        <w:rPr>
          <w:rFonts w:cs="Times New Roman"/>
        </w:rPr>
        <w:t>空间经济单位（区域）和</w:t>
      </w:r>
      <w:r w:rsidRPr="008359D3">
        <w:rPr>
          <w:rFonts w:cs="Times New Roman"/>
          <w:i/>
          <w:iCs/>
        </w:rPr>
        <w:t>n</w:t>
      </w:r>
      <w:proofErr w:type="gramStart"/>
      <w:r w:rsidRPr="008359D3">
        <w:rPr>
          <w:rFonts w:cs="Times New Roman"/>
        </w:rPr>
        <w:t>个</w:t>
      </w:r>
      <w:proofErr w:type="gramEnd"/>
      <w:r w:rsidRPr="008359D3">
        <w:rPr>
          <w:rFonts w:cs="Times New Roman"/>
        </w:rPr>
        <w:t>产业，用</w:t>
      </w:r>
      <w:r w:rsidRPr="008359D3">
        <w:rPr>
          <w:rFonts w:cs="Times New Roman"/>
        </w:rPr>
        <w:object w:dxaOrig="480" w:dyaOrig="320" w14:anchorId="4BED0271">
          <v:shape id="_x0000_i1122" type="#_x0000_t75" style="width:23.7pt;height:16.25pt" o:ole="">
            <v:imagedata r:id="rId152" o:title=""/>
          </v:shape>
          <o:OLEObject Type="Embed" ProgID="Equation.DSMT4" ShapeID="_x0000_i1122" DrawAspect="Content" ObjectID="_1707398686" r:id="rId153"/>
        </w:object>
      </w:r>
      <w:r w:rsidRPr="008359D3">
        <w:rPr>
          <w:rFonts w:cs="Times New Roman"/>
        </w:rPr>
        <w:t>表示产业之间的跨区域经济关联矩阵，其矩阵元素</w:t>
      </w:r>
      <w:r w:rsidRPr="008359D3">
        <w:rPr>
          <w:rFonts w:cs="Times New Roman"/>
        </w:rPr>
        <w:object w:dxaOrig="480" w:dyaOrig="400" w14:anchorId="5E838C08">
          <v:shape id="_x0000_i1123" type="#_x0000_t75" style="width:23.7pt;height:20pt" o:ole="">
            <v:imagedata r:id="rId154" o:title=""/>
          </v:shape>
          <o:OLEObject Type="Embed" ProgID="Equation.DSMT4" ShapeID="_x0000_i1123" DrawAspect="Content" ObjectID="_1707398687" r:id="rId155"/>
        </w:object>
      </w:r>
      <w:r w:rsidRPr="008359D3">
        <w:rPr>
          <w:rFonts w:cs="Times New Roman"/>
        </w:rPr>
        <w:t>，表示区域</w:t>
      </w:r>
      <w:r w:rsidRPr="008359D3">
        <w:rPr>
          <w:rFonts w:cs="Times New Roman"/>
          <w:i/>
          <w:iCs/>
        </w:rPr>
        <w:t>s</w:t>
      </w:r>
      <w:r w:rsidRPr="008359D3">
        <w:rPr>
          <w:rFonts w:cs="Times New Roman"/>
        </w:rPr>
        <w:t>的产业</w:t>
      </w:r>
      <w:proofErr w:type="spellStart"/>
      <w:r w:rsidRPr="008359D3">
        <w:rPr>
          <w:rFonts w:cs="Times New Roman"/>
          <w:i/>
          <w:iCs/>
        </w:rPr>
        <w:t>i</w:t>
      </w:r>
      <w:proofErr w:type="spellEnd"/>
      <w:r w:rsidRPr="008359D3">
        <w:rPr>
          <w:rFonts w:cs="Times New Roman"/>
        </w:rPr>
        <w:t>和区域</w:t>
      </w:r>
      <w:r w:rsidRPr="008359D3">
        <w:rPr>
          <w:rFonts w:cs="Times New Roman"/>
          <w:i/>
          <w:iCs/>
        </w:rPr>
        <w:t>t</w:t>
      </w:r>
      <w:r w:rsidRPr="008359D3">
        <w:rPr>
          <w:rFonts w:cs="Times New Roman"/>
        </w:rPr>
        <w:t>的产业</w:t>
      </w:r>
      <w:r w:rsidRPr="008359D3">
        <w:rPr>
          <w:rFonts w:cs="Times New Roman"/>
          <w:i/>
          <w:iCs/>
        </w:rPr>
        <w:t>j</w:t>
      </w:r>
      <w:r w:rsidRPr="008359D3">
        <w:rPr>
          <w:rFonts w:cs="Times New Roman"/>
        </w:rPr>
        <w:t>之间的经济关系强度。由</w:t>
      </w:r>
      <w:r w:rsidRPr="008359D3">
        <w:rPr>
          <w:rFonts w:cs="Times New Roman"/>
        </w:rPr>
        <w:object w:dxaOrig="480" w:dyaOrig="320" w14:anchorId="779FE6B8">
          <v:shape id="_x0000_i1124" type="#_x0000_t75" style="width:23.7pt;height:16.25pt" o:ole="">
            <v:imagedata r:id="rId156" o:title=""/>
          </v:shape>
          <o:OLEObject Type="Embed" ProgID="Equation.DSMT4" ShapeID="_x0000_i1124" DrawAspect="Content" ObjectID="_1707398688" r:id="rId157"/>
        </w:object>
      </w:r>
      <w:r w:rsidRPr="008359D3">
        <w:rPr>
          <w:rFonts w:cs="Times New Roman"/>
        </w:rPr>
        <w:t>得到的产业空间关联网络用</w:t>
      </w:r>
      <w:r w:rsidRPr="008359D3">
        <w:rPr>
          <w:rFonts w:cs="Times New Roman"/>
        </w:rPr>
        <w:object w:dxaOrig="400" w:dyaOrig="300" w14:anchorId="4C631C8D">
          <v:shape id="_x0000_i1125" type="#_x0000_t75" style="width:20pt;height:15pt" o:ole="">
            <v:imagedata r:id="rId158" o:title=""/>
          </v:shape>
          <o:OLEObject Type="Embed" ProgID="Equation.DSMT4" ShapeID="_x0000_i1125" DrawAspect="Content" ObjectID="_1707398689" r:id="rId159"/>
        </w:object>
      </w:r>
      <w:r w:rsidRPr="008359D3">
        <w:rPr>
          <w:rFonts w:cs="Times New Roman"/>
        </w:rPr>
        <w:t>表示。该网络是一个有权有向的复杂网络。</w:t>
      </w:r>
    </w:p>
    <w:p w14:paraId="3BDE7CC8" w14:textId="77777777" w:rsidR="00C52762" w:rsidRPr="008359D3" w:rsidRDefault="00C52762" w:rsidP="00C52762">
      <w:pPr>
        <w:spacing w:line="276" w:lineRule="auto"/>
        <w:ind w:firstLine="420"/>
        <w:rPr>
          <w:rFonts w:cs="Times New Roman"/>
        </w:rPr>
      </w:pPr>
      <w:r w:rsidRPr="008359D3">
        <w:rPr>
          <w:rFonts w:cs="Times New Roman"/>
        </w:rPr>
        <w:t>首先，在</w:t>
      </w:r>
      <w:r w:rsidRPr="008359D3">
        <w:rPr>
          <w:rFonts w:cs="Times New Roman"/>
        </w:rPr>
        <w:object w:dxaOrig="420" w:dyaOrig="320" w14:anchorId="114B22DE">
          <v:shape id="_x0000_i1126" type="#_x0000_t75" style="width:21.25pt;height:16.25pt" o:ole="">
            <v:imagedata r:id="rId79" o:title=""/>
          </v:shape>
          <o:OLEObject Type="Embed" ProgID="Equation.DSMT4" ShapeID="_x0000_i1126" DrawAspect="Content" ObjectID="_1707398690" r:id="rId160"/>
        </w:object>
      </w:r>
      <w:r w:rsidRPr="008359D3">
        <w:rPr>
          <w:rFonts w:cs="Times New Roman"/>
        </w:rPr>
        <w:t>的计算中，设</w:t>
      </w:r>
    </w:p>
    <w:p w14:paraId="6165D44E"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620" w:dyaOrig="980" w14:anchorId="0A8569BB">
          <v:shape id="_x0000_i1127" type="#_x0000_t75" style="width:80.75pt;height:48.7pt" o:ole="">
            <v:imagedata r:id="rId161" o:title=""/>
          </v:shape>
          <o:OLEObject Type="Embed" ProgID="Equation.DSMT4" ShapeID="_x0000_i1127" DrawAspect="Content" ObjectID="_1707398691" r:id="rId162"/>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18</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1A8E9166" w14:textId="77777777" w:rsidR="00C52762" w:rsidRPr="008359D3" w:rsidRDefault="00C52762" w:rsidP="00C52762">
      <w:pPr>
        <w:spacing w:line="276" w:lineRule="auto"/>
        <w:ind w:firstLine="420"/>
        <w:rPr>
          <w:rFonts w:cs="Times New Roman"/>
        </w:rPr>
      </w:pPr>
      <w:r w:rsidRPr="008359D3">
        <w:rPr>
          <w:rFonts w:cs="Times New Roman"/>
        </w:rPr>
        <w:t>从而使得</w:t>
      </w:r>
      <w:r w:rsidRPr="008359D3">
        <w:rPr>
          <w:rFonts w:cs="Times New Roman"/>
        </w:rPr>
        <w:object w:dxaOrig="1260" w:dyaOrig="480" w14:anchorId="3B35DE8F">
          <v:shape id="_x0000_i1128" type="#_x0000_t75" style="width:63.25pt;height:23.7pt" o:ole="">
            <v:imagedata r:id="rId163" o:title=""/>
          </v:shape>
          <o:OLEObject Type="Embed" ProgID="Equation.DSMT4" ShapeID="_x0000_i1128" DrawAspect="Content" ObjectID="_1707398692" r:id="rId164"/>
        </w:object>
      </w:r>
      <w:r w:rsidRPr="008359D3">
        <w:rPr>
          <w:rFonts w:cs="Times New Roman"/>
        </w:rPr>
        <w:t>。</w:t>
      </w:r>
    </w:p>
    <w:p w14:paraId="6A6CC075" w14:textId="77777777" w:rsidR="00C52762" w:rsidRPr="008359D3" w:rsidRDefault="00C52762" w:rsidP="00C52762">
      <w:pPr>
        <w:spacing w:line="276" w:lineRule="auto"/>
        <w:ind w:firstLine="420"/>
        <w:rPr>
          <w:rFonts w:cs="Times New Roman"/>
        </w:rPr>
      </w:pPr>
      <w:r w:rsidRPr="008359D3">
        <w:rPr>
          <w:rFonts w:cs="Times New Roman"/>
        </w:rPr>
        <w:lastRenderedPageBreak/>
        <w:t>那么有</w:t>
      </w:r>
      <w:r w:rsidRPr="008359D3">
        <w:rPr>
          <w:rFonts w:cs="Times New Roman"/>
        </w:rPr>
        <w:object w:dxaOrig="1260" w:dyaOrig="400" w14:anchorId="1CA7F38F">
          <v:shape id="_x0000_i1129" type="#_x0000_t75" style="width:63.25pt;height:20pt" o:ole="">
            <v:imagedata r:id="rId165" o:title=""/>
          </v:shape>
          <o:OLEObject Type="Embed" ProgID="Equation.DSMT4" ShapeID="_x0000_i1129" DrawAspect="Content" ObjectID="_1707398693" r:id="rId166"/>
        </w:object>
      </w:r>
      <w:r w:rsidRPr="008359D3">
        <w:rPr>
          <w:rFonts w:cs="Times New Roman"/>
        </w:rPr>
        <w:t>，满足</w:t>
      </w:r>
      <w:r w:rsidRPr="008359D3">
        <w:rPr>
          <w:rFonts w:cs="Times New Roman"/>
        </w:rPr>
        <w:object w:dxaOrig="1300" w:dyaOrig="700" w14:anchorId="72378618">
          <v:shape id="_x0000_i1130" type="#_x0000_t75" style="width:64.9pt;height:34.95pt" o:ole="">
            <v:imagedata r:id="rId167" o:title=""/>
          </v:shape>
          <o:OLEObject Type="Embed" ProgID="Equation.DSMT4" ShapeID="_x0000_i1130" DrawAspect="Content" ObjectID="_1707398694" r:id="rId168"/>
        </w:object>
      </w:r>
      <w:r w:rsidRPr="008359D3">
        <w:rPr>
          <w:rFonts w:cs="Times New Roman"/>
        </w:rPr>
        <w:t>。</w:t>
      </w:r>
    </w:p>
    <w:p w14:paraId="69203081" w14:textId="77777777" w:rsidR="00C52762" w:rsidRPr="008359D3" w:rsidRDefault="00C52762" w:rsidP="00C52762">
      <w:pPr>
        <w:spacing w:line="276" w:lineRule="auto"/>
        <w:ind w:firstLine="420"/>
        <w:rPr>
          <w:rFonts w:cs="Times New Roman"/>
        </w:rPr>
      </w:pPr>
      <w:r w:rsidRPr="008359D3">
        <w:rPr>
          <w:rFonts w:cs="Times New Roman"/>
        </w:rPr>
        <w:t>由</w:t>
      </w:r>
      <w:r w:rsidRPr="008359D3">
        <w:rPr>
          <w:rFonts w:cs="Times New Roman"/>
        </w:rPr>
        <w:object w:dxaOrig="980" w:dyaOrig="400" w14:anchorId="57203C0E">
          <v:shape id="_x0000_i1131" type="#_x0000_t75" style="width:48.7pt;height:20pt" o:ole="">
            <v:imagedata r:id="rId7" o:title=""/>
          </v:shape>
          <o:OLEObject Type="Embed" ProgID="Equation.DSMT4" ShapeID="_x0000_i1131" DrawAspect="Content" ObjectID="_1707398695" r:id="rId169"/>
        </w:object>
      </w:r>
      <w:r w:rsidRPr="008359D3">
        <w:rPr>
          <w:rFonts w:cs="Times New Roman"/>
        </w:rPr>
        <w:t>可得：</w:t>
      </w:r>
    </w:p>
    <w:p w14:paraId="12F1A333"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380" w:dyaOrig="400" w14:anchorId="0AACD050">
          <v:shape id="_x0000_i1132" type="#_x0000_t75" style="width:68.65pt;height:20pt" o:ole="">
            <v:imagedata r:id="rId170" o:title=""/>
          </v:shape>
          <o:OLEObject Type="Embed" ProgID="Equation.DSMT4" ShapeID="_x0000_i1132" DrawAspect="Content" ObjectID="_1707398696" r:id="rId17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19</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5B0EA94D" w14:textId="77777777" w:rsidR="00C52762" w:rsidRPr="008359D3" w:rsidRDefault="00C52762" w:rsidP="00C52762">
      <w:pPr>
        <w:spacing w:line="276" w:lineRule="auto"/>
        <w:ind w:firstLine="420"/>
        <w:rPr>
          <w:rFonts w:cs="Times New Roman"/>
        </w:rPr>
      </w:pPr>
      <w:r w:rsidRPr="008359D3">
        <w:rPr>
          <w:rFonts w:cs="Times New Roman"/>
        </w:rPr>
        <w:t>即区域</w:t>
      </w:r>
      <w:r w:rsidRPr="008359D3">
        <w:rPr>
          <w:rFonts w:cs="Times New Roman"/>
          <w:i/>
          <w:iCs/>
        </w:rPr>
        <w:t>s</w:t>
      </w:r>
      <w:r w:rsidRPr="008359D3">
        <w:rPr>
          <w:rFonts w:cs="Times New Roman"/>
        </w:rPr>
        <w:t>产业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的中间品价值投入，其中有</w:t>
      </w:r>
      <w:r w:rsidRPr="008359D3">
        <w:rPr>
          <w:rFonts w:cs="Times New Roman"/>
        </w:rPr>
        <w:object w:dxaOrig="2120" w:dyaOrig="760" w14:anchorId="22C03DC5">
          <v:shape id="_x0000_i1133" type="#_x0000_t75" style="width:105.7pt;height:38.3pt" o:ole="">
            <v:imagedata r:id="rId172" o:title=""/>
          </v:shape>
          <o:OLEObject Type="Embed" ProgID="Equation.DSMT4" ShapeID="_x0000_i1133" DrawAspect="Content" ObjectID="_1707398697" r:id="rId173"/>
        </w:object>
      </w:r>
      <w:r w:rsidRPr="008359D3">
        <w:rPr>
          <w:rFonts w:cs="Times New Roman"/>
        </w:rPr>
        <w:t>，即产业产品价格为各地区产品价格的加权平均，并有</w:t>
      </w:r>
      <w:r w:rsidRPr="008359D3">
        <w:rPr>
          <w:rFonts w:cs="Times New Roman"/>
        </w:rPr>
        <w:object w:dxaOrig="2640" w:dyaOrig="920" w14:anchorId="440E6497">
          <v:shape id="_x0000_i1134" type="#_x0000_t75" style="width:131.95pt;height:46.2pt" o:ole="">
            <v:imagedata r:id="rId174" o:title=""/>
          </v:shape>
          <o:OLEObject Type="Embed" ProgID="Equation.DSMT4" ShapeID="_x0000_i1134" DrawAspect="Content" ObjectID="_1707398698" r:id="rId175"/>
        </w:object>
      </w:r>
      <w:r w:rsidRPr="008359D3">
        <w:rPr>
          <w:rFonts w:cs="Times New Roman"/>
        </w:rPr>
        <w:t>，即区域</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在全行业的产出比例与中间</w:t>
      </w:r>
      <w:proofErr w:type="gramStart"/>
      <w:r w:rsidRPr="008359D3">
        <w:rPr>
          <w:rFonts w:cs="Times New Roman"/>
        </w:rPr>
        <w:t>品投入</w:t>
      </w:r>
      <w:proofErr w:type="gramEnd"/>
      <w:r w:rsidRPr="008359D3">
        <w:rPr>
          <w:rFonts w:cs="Times New Roman"/>
        </w:rPr>
        <w:t>比例是相等的。由此得到</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在全行业的产出得到</w:t>
      </w:r>
      <w:r w:rsidRPr="008359D3">
        <w:rPr>
          <w:rFonts w:cs="Times New Roman"/>
        </w:rPr>
        <w:object w:dxaOrig="400" w:dyaOrig="300" w14:anchorId="7735CD45">
          <v:shape id="_x0000_i1135" type="#_x0000_t75" style="width:20pt;height:15pt" o:ole="">
            <v:imagedata r:id="rId158" o:title=""/>
          </v:shape>
          <o:OLEObject Type="Embed" ProgID="Equation.DSMT4" ShapeID="_x0000_i1135" DrawAspect="Content" ObjectID="_1707398699" r:id="rId176"/>
        </w:object>
      </w:r>
      <w:r w:rsidRPr="008359D3">
        <w:rPr>
          <w:rFonts w:cs="Times New Roman"/>
        </w:rPr>
        <w:t>，即区域间产业空间网络。</w:t>
      </w:r>
    </w:p>
    <w:p w14:paraId="5C81DDA4" w14:textId="77777777" w:rsidR="00C52762" w:rsidRPr="008359D3" w:rsidRDefault="00C52762" w:rsidP="00C52762">
      <w:pPr>
        <w:spacing w:line="276" w:lineRule="auto"/>
        <w:ind w:firstLine="420"/>
        <w:rPr>
          <w:rFonts w:cs="Times New Roman"/>
        </w:rPr>
      </w:pPr>
      <w:r w:rsidRPr="008359D3">
        <w:rPr>
          <w:rFonts w:cs="Times New Roman"/>
        </w:rPr>
        <w:t>通过将</w:t>
      </w:r>
      <w:r w:rsidRPr="008359D3">
        <w:rPr>
          <w:rFonts w:cs="Times New Roman"/>
        </w:rPr>
        <w:object w:dxaOrig="480" w:dyaOrig="400" w14:anchorId="6610B6CB">
          <v:shape id="_x0000_i1136" type="#_x0000_t75" style="width:23.7pt;height:20pt" o:ole="">
            <v:imagedata r:id="rId154" o:title=""/>
          </v:shape>
          <o:OLEObject Type="Embed" ProgID="Equation.DSMT4" ShapeID="_x0000_i1136" DrawAspect="Content" ObjectID="_1707398700" r:id="rId177"/>
        </w:object>
      </w:r>
      <w:r w:rsidRPr="008359D3">
        <w:rPr>
          <w:rFonts w:cs="Times New Roman"/>
        </w:rPr>
        <w:t>沿着产业维度聚合可形成新的考虑细分产业关联关系后的空间联系关系，即：</w:t>
      </w:r>
    </w:p>
    <w:p w14:paraId="7D20C14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420" w:dyaOrig="700" w14:anchorId="2A4164C9">
          <v:shape id="_x0000_i1137" type="#_x0000_t75" style="width:70.75pt;height:34.95pt" o:ole="">
            <v:imagedata r:id="rId178" o:title=""/>
          </v:shape>
          <o:OLEObject Type="Embed" ProgID="Equation.DSMT4" ShapeID="_x0000_i1137" DrawAspect="Content" ObjectID="_1707398701" r:id="rId17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20</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6CA3C5CA" w14:textId="77777777" w:rsidR="00C52762" w:rsidRPr="008359D3" w:rsidRDefault="00C52762" w:rsidP="00C52762">
      <w:pPr>
        <w:spacing w:line="276" w:lineRule="auto"/>
        <w:ind w:firstLine="420"/>
        <w:rPr>
          <w:rFonts w:cs="Times New Roman"/>
        </w:rPr>
      </w:pPr>
      <w:r w:rsidRPr="008359D3">
        <w:rPr>
          <w:rFonts w:cs="Times New Roman"/>
        </w:rPr>
        <w:t>相应的空间关联矩阵和空间关联网络分别由</w:t>
      </w:r>
      <w:r w:rsidRPr="008359D3">
        <w:rPr>
          <w:rFonts w:cs="Times New Roman"/>
        </w:rPr>
        <w:object w:dxaOrig="499" w:dyaOrig="360" w14:anchorId="29C44119">
          <v:shape id="_x0000_i1138" type="#_x0000_t75" style="width:24.95pt;height:18.3pt" o:ole="">
            <v:imagedata r:id="rId180" o:title=""/>
          </v:shape>
          <o:OLEObject Type="Embed" ProgID="Equation.DSMT4" ShapeID="_x0000_i1138" DrawAspect="Content" ObjectID="_1707398702" r:id="rId181"/>
        </w:object>
      </w:r>
      <w:r w:rsidRPr="008359D3">
        <w:rPr>
          <w:rFonts w:cs="Times New Roman"/>
        </w:rPr>
        <w:t>和</w:t>
      </w:r>
      <w:r w:rsidRPr="008359D3">
        <w:rPr>
          <w:rFonts w:cs="Times New Roman"/>
        </w:rPr>
        <w:object w:dxaOrig="420" w:dyaOrig="340" w14:anchorId="690219E5">
          <v:shape id="_x0000_i1139" type="#_x0000_t75" style="width:21.25pt;height:17.5pt" o:ole="">
            <v:imagedata r:id="rId182" o:title=""/>
          </v:shape>
          <o:OLEObject Type="Embed" ProgID="Equation.DSMT4" ShapeID="_x0000_i1139" DrawAspect="Content" ObjectID="_1707398703" r:id="rId183"/>
        </w:object>
      </w:r>
      <w:r w:rsidRPr="008359D3">
        <w:rPr>
          <w:rFonts w:cs="Times New Roman"/>
        </w:rPr>
        <w:t>表示。</w:t>
      </w:r>
    </w:p>
    <w:p w14:paraId="61E7C01B" w14:textId="77777777" w:rsidR="00C52762" w:rsidRPr="008359D3" w:rsidRDefault="00C52762" w:rsidP="00C52762">
      <w:pPr>
        <w:spacing w:line="276" w:lineRule="auto"/>
        <w:ind w:firstLine="420"/>
        <w:rPr>
          <w:rFonts w:cs="Times New Roman"/>
        </w:rPr>
      </w:pPr>
      <w:r w:rsidRPr="008359D3">
        <w:rPr>
          <w:rFonts w:cs="Times New Roman"/>
        </w:rPr>
        <w:t>在产业空间关联网络中，区域</w:t>
      </w:r>
      <w:r w:rsidRPr="008359D3">
        <w:rPr>
          <w:rFonts w:cs="Times New Roman"/>
          <w:i/>
          <w:iCs/>
        </w:rPr>
        <w:t>s</w:t>
      </w:r>
      <w:r w:rsidRPr="008359D3">
        <w:rPr>
          <w:rFonts w:cs="Times New Roman"/>
        </w:rPr>
        <w:t>的行业</w:t>
      </w:r>
      <w:proofErr w:type="spellStart"/>
      <w:r w:rsidRPr="008359D3">
        <w:rPr>
          <w:rFonts w:cs="Times New Roman"/>
          <w:i/>
          <w:iCs/>
        </w:rPr>
        <w:t>i</w:t>
      </w:r>
      <w:proofErr w:type="spellEnd"/>
      <w:r w:rsidRPr="008359D3">
        <w:rPr>
          <w:rFonts w:cs="Times New Roman"/>
        </w:rPr>
        <w:t>的生产函数由</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(3)</w:instrText>
      </w:r>
      <w:r w:rsidRPr="008359D3">
        <w:rPr>
          <w:rFonts w:cs="Times New Roman"/>
          <w:iCs/>
        </w:rPr>
        <w:fldChar w:fldCharType="end"/>
      </w:r>
      <w:r w:rsidRPr="008359D3">
        <w:rPr>
          <w:rFonts w:cs="Times New Roman"/>
          <w:iCs/>
        </w:rPr>
        <w:fldChar w:fldCharType="end"/>
      </w:r>
      <w:r w:rsidRPr="008359D3">
        <w:rPr>
          <w:rFonts w:cs="Times New Roman"/>
        </w:rPr>
        <w:t>变为：</w:t>
      </w:r>
    </w:p>
    <w:p w14:paraId="12C1B10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580" w:dyaOrig="720" w14:anchorId="10A860C7">
          <v:shape id="_x0000_i1140" type="#_x0000_t75" style="width:178.95pt;height:36.2pt" o:ole="">
            <v:imagedata r:id="rId184" o:title=""/>
          </v:shape>
          <o:OLEObject Type="Embed" ProgID="Equation.DSMT4" ShapeID="_x0000_i1140" DrawAspect="Content" ObjectID="_1707398704" r:id="rId18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21</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BB18F52" w14:textId="77777777" w:rsidR="00C52762" w:rsidRPr="008359D3" w:rsidRDefault="00C52762" w:rsidP="00C52762">
      <w:pPr>
        <w:spacing w:line="276" w:lineRule="auto"/>
        <w:ind w:firstLine="420"/>
        <w:rPr>
          <w:rFonts w:cs="Times New Roman"/>
          <w:iCs/>
        </w:rPr>
      </w:pPr>
      <w:r w:rsidRPr="008359D3">
        <w:rPr>
          <w:rFonts w:cs="Times New Roman"/>
        </w:rPr>
        <w:t>企业利润由</w:t>
      </w:r>
      <w:r w:rsidRPr="008359D3">
        <w:rPr>
          <w:rFonts w:cs="Times New Roman"/>
          <w:iCs/>
        </w:rPr>
        <w:fldChar w:fldCharType="begin"/>
      </w:r>
      <w:r w:rsidRPr="008359D3">
        <w:rPr>
          <w:rFonts w:cs="Times New Roman"/>
          <w:iCs/>
        </w:rPr>
        <w:instrText xml:space="preserve"> GOTOBUTTON ZEqnNum563400  \* MERGEFORMAT </w:instrText>
      </w:r>
      <w:r w:rsidRPr="008359D3">
        <w:rPr>
          <w:rFonts w:cs="Times New Roman"/>
          <w:iCs/>
        </w:rPr>
        <w:fldChar w:fldCharType="begin"/>
      </w:r>
      <w:r w:rsidRPr="008359D3">
        <w:rPr>
          <w:rFonts w:cs="Times New Roman"/>
          <w:iCs/>
        </w:rPr>
        <w:instrText xml:space="preserve"> REF ZEqnNum563400 \* Charformat \! \* MERGEFORMAT </w:instrText>
      </w:r>
      <w:r w:rsidRPr="008359D3">
        <w:rPr>
          <w:rFonts w:cs="Times New Roman"/>
          <w:iCs/>
        </w:rPr>
        <w:fldChar w:fldCharType="separate"/>
      </w:r>
      <w:r w:rsidRPr="008359D3">
        <w:rPr>
          <w:rFonts w:cs="Times New Roman"/>
          <w:iCs/>
        </w:rPr>
        <w:instrText>(4)</w:instrText>
      </w:r>
      <w:r w:rsidRPr="008359D3">
        <w:rPr>
          <w:rFonts w:cs="Times New Roman"/>
          <w:iCs/>
        </w:rPr>
        <w:fldChar w:fldCharType="end"/>
      </w:r>
      <w:r w:rsidRPr="008359D3">
        <w:rPr>
          <w:rFonts w:cs="Times New Roman"/>
          <w:iCs/>
        </w:rPr>
        <w:fldChar w:fldCharType="end"/>
      </w:r>
      <w:r w:rsidRPr="008359D3">
        <w:rPr>
          <w:rFonts w:cs="Times New Roman"/>
          <w:iCs/>
        </w:rPr>
        <w:t>变为：</w:t>
      </w:r>
    </w:p>
    <w:p w14:paraId="55D4099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140" w:dyaOrig="700" w14:anchorId="26956C11">
          <v:shape id="_x0000_i1141" type="#_x0000_t75" style="width:157.3pt;height:34.95pt" o:ole="">
            <v:imagedata r:id="rId186" o:title=""/>
          </v:shape>
          <o:OLEObject Type="Embed" ProgID="Equation.DSMT4" ShapeID="_x0000_i1141" DrawAspect="Content" ObjectID="_1707398705" r:id="rId18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22</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4280C6AA" w14:textId="77777777" w:rsidR="00C52762" w:rsidRPr="008359D3" w:rsidRDefault="00C52762" w:rsidP="00C52762">
      <w:pPr>
        <w:spacing w:line="276" w:lineRule="auto"/>
        <w:ind w:firstLine="420"/>
        <w:rPr>
          <w:rFonts w:cs="Times New Roman"/>
          <w:iCs/>
        </w:rPr>
      </w:pPr>
      <w:r w:rsidRPr="008359D3">
        <w:rPr>
          <w:rFonts w:cs="Times New Roman"/>
          <w:iCs/>
        </w:rPr>
        <w:t>类似地，有：</w:t>
      </w:r>
    </w:p>
    <w:p w14:paraId="6152354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640" w:dyaOrig="740" w14:anchorId="4D5F7D60">
          <v:shape id="_x0000_i1142" type="#_x0000_t75" style="width:82pt;height:37.05pt" o:ole="">
            <v:imagedata r:id="rId188" o:title=""/>
          </v:shape>
          <o:OLEObject Type="Embed" ProgID="Equation.DSMT4" ShapeID="_x0000_i1142" DrawAspect="Content" ObjectID="_1707398706" r:id="rId18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23</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9D3F17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280" w:dyaOrig="760" w14:anchorId="6359A45D">
          <v:shape id="_x0000_i1143" type="#_x0000_t75" style="width:164pt;height:38.3pt" o:ole="">
            <v:imagedata r:id="rId190" o:title=""/>
          </v:shape>
          <o:OLEObject Type="Embed" ProgID="Equation.DSMT4" ShapeID="_x0000_i1143" DrawAspect="Content" ObjectID="_1707398707" r:id="rId19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9" w:name="ZEqnNum411825"/>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24</w:instrText>
      </w:r>
      <w:r w:rsidRPr="008359D3">
        <w:rPr>
          <w:rFonts w:cs="Times New Roman"/>
          <w:noProof/>
        </w:rPr>
        <w:fldChar w:fldCharType="end"/>
      </w:r>
      <w:r w:rsidRPr="008359D3">
        <w:rPr>
          <w:rFonts w:cs="Times New Roman"/>
        </w:rPr>
        <w:instrText>)</w:instrText>
      </w:r>
      <w:bookmarkEnd w:id="9"/>
      <w:r w:rsidRPr="008359D3">
        <w:rPr>
          <w:rFonts w:cs="Times New Roman"/>
        </w:rPr>
        <w:fldChar w:fldCharType="end"/>
      </w:r>
    </w:p>
    <w:p w14:paraId="42E32CE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400" w:dyaOrig="740" w14:anchorId="0103717C">
          <v:shape id="_x0000_i1144" type="#_x0000_t75" style="width:69.9pt;height:37.05pt" o:ole="">
            <v:imagedata r:id="rId192" o:title=""/>
          </v:shape>
          <o:OLEObject Type="Embed" ProgID="Equation.DSMT4" ShapeID="_x0000_i1144" DrawAspect="Content" ObjectID="_1707398708" r:id="rId19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25</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03FAA56" w14:textId="77777777" w:rsidR="00C52762" w:rsidRPr="008359D3" w:rsidRDefault="00C52762" w:rsidP="00C52762">
      <w:pPr>
        <w:spacing w:line="276" w:lineRule="auto"/>
        <w:ind w:firstLine="420"/>
        <w:rPr>
          <w:rFonts w:cs="Times New Roman"/>
          <w:iCs/>
        </w:rPr>
      </w:pPr>
      <w:r w:rsidRPr="008359D3">
        <w:rPr>
          <w:rFonts w:cs="Times New Roman"/>
          <w:iCs/>
        </w:rPr>
        <w:lastRenderedPageBreak/>
        <w:t>即区域</w:t>
      </w:r>
      <w:r w:rsidRPr="008359D3">
        <w:rPr>
          <w:rFonts w:cs="Times New Roman"/>
          <w:i/>
        </w:rPr>
        <w:t>s</w:t>
      </w:r>
      <w:r w:rsidRPr="008359D3">
        <w:rPr>
          <w:rFonts w:cs="Times New Roman"/>
        </w:rPr>
        <w:t>行业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在区域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的生产技术中所占份额</w:t>
      </w:r>
      <w:r w:rsidRPr="008359D3">
        <w:rPr>
          <w:rFonts w:cs="Times New Roman"/>
        </w:rPr>
        <w:object w:dxaOrig="460" w:dyaOrig="380" w14:anchorId="7C255286">
          <v:shape id="_x0000_i1145" type="#_x0000_t75" style="width:23.3pt;height:19.55pt" o:ole="">
            <v:imagedata r:id="rId194" o:title=""/>
          </v:shape>
          <o:OLEObject Type="Embed" ProgID="Equation.DSMT4" ShapeID="_x0000_i1145" DrawAspect="Content" ObjectID="_1707398709" r:id="rId195"/>
        </w:object>
      </w:r>
      <w:r w:rsidRPr="008359D3">
        <w:rPr>
          <w:rFonts w:cs="Times New Roman"/>
        </w:rPr>
        <w:t>，等于区域</w:t>
      </w:r>
      <w:r w:rsidRPr="008359D3">
        <w:rPr>
          <w:rFonts w:cs="Times New Roman"/>
          <w:i/>
          <w:iCs/>
        </w:rPr>
        <w:t>s</w:t>
      </w:r>
      <w:r w:rsidRPr="008359D3">
        <w:rPr>
          <w:rFonts w:cs="Times New Roman"/>
        </w:rPr>
        <w:t>行业</w:t>
      </w:r>
      <w:proofErr w:type="spellStart"/>
      <w:r w:rsidRPr="008359D3">
        <w:rPr>
          <w:rFonts w:cs="Times New Roman"/>
          <w:i/>
          <w:iCs/>
        </w:rPr>
        <w:t>i</w:t>
      </w:r>
      <w:proofErr w:type="spellEnd"/>
      <w:r w:rsidRPr="008359D3">
        <w:rPr>
          <w:rFonts w:cs="Times New Roman"/>
        </w:rPr>
        <w:t>向区域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的中间</w:t>
      </w:r>
      <w:proofErr w:type="gramStart"/>
      <w:r w:rsidRPr="008359D3">
        <w:rPr>
          <w:rFonts w:cs="Times New Roman"/>
        </w:rPr>
        <w:t>品投入</w:t>
      </w:r>
      <w:proofErr w:type="gramEnd"/>
      <w:r w:rsidRPr="008359D3">
        <w:rPr>
          <w:rFonts w:cs="Times New Roman"/>
        </w:rPr>
        <w:t>价值与区域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总产出的比例，也即</w:t>
      </w:r>
      <w:r w:rsidRPr="008359D3">
        <w:rPr>
          <w:rFonts w:cs="Times New Roman"/>
        </w:rPr>
        <w:object w:dxaOrig="480" w:dyaOrig="320" w14:anchorId="3EDBCC87">
          <v:shape id="_x0000_i1146" type="#_x0000_t75" style="width:23.7pt;height:16.25pt" o:ole="">
            <v:imagedata r:id="rId196" o:title=""/>
          </v:shape>
          <o:OLEObject Type="Embed" ProgID="Equation.DSMT4" ShapeID="_x0000_i1146" DrawAspect="Content" ObjectID="_1707398710" r:id="rId197"/>
        </w:object>
      </w:r>
      <w:r w:rsidRPr="008359D3">
        <w:rPr>
          <w:rFonts w:cs="Times New Roman"/>
        </w:rPr>
        <w:t>矩阵元素</w:t>
      </w:r>
      <w:r w:rsidRPr="008359D3">
        <w:rPr>
          <w:rFonts w:cs="Times New Roman"/>
        </w:rPr>
        <w:object w:dxaOrig="480" w:dyaOrig="400" w14:anchorId="11422100">
          <v:shape id="_x0000_i1147" type="#_x0000_t75" style="width:23.7pt;height:20pt" o:ole="">
            <v:imagedata r:id="rId198" o:title=""/>
          </v:shape>
          <o:OLEObject Type="Embed" ProgID="Equation.DSMT4" ShapeID="_x0000_i1147" DrawAspect="Content" ObjectID="_1707398711" r:id="rId199"/>
        </w:object>
      </w:r>
      <w:r w:rsidRPr="008359D3">
        <w:rPr>
          <w:rFonts w:cs="Times New Roman"/>
        </w:rPr>
        <w:t>与该元素所在列对应行业的总产</w:t>
      </w:r>
      <w:proofErr w:type="gramStart"/>
      <w:r w:rsidRPr="008359D3">
        <w:rPr>
          <w:rFonts w:cs="Times New Roman"/>
        </w:rPr>
        <w:t>出之间</w:t>
      </w:r>
      <w:proofErr w:type="gramEnd"/>
      <w:r w:rsidRPr="008359D3">
        <w:rPr>
          <w:rFonts w:cs="Times New Roman"/>
        </w:rPr>
        <w:t>的比例，或者说网络</w:t>
      </w:r>
      <w:r w:rsidRPr="008359D3">
        <w:rPr>
          <w:rFonts w:cs="Times New Roman"/>
        </w:rPr>
        <w:object w:dxaOrig="400" w:dyaOrig="300" w14:anchorId="30F8BB31">
          <v:shape id="_x0000_i1148" type="#_x0000_t75" style="width:20pt;height:15pt" o:ole="">
            <v:imagedata r:id="rId200" o:title=""/>
          </v:shape>
          <o:OLEObject Type="Embed" ProgID="Equation.DSMT4" ShapeID="_x0000_i1148" DrawAspect="Content" ObjectID="_1707398712" r:id="rId201"/>
        </w:object>
      </w:r>
      <w:r w:rsidRPr="008359D3">
        <w:rPr>
          <w:rFonts w:cs="Times New Roman"/>
        </w:rPr>
        <w:t>中每条有向边的边权占入边节点点权重的比例。</w:t>
      </w:r>
    </w:p>
    <w:p w14:paraId="45767318" w14:textId="77777777" w:rsidR="00C52762" w:rsidRPr="008359D3" w:rsidRDefault="00C52762" w:rsidP="00C52762">
      <w:pPr>
        <w:spacing w:line="276" w:lineRule="auto"/>
        <w:ind w:firstLine="420"/>
        <w:rPr>
          <w:rFonts w:cs="Times New Roman"/>
        </w:rPr>
      </w:pPr>
      <w:r w:rsidRPr="008359D3">
        <w:rPr>
          <w:rFonts w:cs="Times New Roman"/>
          <w:iCs/>
        </w:rPr>
        <w:t>市场出清条件</w:t>
      </w:r>
      <w:r w:rsidRPr="008359D3">
        <w:rPr>
          <w:rFonts w:cs="Times New Roman"/>
        </w:rPr>
        <w:fldChar w:fldCharType="begin"/>
      </w:r>
      <w:r w:rsidRPr="008359D3">
        <w:rPr>
          <w:rFonts w:cs="Times New Roman"/>
        </w:rPr>
        <w:instrText xml:space="preserve"> GOTOBUTTON ZEqnNum959082  \* MERGEFORMAT </w:instrText>
      </w:r>
      <w:r w:rsidRPr="008359D3">
        <w:rPr>
          <w:rFonts w:cs="Times New Roman"/>
        </w:rPr>
        <w:fldChar w:fldCharType="begin"/>
      </w:r>
      <w:r w:rsidRPr="008359D3">
        <w:rPr>
          <w:rFonts w:cs="Times New Roman"/>
        </w:rPr>
        <w:instrText xml:space="preserve"> REF ZEqnNum959082 \* Charformat \! \* MERGEFORMAT </w:instrText>
      </w:r>
      <w:r w:rsidRPr="008359D3">
        <w:rPr>
          <w:rFonts w:cs="Times New Roman"/>
        </w:rPr>
        <w:fldChar w:fldCharType="separate"/>
      </w:r>
      <w:r w:rsidRPr="008359D3">
        <w:rPr>
          <w:rFonts w:cs="Times New Roman"/>
        </w:rPr>
        <w:instrText>(10)</w:instrText>
      </w:r>
      <w:r w:rsidRPr="008359D3">
        <w:rPr>
          <w:rFonts w:cs="Times New Roman"/>
        </w:rPr>
        <w:fldChar w:fldCharType="end"/>
      </w:r>
      <w:r w:rsidRPr="008359D3">
        <w:rPr>
          <w:rFonts w:cs="Times New Roman"/>
        </w:rPr>
        <w:fldChar w:fldCharType="end"/>
      </w:r>
      <w:r w:rsidRPr="008359D3">
        <w:rPr>
          <w:rFonts w:cs="Times New Roman"/>
        </w:rPr>
        <w:t>变为：</w:t>
      </w:r>
    </w:p>
    <w:p w14:paraId="6C2A2EFE"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100" w:dyaOrig="700" w14:anchorId="5132177F">
          <v:shape id="_x0000_i1149" type="#_x0000_t75" style="width:254.7pt;height:34.95pt" o:ole="">
            <v:imagedata r:id="rId202" o:title=""/>
          </v:shape>
          <o:OLEObject Type="Embed" ProgID="Equation.DSMT4" ShapeID="_x0000_i1149" DrawAspect="Content" ObjectID="_1707398713" r:id="rId20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10" w:name="ZEqnNum841101"/>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26</w:instrText>
      </w:r>
      <w:r w:rsidRPr="008359D3">
        <w:rPr>
          <w:rFonts w:cs="Times New Roman"/>
          <w:noProof/>
        </w:rPr>
        <w:fldChar w:fldCharType="end"/>
      </w:r>
      <w:r w:rsidRPr="008359D3">
        <w:rPr>
          <w:rFonts w:cs="Times New Roman"/>
        </w:rPr>
        <w:instrText>)</w:instrText>
      </w:r>
      <w:bookmarkEnd w:id="10"/>
      <w:r w:rsidRPr="008359D3">
        <w:rPr>
          <w:rFonts w:cs="Times New Roman"/>
        </w:rPr>
        <w:fldChar w:fldCharType="end"/>
      </w:r>
    </w:p>
    <w:p w14:paraId="2959A6DC" w14:textId="77777777" w:rsidR="00C52762" w:rsidRPr="008359D3" w:rsidRDefault="00C52762" w:rsidP="00C52762">
      <w:pPr>
        <w:spacing w:line="276" w:lineRule="auto"/>
        <w:ind w:firstLine="422"/>
        <w:rPr>
          <w:rFonts w:cs="Times New Roman"/>
          <w:b/>
          <w:bCs/>
        </w:rPr>
      </w:pPr>
    </w:p>
    <w:p w14:paraId="6F62FEA4" w14:textId="77777777" w:rsidR="00C52762" w:rsidRPr="008359D3" w:rsidRDefault="00C52762" w:rsidP="00C52762">
      <w:pPr>
        <w:pStyle w:val="4"/>
        <w:spacing w:line="276" w:lineRule="auto"/>
        <w:rPr>
          <w:rFonts w:cs="Times New Roman"/>
        </w:rPr>
      </w:pPr>
      <w:r w:rsidRPr="008359D3">
        <w:rPr>
          <w:rFonts w:cs="Times New Roman"/>
        </w:rPr>
        <w:t>2.4第二、三区域的处理</w:t>
      </w:r>
    </w:p>
    <w:p w14:paraId="43CFC6AC" w14:textId="77777777" w:rsidR="00C52762" w:rsidRPr="008359D3" w:rsidRDefault="00C52762" w:rsidP="00C52762">
      <w:pPr>
        <w:pStyle w:val="a8"/>
        <w:spacing w:line="276" w:lineRule="auto"/>
        <w:rPr>
          <w:rFonts w:cs="Times New Roman"/>
        </w:rPr>
      </w:pPr>
      <w:r w:rsidRPr="008359D3">
        <w:rPr>
          <w:rFonts w:cs="Times New Roman"/>
        </w:rPr>
        <w:t>对于区域间投入产出表第二区间和第三区间的处理均采用最大熵原理对全国投入产出表的值进行分配。第二区间包括</w:t>
      </w:r>
      <w:r w:rsidRPr="008359D3">
        <w:rPr>
          <w:rFonts w:cs="Times New Roman"/>
        </w:rPr>
        <w:t>f</w:t>
      </w:r>
      <w:proofErr w:type="gramStart"/>
      <w:r w:rsidRPr="008359D3">
        <w:rPr>
          <w:rFonts w:cs="Times New Roman"/>
        </w:rPr>
        <w:t>个</w:t>
      </w:r>
      <w:proofErr w:type="gramEnd"/>
      <w:r w:rsidRPr="008359D3">
        <w:rPr>
          <w:rFonts w:cs="Times New Roman"/>
        </w:rPr>
        <w:t>部门，第三区间包括</w:t>
      </w:r>
      <w:r w:rsidRPr="008359D3">
        <w:rPr>
          <w:rFonts w:cs="Times New Roman"/>
        </w:rPr>
        <w:t>e</w:t>
      </w:r>
      <w:proofErr w:type="gramStart"/>
      <w:r w:rsidRPr="008359D3">
        <w:rPr>
          <w:rFonts w:cs="Times New Roman"/>
        </w:rPr>
        <w:t>个</w:t>
      </w:r>
      <w:proofErr w:type="gramEnd"/>
      <w:r w:rsidRPr="008359D3">
        <w:rPr>
          <w:rFonts w:cs="Times New Roman"/>
        </w:rPr>
        <w:t>部门。区域间投入产出表的第二区间的各个部门数据可以表示为：</w:t>
      </w:r>
    </w:p>
    <w:p w14:paraId="1505A04F" w14:textId="77777777" w:rsidR="00C52762" w:rsidRPr="008359D3" w:rsidRDefault="00C52762"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e>
                  </m:nary>
                </m:den>
              </m:f>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s</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e>
                  </m:nary>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28</m:t>
                  </m:r>
                </m:e>
              </m:d>
            </m:e>
          </m:eqArr>
        </m:oMath>
      </m:oMathPara>
    </w:p>
    <w:p w14:paraId="13E3B8CA" w14:textId="77777777" w:rsidR="00C52762" w:rsidRPr="008359D3" w:rsidRDefault="00C52762" w:rsidP="00C52762">
      <w:pPr>
        <w:pStyle w:val="a8"/>
        <w:spacing w:line="276" w:lineRule="auto"/>
        <w:rPr>
          <w:rFonts w:cs="Times New Roman"/>
        </w:rPr>
      </w:pPr>
      <w:r w:rsidRPr="008359D3">
        <w:rPr>
          <w:rFonts w:cs="Times New Roman"/>
        </w:rPr>
        <w:t>其中，</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8359D3">
        <w:rPr>
          <w:rFonts w:cs="Times New Roman"/>
        </w:rPr>
        <w:t>为投入产出表第二部门矩阵，</w:t>
      </w:r>
      <w:r w:rsidRPr="008359D3">
        <w:rPr>
          <w:rFonts w:cs="Times New Roman"/>
        </w:rPr>
        <w:t>f</w:t>
      </w:r>
      <w:r w:rsidRPr="008359D3">
        <w:rPr>
          <w:rFonts w:cs="Times New Roman"/>
        </w:rPr>
        <w:t>表示第二区间部门的编号；</w:t>
      </w:r>
      <m:oMath>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oMath>
      <w:r w:rsidRPr="008359D3">
        <w:rPr>
          <w:rFonts w:cs="Times New Roman"/>
        </w:rPr>
        <w:t>表示区域间投入产出表区域</w:t>
      </w:r>
      <w:r w:rsidRPr="008359D3">
        <w:rPr>
          <w:rFonts w:cs="Times New Roman"/>
        </w:rPr>
        <w:t>s</w:t>
      </w:r>
      <w:r w:rsidRPr="008359D3">
        <w:rPr>
          <w:rFonts w:cs="Times New Roman"/>
        </w:rPr>
        <w:t>的产业</w:t>
      </w:r>
      <w:proofErr w:type="spellStart"/>
      <w:r w:rsidRPr="008359D3">
        <w:rPr>
          <w:rFonts w:cs="Times New Roman"/>
        </w:rPr>
        <w:t>i</w:t>
      </w:r>
      <w:proofErr w:type="spellEnd"/>
      <w:r w:rsidRPr="008359D3">
        <w:rPr>
          <w:rFonts w:cs="Times New Roman"/>
        </w:rPr>
        <w:t>的第</w:t>
      </w:r>
      <w:r w:rsidRPr="008359D3">
        <w:rPr>
          <w:rFonts w:cs="Times New Roman"/>
        </w:rPr>
        <w:t>f</w:t>
      </w:r>
      <w:r w:rsidRPr="008359D3">
        <w:rPr>
          <w:rFonts w:cs="Times New Roman"/>
        </w:rPr>
        <w:t>部门的值；</w:t>
      </w:r>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oMath>
      <w:r w:rsidRPr="008359D3">
        <w:rPr>
          <w:rFonts w:cs="Times New Roman"/>
        </w:rPr>
        <w:t>表示区域</w:t>
      </w:r>
      <w:proofErr w:type="spellStart"/>
      <w:r w:rsidRPr="008359D3">
        <w:rPr>
          <w:rFonts w:cs="Times New Roman"/>
        </w:rPr>
        <w:t>i</w:t>
      </w:r>
      <w:proofErr w:type="spellEnd"/>
      <w:r w:rsidRPr="008359D3">
        <w:rPr>
          <w:rFonts w:cs="Times New Roman"/>
        </w:rPr>
        <w:t>的第</w:t>
      </w:r>
      <w:r w:rsidRPr="008359D3">
        <w:rPr>
          <w:rFonts w:cs="Times New Roman"/>
        </w:rPr>
        <w:t>f</w:t>
      </w:r>
      <w:r w:rsidRPr="008359D3">
        <w:rPr>
          <w:rFonts w:cs="Times New Roman"/>
        </w:rPr>
        <w:t>部门的值，</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oMath>
      <w:r w:rsidRPr="008359D3">
        <w:rPr>
          <w:rFonts w:cs="Times New Roman"/>
        </w:rPr>
        <w:t>表示全国投入产出表产业</w:t>
      </w:r>
      <w:r w:rsidRPr="008359D3">
        <w:rPr>
          <w:rFonts w:cs="Times New Roman"/>
        </w:rPr>
        <w:t>m</w:t>
      </w:r>
      <w:r w:rsidRPr="008359D3">
        <w:rPr>
          <w:rFonts w:cs="Times New Roman"/>
        </w:rPr>
        <w:t>的第</w:t>
      </w:r>
      <w:r w:rsidRPr="008359D3">
        <w:rPr>
          <w:rFonts w:cs="Times New Roman"/>
        </w:rPr>
        <w:t>s</w:t>
      </w:r>
      <w:r w:rsidRPr="008359D3">
        <w:rPr>
          <w:rFonts w:cs="Times New Roman"/>
        </w:rPr>
        <w:t>部门的值；</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oMath>
      <w:r w:rsidRPr="008359D3">
        <w:rPr>
          <w:rFonts w:cs="Times New Roman"/>
        </w:rPr>
        <w:t>表示所有产业的第</w:t>
      </w:r>
      <w:r w:rsidRPr="008359D3">
        <w:rPr>
          <w:rFonts w:cs="Times New Roman"/>
        </w:rPr>
        <w:t>f</w:t>
      </w:r>
      <w:r w:rsidRPr="008359D3">
        <w:rPr>
          <w:rFonts w:cs="Times New Roman"/>
        </w:rPr>
        <w:t>部门的值之</w:t>
      </w:r>
      <w:proofErr w:type="gramStart"/>
      <w:r w:rsidRPr="008359D3">
        <w:rPr>
          <w:rFonts w:cs="Times New Roman"/>
        </w:rPr>
        <w:t>和</w:t>
      </w:r>
      <w:proofErr w:type="gramEnd"/>
      <w:r w:rsidRPr="008359D3">
        <w:rPr>
          <w:rFonts w:cs="Times New Roman"/>
        </w:rPr>
        <w:t>。由于</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s</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e>
        </m:nary>
      </m:oMath>
      <w:r w:rsidRPr="008359D3">
        <w:rPr>
          <w:rFonts w:cs="Times New Roman"/>
        </w:rPr>
        <w:t>，公式（</w:t>
      </w:r>
      <w:r w:rsidRPr="008359D3">
        <w:rPr>
          <w:rFonts w:cs="Times New Roman"/>
        </w:rPr>
        <w:t>5</w:t>
      </w:r>
      <w:r w:rsidRPr="008359D3">
        <w:rPr>
          <w:rFonts w:cs="Times New Roman"/>
        </w:rPr>
        <w:t>）可以简化为：</w:t>
      </w:r>
    </w:p>
    <w:p w14:paraId="2234D8CE" w14:textId="77777777" w:rsidR="00C52762" w:rsidRPr="008359D3" w:rsidRDefault="00C52762"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e>
                  </m:nary>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29</m:t>
                  </m:r>
                </m:e>
              </m:d>
            </m:e>
          </m:eqArr>
        </m:oMath>
      </m:oMathPara>
    </w:p>
    <w:p w14:paraId="606E0BE2" w14:textId="77777777" w:rsidR="00C52762" w:rsidRPr="008359D3" w:rsidRDefault="00C52762" w:rsidP="00C52762">
      <w:pPr>
        <w:pStyle w:val="a8"/>
        <w:spacing w:line="276" w:lineRule="auto"/>
        <w:rPr>
          <w:rFonts w:cs="Times New Roman"/>
        </w:rPr>
      </w:pPr>
      <w:r w:rsidRPr="008359D3">
        <w:rPr>
          <w:rFonts w:cs="Times New Roman"/>
        </w:rPr>
        <w:t>对于第三区间的处理与第二区间类似，区域间投入产出表的第三区间的</w:t>
      </w:r>
      <w:r w:rsidRPr="008359D3">
        <w:rPr>
          <w:rFonts w:cs="Times New Roman"/>
        </w:rPr>
        <w:t>e</w:t>
      </w:r>
      <w:proofErr w:type="gramStart"/>
      <w:r w:rsidRPr="008359D3">
        <w:rPr>
          <w:rFonts w:cs="Times New Roman"/>
        </w:rPr>
        <w:t>个</w:t>
      </w:r>
      <w:proofErr w:type="gramEnd"/>
      <w:r w:rsidRPr="008359D3">
        <w:rPr>
          <w:rFonts w:cs="Times New Roman"/>
        </w:rPr>
        <w:t>部门数据可以表示为：</w:t>
      </w:r>
    </w:p>
    <w:p w14:paraId="78CACE04" w14:textId="77777777" w:rsidR="00C52762" w:rsidRPr="008359D3" w:rsidRDefault="00C52762"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MP</m:t>
                  </m:r>
                </m:e>
                <m:sub>
                  <m:r>
                    <w:rPr>
                      <w:rFonts w:ascii="Cambria Math" w:hAnsi="Cambria Math" w:cs="Times New Roman"/>
                    </w:rPr>
                    <m:t>ie</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e</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e>
                  </m:nary>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30</m:t>
                  </m:r>
                </m:e>
              </m:d>
            </m:e>
          </m:eqArr>
        </m:oMath>
      </m:oMathPara>
    </w:p>
    <w:p w14:paraId="174E6565" w14:textId="77777777" w:rsidR="00C52762" w:rsidRPr="008359D3" w:rsidRDefault="00C52762" w:rsidP="00C52762">
      <w:pPr>
        <w:pStyle w:val="a8"/>
        <w:spacing w:line="276" w:lineRule="auto"/>
        <w:rPr>
          <w:rFonts w:cs="Times New Roman"/>
        </w:rPr>
      </w:pPr>
      <w:r w:rsidRPr="008359D3">
        <w:rPr>
          <w:rFonts w:cs="Times New Roman"/>
        </w:rPr>
        <w:t>其中，</w:t>
      </w:r>
      <w:r w:rsidRPr="008359D3">
        <w:rPr>
          <w:rFonts w:cs="Times New Roman"/>
        </w:rPr>
        <w:t>e</w:t>
      </w:r>
      <w:r w:rsidRPr="008359D3">
        <w:rPr>
          <w:rFonts w:cs="Times New Roman"/>
        </w:rPr>
        <w:t>表示第三区间部门的编号；</w:t>
      </w:r>
      <m:oMath>
        <m:sSubSup>
          <m:sSubSupPr>
            <m:ctrlPr>
              <w:rPr>
                <w:rFonts w:ascii="Cambria Math" w:hAnsi="Cambria Math" w:cs="Times New Roman"/>
                <w:i/>
              </w:rPr>
            </m:ctrlPr>
          </m:sSubSupPr>
          <m:e>
            <m:r>
              <w:rPr>
                <w:rFonts w:ascii="Cambria Math" w:hAnsi="Cambria Math" w:cs="Times New Roman"/>
              </w:rPr>
              <m:t>MP</m:t>
            </m:r>
          </m:e>
          <m:sub>
            <m:r>
              <w:rPr>
                <w:rFonts w:ascii="Cambria Math" w:hAnsi="Cambria Math" w:cs="Times New Roman"/>
              </w:rPr>
              <m:t>ie</m:t>
            </m:r>
          </m:sub>
          <m:sup>
            <m:r>
              <w:rPr>
                <w:rFonts w:ascii="Cambria Math" w:hAnsi="Cambria Math" w:cs="Times New Roman"/>
              </w:rPr>
              <m:t>s</m:t>
            </m:r>
          </m:sup>
        </m:sSubSup>
      </m:oMath>
      <w:r w:rsidRPr="008359D3">
        <w:rPr>
          <w:rFonts w:cs="Times New Roman"/>
        </w:rPr>
        <w:t>表示区域间投入产出表区域</w:t>
      </w:r>
      <w:r w:rsidRPr="008359D3">
        <w:rPr>
          <w:rFonts w:cs="Times New Roman"/>
        </w:rPr>
        <w:t>s</w:t>
      </w:r>
      <w:r w:rsidRPr="008359D3">
        <w:rPr>
          <w:rFonts w:cs="Times New Roman"/>
        </w:rPr>
        <w:t>的产业</w:t>
      </w:r>
      <w:proofErr w:type="spellStart"/>
      <w:r w:rsidRPr="008359D3">
        <w:rPr>
          <w:rFonts w:cs="Times New Roman"/>
        </w:rPr>
        <w:t>i</w:t>
      </w:r>
      <w:proofErr w:type="spellEnd"/>
      <w:r w:rsidRPr="008359D3">
        <w:rPr>
          <w:rFonts w:cs="Times New Roman"/>
        </w:rPr>
        <w:t>的第</w:t>
      </w:r>
      <w:r w:rsidRPr="008359D3">
        <w:rPr>
          <w:rFonts w:cs="Times New Roman"/>
        </w:rPr>
        <w:t>e</w:t>
      </w:r>
      <w:r w:rsidRPr="008359D3">
        <w:rPr>
          <w:rFonts w:cs="Times New Roman"/>
        </w:rPr>
        <w:t>部门的值；</w:t>
      </w:r>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oMath>
      <w:r w:rsidRPr="008359D3">
        <w:rPr>
          <w:rFonts w:cs="Times New Roman"/>
        </w:rPr>
        <w:t>表示区域</w:t>
      </w:r>
      <w:proofErr w:type="spellStart"/>
      <w:r w:rsidRPr="008359D3">
        <w:rPr>
          <w:rFonts w:cs="Times New Roman"/>
        </w:rPr>
        <w:t>i</w:t>
      </w:r>
      <w:proofErr w:type="spellEnd"/>
      <w:r w:rsidRPr="008359D3">
        <w:rPr>
          <w:rFonts w:cs="Times New Roman"/>
        </w:rPr>
        <w:t>的第</w:t>
      </w:r>
      <w:r w:rsidRPr="008359D3">
        <w:rPr>
          <w:rFonts w:cs="Times New Roman"/>
        </w:rPr>
        <w:t>e</w:t>
      </w:r>
      <w:r w:rsidRPr="008359D3">
        <w:rPr>
          <w:rFonts w:cs="Times New Roman"/>
        </w:rPr>
        <w:t>部门的值，</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e</m:t>
            </m:r>
          </m:sub>
          <m:sup>
            <m:r>
              <w:rPr>
                <w:rFonts w:ascii="Cambria Math" w:hAnsi="Cambria Math" w:cs="Times New Roman"/>
              </w:rPr>
              <m:t>s</m:t>
            </m:r>
          </m:sup>
        </m:sSubSup>
      </m:oMath>
      <w:r w:rsidRPr="008359D3">
        <w:rPr>
          <w:rFonts w:cs="Times New Roman"/>
        </w:rPr>
        <w:t>表示全国投入产出表产业</w:t>
      </w:r>
      <w:r w:rsidRPr="008359D3">
        <w:rPr>
          <w:rFonts w:cs="Times New Roman"/>
        </w:rPr>
        <w:t>m</w:t>
      </w:r>
      <w:r w:rsidRPr="008359D3">
        <w:rPr>
          <w:rFonts w:cs="Times New Roman"/>
        </w:rPr>
        <w:t>的第</w:t>
      </w:r>
      <w:r w:rsidRPr="008359D3">
        <w:rPr>
          <w:rFonts w:cs="Times New Roman"/>
        </w:rPr>
        <w:t>e</w:t>
      </w:r>
      <w:r w:rsidRPr="008359D3">
        <w:rPr>
          <w:rFonts w:cs="Times New Roman"/>
        </w:rPr>
        <w:t>部门的值。</w:t>
      </w:r>
    </w:p>
    <w:p w14:paraId="35948392" w14:textId="77777777" w:rsidR="00C52762" w:rsidRPr="008359D3" w:rsidRDefault="00C52762" w:rsidP="00C52762">
      <w:pPr>
        <w:pStyle w:val="a8"/>
        <w:spacing w:line="276" w:lineRule="auto"/>
        <w:rPr>
          <w:rFonts w:cs="Times New Roman"/>
        </w:rPr>
      </w:pPr>
      <w:r w:rsidRPr="008359D3">
        <w:rPr>
          <w:rFonts w:cs="Times New Roman"/>
        </w:rPr>
        <w:t>参照区域投入产出表第二区间的部门项，本文在区域间投入产出表第二区间</w:t>
      </w:r>
      <m:oMath>
        <m:r>
          <w:rPr>
            <w:rFonts w:ascii="Cambria Math" w:hAnsi="Cambria Math" w:cs="Times New Roman"/>
          </w:rPr>
          <m:t>MC</m:t>
        </m:r>
      </m:oMath>
      <w:r w:rsidRPr="008359D3">
        <w:rPr>
          <w:rFonts w:cs="Times New Roman"/>
        </w:rPr>
        <w:t>中加入国内省外流出项，以保持各个区域各个产业的总投入与总产出相等。整理</w:t>
      </w:r>
      <w:r w:rsidRPr="008359D3">
        <w:rPr>
          <w:rFonts w:cs="Times New Roman"/>
        </w:rPr>
        <w:object w:dxaOrig="400" w:dyaOrig="300" w14:anchorId="09BC5508">
          <v:shape id="_x0000_i1150" type="#_x0000_t75" style="width:20pt;height:15pt" o:ole="">
            <v:imagedata r:id="rId158" o:title=""/>
          </v:shape>
          <o:OLEObject Type="Embed" ProgID="Equation.DSMT4" ShapeID="_x0000_i1150" DrawAspect="Content" ObjectID="_1707398714" r:id="rId204"/>
        </w:object>
      </w:r>
      <m:oMath>
        <m:r>
          <w:rPr>
            <w:rFonts w:ascii="Cambria Math" w:hAnsi="Cambria Math" w:cs="Times New Roman"/>
          </w:rPr>
          <m:t>、</m:t>
        </m:r>
        <m:r>
          <w:rPr>
            <w:rFonts w:ascii="Cambria Math" w:hAnsi="Cambria Math" w:cs="Times New Roman"/>
          </w:rPr>
          <m:t>MC</m:t>
        </m:r>
        <m:r>
          <w:rPr>
            <w:rFonts w:ascii="Cambria Math" w:hAnsi="Cambria Math" w:cs="Times New Roman"/>
          </w:rPr>
          <m:t>、</m:t>
        </m:r>
        <m:r>
          <w:rPr>
            <w:rFonts w:ascii="Cambria Math" w:hAnsi="Cambria Math" w:cs="Times New Roman"/>
          </w:rPr>
          <m:t>MP</m:t>
        </m:r>
      </m:oMath>
      <w:r w:rsidRPr="008359D3">
        <w:rPr>
          <w:rFonts w:cs="Times New Roman"/>
        </w:rPr>
        <w:t>后，得到了完整的省级区域间投入产出表。</w:t>
      </w:r>
    </w:p>
    <w:p w14:paraId="1D885481" w14:textId="77777777" w:rsidR="00C52762" w:rsidRPr="008359D3" w:rsidRDefault="00C52762" w:rsidP="00C52762">
      <w:pPr>
        <w:pStyle w:val="4"/>
        <w:spacing w:line="276" w:lineRule="auto"/>
        <w:rPr>
          <w:rFonts w:cs="Times New Roman"/>
        </w:rPr>
      </w:pPr>
      <w:r w:rsidRPr="008359D3">
        <w:rPr>
          <w:rFonts w:cs="Times New Roman"/>
        </w:rPr>
        <w:t>2.5数据</w:t>
      </w:r>
    </w:p>
    <w:p w14:paraId="121E91E3" w14:textId="77777777" w:rsidR="00C52762" w:rsidRPr="008359D3" w:rsidRDefault="00C52762" w:rsidP="00C52762">
      <w:pPr>
        <w:spacing w:line="276" w:lineRule="auto"/>
        <w:ind w:firstLine="420"/>
        <w:rPr>
          <w:rFonts w:cs="Times New Roman"/>
          <w:kern w:val="0"/>
        </w:rPr>
      </w:pPr>
      <w:r w:rsidRPr="008359D3">
        <w:rPr>
          <w:rFonts w:cs="Times New Roman"/>
          <w:kern w:val="0"/>
        </w:rPr>
        <w:t>依照上述建模思想，</w:t>
      </w:r>
      <w:bookmarkStart w:id="11" w:name="_Hlk46990806"/>
      <w:r w:rsidRPr="008359D3">
        <w:rPr>
          <w:rFonts w:cs="Times New Roman"/>
          <w:kern w:val="0"/>
        </w:rPr>
        <w:t>使用2012年和2017年的全国投入产出表数据、各行政区各个行业的增加值数据、城市地理信息数据和各区域客运量和货运量数据，本文构建了具有1395</w:t>
      </w:r>
      <w:r w:rsidRPr="008359D3">
        <w:rPr>
          <w:rFonts w:cs="Times New Roman"/>
          <w:kern w:val="0"/>
        </w:rPr>
        <w:lastRenderedPageBreak/>
        <w:t>个节点和1946,025条边的有权有向的产业空间网络。</w:t>
      </w:r>
      <w:bookmarkEnd w:id="11"/>
      <w:r w:rsidRPr="008359D3">
        <w:rPr>
          <w:rFonts w:cs="Times New Roman"/>
          <w:kern w:val="0"/>
        </w:rPr>
        <w:t>该网络以31个区域的45个细分行业为节点，以跨地区的各个行业间的投入产出关系为关联边。</w:t>
      </w:r>
    </w:p>
    <w:p w14:paraId="39CF6DB5" w14:textId="77777777" w:rsidR="00C52762" w:rsidRPr="008359D3" w:rsidRDefault="00C52762" w:rsidP="00C52762">
      <w:pPr>
        <w:spacing w:line="276" w:lineRule="auto"/>
        <w:ind w:firstLine="420"/>
        <w:rPr>
          <w:rFonts w:cs="Times New Roman"/>
          <w:kern w:val="0"/>
        </w:rPr>
      </w:pPr>
      <w:r w:rsidRPr="008359D3">
        <w:rPr>
          <w:rFonts w:cs="Times New Roman"/>
          <w:kern w:val="0"/>
        </w:rPr>
        <w:t>2012年和2017年的全国投入产出表来源于国家统计局，2012年和原始数据有139和部门，2017年的原始的数据为149个部门，参考42部门的全国投入产出表分类，结合现有的数据信息，本文将149个部门的数据合并成了45个部门。各行政区各个行业的增加值数据、城市地理信息数据和各区域客运量和货运量数据源于《2013中国统计年鉴》、《2013中国工业统计年鉴》、《2018中国统计年鉴》和《2018中国工业统计年鉴》。</w:t>
      </w:r>
    </w:p>
    <w:p w14:paraId="5A56964F" w14:textId="46D12DF0" w:rsidR="00C52762" w:rsidRPr="00C52762" w:rsidRDefault="00C52762" w:rsidP="00C52762">
      <w:pPr>
        <w:rPr>
          <w:rFonts w:hint="eastAsia"/>
        </w:rPr>
      </w:pPr>
      <w:bookmarkStart w:id="12" w:name="_GoBack"/>
      <w:bookmarkEnd w:id="12"/>
    </w:p>
    <w:sectPr w:rsidR="00C52762" w:rsidRPr="00C527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0AD0"/>
    <w:multiLevelType w:val="multilevel"/>
    <w:tmpl w:val="E236F5A0"/>
    <w:lvl w:ilvl="0">
      <w:start w:val="61"/>
      <w:numFmt w:val="decimal"/>
      <w:lvlText w:val="%1"/>
      <w:lvlJc w:val="left"/>
      <w:pPr>
        <w:ind w:left="405" w:hanging="405"/>
      </w:pPr>
      <w:rPr>
        <w:rFonts w:hint="default"/>
      </w:rPr>
    </w:lvl>
    <w:lvl w:ilvl="1">
      <w:start w:val="8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D82FE4"/>
    <w:multiLevelType w:val="hybridMultilevel"/>
    <w:tmpl w:val="EA5A0950"/>
    <w:lvl w:ilvl="0" w:tplc="AC68B60E">
      <w:start w:val="1"/>
      <w:numFmt w:val="decimal"/>
      <w:pStyle w:val="a"/>
      <w:lvlText w:val="%1."/>
      <w:lvlJc w:val="left"/>
      <w:pPr>
        <w:ind w:left="4046" w:hanging="360"/>
      </w:pPr>
      <w:rPr>
        <w:rFonts w:hint="default"/>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2" w15:restartNumberingAfterBreak="0">
    <w:nsid w:val="3864017F"/>
    <w:multiLevelType w:val="hybridMultilevel"/>
    <w:tmpl w:val="3ACE7DCA"/>
    <w:lvl w:ilvl="0" w:tplc="0FD6E476">
      <w:start w:val="1"/>
      <w:numFmt w:val="bullet"/>
      <w:lvlText w:val="•"/>
      <w:lvlJc w:val="left"/>
      <w:pPr>
        <w:tabs>
          <w:tab w:val="num" w:pos="720"/>
        </w:tabs>
        <w:ind w:left="720" w:hanging="360"/>
      </w:pPr>
      <w:rPr>
        <w:rFonts w:ascii="宋体" w:hAnsi="宋体" w:hint="default"/>
      </w:rPr>
    </w:lvl>
    <w:lvl w:ilvl="1" w:tplc="4446C5A8" w:tentative="1">
      <w:start w:val="1"/>
      <w:numFmt w:val="bullet"/>
      <w:lvlText w:val="•"/>
      <w:lvlJc w:val="left"/>
      <w:pPr>
        <w:tabs>
          <w:tab w:val="num" w:pos="1440"/>
        </w:tabs>
        <w:ind w:left="1440" w:hanging="360"/>
      </w:pPr>
      <w:rPr>
        <w:rFonts w:ascii="宋体" w:hAnsi="宋体" w:hint="default"/>
      </w:rPr>
    </w:lvl>
    <w:lvl w:ilvl="2" w:tplc="68FC09F6" w:tentative="1">
      <w:start w:val="1"/>
      <w:numFmt w:val="bullet"/>
      <w:lvlText w:val="•"/>
      <w:lvlJc w:val="left"/>
      <w:pPr>
        <w:tabs>
          <w:tab w:val="num" w:pos="2160"/>
        </w:tabs>
        <w:ind w:left="2160" w:hanging="360"/>
      </w:pPr>
      <w:rPr>
        <w:rFonts w:ascii="宋体" w:hAnsi="宋体" w:hint="default"/>
      </w:rPr>
    </w:lvl>
    <w:lvl w:ilvl="3" w:tplc="8A44E352" w:tentative="1">
      <w:start w:val="1"/>
      <w:numFmt w:val="bullet"/>
      <w:lvlText w:val="•"/>
      <w:lvlJc w:val="left"/>
      <w:pPr>
        <w:tabs>
          <w:tab w:val="num" w:pos="2880"/>
        </w:tabs>
        <w:ind w:left="2880" w:hanging="360"/>
      </w:pPr>
      <w:rPr>
        <w:rFonts w:ascii="宋体" w:hAnsi="宋体" w:hint="default"/>
      </w:rPr>
    </w:lvl>
    <w:lvl w:ilvl="4" w:tplc="53869042" w:tentative="1">
      <w:start w:val="1"/>
      <w:numFmt w:val="bullet"/>
      <w:lvlText w:val="•"/>
      <w:lvlJc w:val="left"/>
      <w:pPr>
        <w:tabs>
          <w:tab w:val="num" w:pos="3600"/>
        </w:tabs>
        <w:ind w:left="3600" w:hanging="360"/>
      </w:pPr>
      <w:rPr>
        <w:rFonts w:ascii="宋体" w:hAnsi="宋体" w:hint="default"/>
      </w:rPr>
    </w:lvl>
    <w:lvl w:ilvl="5" w:tplc="9DEAB6D4" w:tentative="1">
      <w:start w:val="1"/>
      <w:numFmt w:val="bullet"/>
      <w:lvlText w:val="•"/>
      <w:lvlJc w:val="left"/>
      <w:pPr>
        <w:tabs>
          <w:tab w:val="num" w:pos="4320"/>
        </w:tabs>
        <w:ind w:left="4320" w:hanging="360"/>
      </w:pPr>
      <w:rPr>
        <w:rFonts w:ascii="宋体" w:hAnsi="宋体" w:hint="default"/>
      </w:rPr>
    </w:lvl>
    <w:lvl w:ilvl="6" w:tplc="61DA851C" w:tentative="1">
      <w:start w:val="1"/>
      <w:numFmt w:val="bullet"/>
      <w:lvlText w:val="•"/>
      <w:lvlJc w:val="left"/>
      <w:pPr>
        <w:tabs>
          <w:tab w:val="num" w:pos="5040"/>
        </w:tabs>
        <w:ind w:left="5040" w:hanging="360"/>
      </w:pPr>
      <w:rPr>
        <w:rFonts w:ascii="宋体" w:hAnsi="宋体" w:hint="default"/>
      </w:rPr>
    </w:lvl>
    <w:lvl w:ilvl="7" w:tplc="EBCA6A8E" w:tentative="1">
      <w:start w:val="1"/>
      <w:numFmt w:val="bullet"/>
      <w:lvlText w:val="•"/>
      <w:lvlJc w:val="left"/>
      <w:pPr>
        <w:tabs>
          <w:tab w:val="num" w:pos="5760"/>
        </w:tabs>
        <w:ind w:left="5760" w:hanging="360"/>
      </w:pPr>
      <w:rPr>
        <w:rFonts w:ascii="宋体" w:hAnsi="宋体" w:hint="default"/>
      </w:rPr>
    </w:lvl>
    <w:lvl w:ilvl="8" w:tplc="5C9AEB3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46754CD"/>
    <w:multiLevelType w:val="hybridMultilevel"/>
    <w:tmpl w:val="E1FC0D72"/>
    <w:lvl w:ilvl="0" w:tplc="A9BE6F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2166B2"/>
    <w:multiLevelType w:val="multilevel"/>
    <w:tmpl w:val="553E98A8"/>
    <w:lvl w:ilvl="0">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D9B7888"/>
    <w:multiLevelType w:val="hybridMultilevel"/>
    <w:tmpl w:val="A9EE87EE"/>
    <w:lvl w:ilvl="0" w:tplc="1F148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546602"/>
    <w:multiLevelType w:val="hybridMultilevel"/>
    <w:tmpl w:val="50621EB2"/>
    <w:lvl w:ilvl="0" w:tplc="F8567DB2">
      <w:start w:val="1"/>
      <w:numFmt w:val="bullet"/>
      <w:lvlText w:val="•"/>
      <w:lvlJc w:val="left"/>
      <w:pPr>
        <w:tabs>
          <w:tab w:val="num" w:pos="720"/>
        </w:tabs>
        <w:ind w:left="720" w:hanging="360"/>
      </w:pPr>
      <w:rPr>
        <w:rFonts w:ascii="宋体" w:hAnsi="宋体" w:hint="default"/>
      </w:rPr>
    </w:lvl>
    <w:lvl w:ilvl="1" w:tplc="804C557C" w:tentative="1">
      <w:start w:val="1"/>
      <w:numFmt w:val="bullet"/>
      <w:lvlText w:val="•"/>
      <w:lvlJc w:val="left"/>
      <w:pPr>
        <w:tabs>
          <w:tab w:val="num" w:pos="1440"/>
        </w:tabs>
        <w:ind w:left="1440" w:hanging="360"/>
      </w:pPr>
      <w:rPr>
        <w:rFonts w:ascii="宋体" w:hAnsi="宋体" w:hint="default"/>
      </w:rPr>
    </w:lvl>
    <w:lvl w:ilvl="2" w:tplc="DFFA2198" w:tentative="1">
      <w:start w:val="1"/>
      <w:numFmt w:val="bullet"/>
      <w:lvlText w:val="•"/>
      <w:lvlJc w:val="left"/>
      <w:pPr>
        <w:tabs>
          <w:tab w:val="num" w:pos="2160"/>
        </w:tabs>
        <w:ind w:left="2160" w:hanging="360"/>
      </w:pPr>
      <w:rPr>
        <w:rFonts w:ascii="宋体" w:hAnsi="宋体" w:hint="default"/>
      </w:rPr>
    </w:lvl>
    <w:lvl w:ilvl="3" w:tplc="24BA6732" w:tentative="1">
      <w:start w:val="1"/>
      <w:numFmt w:val="bullet"/>
      <w:lvlText w:val="•"/>
      <w:lvlJc w:val="left"/>
      <w:pPr>
        <w:tabs>
          <w:tab w:val="num" w:pos="2880"/>
        </w:tabs>
        <w:ind w:left="2880" w:hanging="360"/>
      </w:pPr>
      <w:rPr>
        <w:rFonts w:ascii="宋体" w:hAnsi="宋体" w:hint="default"/>
      </w:rPr>
    </w:lvl>
    <w:lvl w:ilvl="4" w:tplc="6DFE1932" w:tentative="1">
      <w:start w:val="1"/>
      <w:numFmt w:val="bullet"/>
      <w:lvlText w:val="•"/>
      <w:lvlJc w:val="left"/>
      <w:pPr>
        <w:tabs>
          <w:tab w:val="num" w:pos="3600"/>
        </w:tabs>
        <w:ind w:left="3600" w:hanging="360"/>
      </w:pPr>
      <w:rPr>
        <w:rFonts w:ascii="宋体" w:hAnsi="宋体" w:hint="default"/>
      </w:rPr>
    </w:lvl>
    <w:lvl w:ilvl="5" w:tplc="FF8647FE" w:tentative="1">
      <w:start w:val="1"/>
      <w:numFmt w:val="bullet"/>
      <w:lvlText w:val="•"/>
      <w:lvlJc w:val="left"/>
      <w:pPr>
        <w:tabs>
          <w:tab w:val="num" w:pos="4320"/>
        </w:tabs>
        <w:ind w:left="4320" w:hanging="360"/>
      </w:pPr>
      <w:rPr>
        <w:rFonts w:ascii="宋体" w:hAnsi="宋体" w:hint="default"/>
      </w:rPr>
    </w:lvl>
    <w:lvl w:ilvl="6" w:tplc="3B42E74E" w:tentative="1">
      <w:start w:val="1"/>
      <w:numFmt w:val="bullet"/>
      <w:lvlText w:val="•"/>
      <w:lvlJc w:val="left"/>
      <w:pPr>
        <w:tabs>
          <w:tab w:val="num" w:pos="5040"/>
        </w:tabs>
        <w:ind w:left="5040" w:hanging="360"/>
      </w:pPr>
      <w:rPr>
        <w:rFonts w:ascii="宋体" w:hAnsi="宋体" w:hint="default"/>
      </w:rPr>
    </w:lvl>
    <w:lvl w:ilvl="7" w:tplc="18F4C3BE" w:tentative="1">
      <w:start w:val="1"/>
      <w:numFmt w:val="bullet"/>
      <w:lvlText w:val="•"/>
      <w:lvlJc w:val="left"/>
      <w:pPr>
        <w:tabs>
          <w:tab w:val="num" w:pos="5760"/>
        </w:tabs>
        <w:ind w:left="5760" w:hanging="360"/>
      </w:pPr>
      <w:rPr>
        <w:rFonts w:ascii="宋体" w:hAnsi="宋体" w:hint="default"/>
      </w:rPr>
    </w:lvl>
    <w:lvl w:ilvl="8" w:tplc="FD02EE12"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66B2175"/>
    <w:multiLevelType w:val="hybridMultilevel"/>
    <w:tmpl w:val="D118225C"/>
    <w:lvl w:ilvl="0" w:tplc="00C61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897674"/>
    <w:multiLevelType w:val="hybridMultilevel"/>
    <w:tmpl w:val="0F687BF4"/>
    <w:lvl w:ilvl="0" w:tplc="6ECCF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C605CB"/>
    <w:multiLevelType w:val="hybridMultilevel"/>
    <w:tmpl w:val="DD605666"/>
    <w:lvl w:ilvl="0" w:tplc="163EC7AA">
      <w:start w:val="1"/>
      <w:numFmt w:val="bullet"/>
      <w:lvlText w:val="•"/>
      <w:lvlJc w:val="left"/>
      <w:pPr>
        <w:tabs>
          <w:tab w:val="num" w:pos="720"/>
        </w:tabs>
        <w:ind w:left="720" w:hanging="360"/>
      </w:pPr>
      <w:rPr>
        <w:rFonts w:ascii="宋体" w:hAnsi="宋体" w:hint="default"/>
      </w:rPr>
    </w:lvl>
    <w:lvl w:ilvl="1" w:tplc="69BA5A66" w:tentative="1">
      <w:start w:val="1"/>
      <w:numFmt w:val="bullet"/>
      <w:lvlText w:val="•"/>
      <w:lvlJc w:val="left"/>
      <w:pPr>
        <w:tabs>
          <w:tab w:val="num" w:pos="1440"/>
        </w:tabs>
        <w:ind w:left="1440" w:hanging="360"/>
      </w:pPr>
      <w:rPr>
        <w:rFonts w:ascii="宋体" w:hAnsi="宋体" w:hint="default"/>
      </w:rPr>
    </w:lvl>
    <w:lvl w:ilvl="2" w:tplc="81AC1F5E" w:tentative="1">
      <w:start w:val="1"/>
      <w:numFmt w:val="bullet"/>
      <w:lvlText w:val="•"/>
      <w:lvlJc w:val="left"/>
      <w:pPr>
        <w:tabs>
          <w:tab w:val="num" w:pos="2160"/>
        </w:tabs>
        <w:ind w:left="2160" w:hanging="360"/>
      </w:pPr>
      <w:rPr>
        <w:rFonts w:ascii="宋体" w:hAnsi="宋体" w:hint="default"/>
      </w:rPr>
    </w:lvl>
    <w:lvl w:ilvl="3" w:tplc="B0A424D0" w:tentative="1">
      <w:start w:val="1"/>
      <w:numFmt w:val="bullet"/>
      <w:lvlText w:val="•"/>
      <w:lvlJc w:val="left"/>
      <w:pPr>
        <w:tabs>
          <w:tab w:val="num" w:pos="2880"/>
        </w:tabs>
        <w:ind w:left="2880" w:hanging="360"/>
      </w:pPr>
      <w:rPr>
        <w:rFonts w:ascii="宋体" w:hAnsi="宋体" w:hint="default"/>
      </w:rPr>
    </w:lvl>
    <w:lvl w:ilvl="4" w:tplc="9FC4A27A" w:tentative="1">
      <w:start w:val="1"/>
      <w:numFmt w:val="bullet"/>
      <w:lvlText w:val="•"/>
      <w:lvlJc w:val="left"/>
      <w:pPr>
        <w:tabs>
          <w:tab w:val="num" w:pos="3600"/>
        </w:tabs>
        <w:ind w:left="3600" w:hanging="360"/>
      </w:pPr>
      <w:rPr>
        <w:rFonts w:ascii="宋体" w:hAnsi="宋体" w:hint="default"/>
      </w:rPr>
    </w:lvl>
    <w:lvl w:ilvl="5" w:tplc="CFC07808" w:tentative="1">
      <w:start w:val="1"/>
      <w:numFmt w:val="bullet"/>
      <w:lvlText w:val="•"/>
      <w:lvlJc w:val="left"/>
      <w:pPr>
        <w:tabs>
          <w:tab w:val="num" w:pos="4320"/>
        </w:tabs>
        <w:ind w:left="4320" w:hanging="360"/>
      </w:pPr>
      <w:rPr>
        <w:rFonts w:ascii="宋体" w:hAnsi="宋体" w:hint="default"/>
      </w:rPr>
    </w:lvl>
    <w:lvl w:ilvl="6" w:tplc="434C44FA" w:tentative="1">
      <w:start w:val="1"/>
      <w:numFmt w:val="bullet"/>
      <w:lvlText w:val="•"/>
      <w:lvlJc w:val="left"/>
      <w:pPr>
        <w:tabs>
          <w:tab w:val="num" w:pos="5040"/>
        </w:tabs>
        <w:ind w:left="5040" w:hanging="360"/>
      </w:pPr>
      <w:rPr>
        <w:rFonts w:ascii="宋体" w:hAnsi="宋体" w:hint="default"/>
      </w:rPr>
    </w:lvl>
    <w:lvl w:ilvl="7" w:tplc="B8E82C60" w:tentative="1">
      <w:start w:val="1"/>
      <w:numFmt w:val="bullet"/>
      <w:lvlText w:val="•"/>
      <w:lvlJc w:val="left"/>
      <w:pPr>
        <w:tabs>
          <w:tab w:val="num" w:pos="5760"/>
        </w:tabs>
        <w:ind w:left="5760" w:hanging="360"/>
      </w:pPr>
      <w:rPr>
        <w:rFonts w:ascii="宋体" w:hAnsi="宋体" w:hint="default"/>
      </w:rPr>
    </w:lvl>
    <w:lvl w:ilvl="8" w:tplc="C9126688"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7AA6067B"/>
    <w:multiLevelType w:val="hybridMultilevel"/>
    <w:tmpl w:val="DA80199A"/>
    <w:lvl w:ilvl="0" w:tplc="48660428">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8"/>
  </w:num>
  <w:num w:numId="2">
    <w:abstractNumId w:val="4"/>
  </w:num>
  <w:num w:numId="3">
    <w:abstractNumId w:val="1"/>
  </w:num>
  <w:num w:numId="4">
    <w:abstractNumId w:val="5"/>
  </w:num>
  <w:num w:numId="5">
    <w:abstractNumId w:val="7"/>
  </w:num>
  <w:num w:numId="6">
    <w:abstractNumId w:val="10"/>
  </w:num>
  <w:num w:numId="7">
    <w:abstractNumId w:val="0"/>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63"/>
    <w:rsid w:val="004226E4"/>
    <w:rsid w:val="004955F6"/>
    <w:rsid w:val="004D58CB"/>
    <w:rsid w:val="00A261A8"/>
    <w:rsid w:val="00AD7511"/>
    <w:rsid w:val="00C52762"/>
    <w:rsid w:val="00F31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D3C4"/>
  <w15:chartTrackingRefBased/>
  <w15:docId w15:val="{A1B6C425-356D-41CA-A89A-6BA1BD38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226E4"/>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4226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AD7511"/>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A261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C52762"/>
    <w:pPr>
      <w:keepNext/>
      <w:keepLines/>
      <w:spacing w:before="280" w:after="290" w:line="376" w:lineRule="auto"/>
      <w:outlineLvl w:val="4"/>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226E4"/>
    <w:rPr>
      <w:b/>
      <w:bCs/>
      <w:kern w:val="44"/>
      <w:sz w:val="44"/>
      <w:szCs w:val="44"/>
    </w:rPr>
  </w:style>
  <w:style w:type="character" w:customStyle="1" w:styleId="20">
    <w:name w:val="标题 2 字符"/>
    <w:basedOn w:val="a1"/>
    <w:link w:val="2"/>
    <w:uiPriority w:val="9"/>
    <w:rsid w:val="004226E4"/>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D7511"/>
    <w:rPr>
      <w:b/>
      <w:bCs/>
      <w:sz w:val="32"/>
      <w:szCs w:val="32"/>
    </w:rPr>
  </w:style>
  <w:style w:type="character" w:customStyle="1" w:styleId="40">
    <w:name w:val="标题 4 字符"/>
    <w:basedOn w:val="a1"/>
    <w:link w:val="4"/>
    <w:uiPriority w:val="9"/>
    <w:rsid w:val="00A261A8"/>
    <w:rPr>
      <w:rFonts w:asciiTheme="majorHAnsi" w:eastAsiaTheme="majorEastAsia" w:hAnsiTheme="majorHAnsi" w:cstheme="majorBidi"/>
      <w:b/>
      <w:bCs/>
      <w:sz w:val="28"/>
      <w:szCs w:val="28"/>
    </w:rPr>
  </w:style>
  <w:style w:type="paragraph" w:customStyle="1" w:styleId="MTDisplayEquation">
    <w:name w:val="MTDisplayEquation"/>
    <w:basedOn w:val="a0"/>
    <w:next w:val="a0"/>
    <w:link w:val="MTDisplayEquation0"/>
    <w:rsid w:val="00A261A8"/>
    <w:pPr>
      <w:tabs>
        <w:tab w:val="center" w:pos="4160"/>
        <w:tab w:val="right" w:pos="8300"/>
      </w:tabs>
      <w:ind w:firstLine="420"/>
      <w:textAlignment w:val="center"/>
    </w:pPr>
    <w:rPr>
      <w:rFonts w:ascii="Times New Roman" w:eastAsia="宋体" w:hAnsi="Times New Roman"/>
      <w:szCs w:val="21"/>
    </w:rPr>
  </w:style>
  <w:style w:type="character" w:customStyle="1" w:styleId="MTDisplayEquation0">
    <w:name w:val="MTDisplayEquation 字符"/>
    <w:basedOn w:val="a1"/>
    <w:link w:val="MTDisplayEquation"/>
    <w:rsid w:val="00A261A8"/>
    <w:rPr>
      <w:rFonts w:ascii="Times New Roman" w:eastAsia="宋体" w:hAnsi="Times New Roman"/>
      <w:szCs w:val="21"/>
    </w:rPr>
  </w:style>
  <w:style w:type="character" w:customStyle="1" w:styleId="50">
    <w:name w:val="标题 5 字符"/>
    <w:basedOn w:val="a1"/>
    <w:link w:val="5"/>
    <w:uiPriority w:val="9"/>
    <w:rsid w:val="00C52762"/>
    <w:rPr>
      <w:b/>
      <w:bCs/>
      <w:sz w:val="28"/>
      <w:szCs w:val="28"/>
    </w:rPr>
  </w:style>
  <w:style w:type="paragraph" w:styleId="a4">
    <w:name w:val="header"/>
    <w:basedOn w:val="a0"/>
    <w:link w:val="a5"/>
    <w:uiPriority w:val="99"/>
    <w:unhideWhenUsed/>
    <w:rsid w:val="00C52762"/>
    <w:pPr>
      <w:pBdr>
        <w:bottom w:val="single" w:sz="6" w:space="1" w:color="auto"/>
      </w:pBdr>
      <w:tabs>
        <w:tab w:val="center" w:pos="4153"/>
        <w:tab w:val="right" w:pos="8306"/>
      </w:tabs>
      <w:snapToGrid w:val="0"/>
      <w:ind w:firstLineChars="200" w:firstLine="200"/>
      <w:jc w:val="center"/>
      <w:textAlignment w:val="center"/>
    </w:pPr>
    <w:rPr>
      <w:rFonts w:ascii="Times New Roman" w:eastAsia="宋体" w:hAnsi="Times New Roman"/>
      <w:sz w:val="18"/>
      <w:szCs w:val="18"/>
    </w:rPr>
  </w:style>
  <w:style w:type="character" w:customStyle="1" w:styleId="a5">
    <w:name w:val="页眉 字符"/>
    <w:basedOn w:val="a1"/>
    <w:link w:val="a4"/>
    <w:uiPriority w:val="99"/>
    <w:rsid w:val="00C52762"/>
    <w:rPr>
      <w:rFonts w:ascii="Times New Roman" w:eastAsia="宋体" w:hAnsi="Times New Roman"/>
      <w:sz w:val="18"/>
      <w:szCs w:val="18"/>
    </w:rPr>
  </w:style>
  <w:style w:type="paragraph" w:styleId="a6">
    <w:name w:val="footer"/>
    <w:basedOn w:val="a0"/>
    <w:link w:val="a7"/>
    <w:uiPriority w:val="99"/>
    <w:unhideWhenUsed/>
    <w:rsid w:val="00C52762"/>
    <w:pPr>
      <w:tabs>
        <w:tab w:val="center" w:pos="4153"/>
        <w:tab w:val="right" w:pos="8306"/>
      </w:tabs>
      <w:snapToGrid w:val="0"/>
      <w:ind w:firstLineChars="200" w:firstLine="200"/>
      <w:jc w:val="left"/>
      <w:textAlignment w:val="center"/>
    </w:pPr>
    <w:rPr>
      <w:rFonts w:ascii="Times New Roman" w:eastAsia="宋体" w:hAnsi="Times New Roman"/>
      <w:sz w:val="18"/>
      <w:szCs w:val="18"/>
    </w:rPr>
  </w:style>
  <w:style w:type="character" w:customStyle="1" w:styleId="a7">
    <w:name w:val="页脚 字符"/>
    <w:basedOn w:val="a1"/>
    <w:link w:val="a6"/>
    <w:uiPriority w:val="99"/>
    <w:rsid w:val="00C52762"/>
    <w:rPr>
      <w:rFonts w:ascii="Times New Roman" w:eastAsia="宋体" w:hAnsi="Times New Roman"/>
      <w:sz w:val="18"/>
      <w:szCs w:val="18"/>
    </w:rPr>
  </w:style>
  <w:style w:type="paragraph" w:styleId="a8">
    <w:name w:val="List Paragraph"/>
    <w:basedOn w:val="a0"/>
    <w:uiPriority w:val="34"/>
    <w:qFormat/>
    <w:rsid w:val="00C52762"/>
    <w:pPr>
      <w:ind w:firstLineChars="200" w:firstLine="420"/>
      <w:textAlignment w:val="center"/>
    </w:pPr>
    <w:rPr>
      <w:rFonts w:ascii="Times New Roman" w:eastAsia="宋体" w:hAnsi="Times New Roman"/>
      <w:szCs w:val="21"/>
    </w:rPr>
  </w:style>
  <w:style w:type="paragraph" w:styleId="a9">
    <w:name w:val="footnote text"/>
    <w:basedOn w:val="a0"/>
    <w:link w:val="aa"/>
    <w:uiPriority w:val="99"/>
    <w:unhideWhenUsed/>
    <w:rsid w:val="00C52762"/>
    <w:pPr>
      <w:snapToGrid w:val="0"/>
      <w:jc w:val="left"/>
    </w:pPr>
    <w:rPr>
      <w:rFonts w:eastAsia="宋体"/>
      <w:sz w:val="18"/>
      <w:szCs w:val="18"/>
    </w:rPr>
  </w:style>
  <w:style w:type="character" w:customStyle="1" w:styleId="aa">
    <w:name w:val="脚注文本 字符"/>
    <w:basedOn w:val="a1"/>
    <w:link w:val="a9"/>
    <w:uiPriority w:val="99"/>
    <w:rsid w:val="00C52762"/>
    <w:rPr>
      <w:rFonts w:eastAsia="宋体"/>
      <w:sz w:val="18"/>
      <w:szCs w:val="18"/>
    </w:rPr>
  </w:style>
  <w:style w:type="paragraph" w:styleId="ab">
    <w:name w:val="caption"/>
    <w:basedOn w:val="a0"/>
    <w:next w:val="a0"/>
    <w:uiPriority w:val="35"/>
    <w:unhideWhenUsed/>
    <w:qFormat/>
    <w:rsid w:val="00C52762"/>
    <w:rPr>
      <w:rFonts w:asciiTheme="majorHAnsi" w:eastAsia="黑体" w:hAnsiTheme="majorHAnsi" w:cstheme="majorBidi"/>
      <w:sz w:val="20"/>
      <w:szCs w:val="20"/>
    </w:rPr>
  </w:style>
  <w:style w:type="character" w:styleId="ac">
    <w:name w:val="footnote reference"/>
    <w:basedOn w:val="a1"/>
    <w:uiPriority w:val="99"/>
    <w:semiHidden/>
    <w:unhideWhenUsed/>
    <w:rsid w:val="00C52762"/>
    <w:rPr>
      <w:vertAlign w:val="superscript"/>
    </w:rPr>
  </w:style>
  <w:style w:type="character" w:styleId="ad">
    <w:name w:val="Hyperlink"/>
    <w:basedOn w:val="a1"/>
    <w:uiPriority w:val="99"/>
    <w:unhideWhenUsed/>
    <w:rsid w:val="00C52762"/>
    <w:rPr>
      <w:color w:val="0000FF"/>
      <w:u w:val="single"/>
    </w:rPr>
  </w:style>
  <w:style w:type="paragraph" w:customStyle="1" w:styleId="a">
    <w:name w:val="大节"/>
    <w:basedOn w:val="4"/>
    <w:link w:val="ae"/>
    <w:qFormat/>
    <w:rsid w:val="00C52762"/>
    <w:pPr>
      <w:numPr>
        <w:numId w:val="3"/>
      </w:numPr>
      <w:spacing w:before="40" w:after="50"/>
      <w:jc w:val="center"/>
    </w:pPr>
    <w:rPr>
      <w:rFonts w:ascii="Times New Roman" w:eastAsia="仿宋" w:hAnsi="Times New Roman" w:cs="Times New Roman"/>
    </w:rPr>
  </w:style>
  <w:style w:type="character" w:customStyle="1" w:styleId="ae">
    <w:name w:val="大节 字符"/>
    <w:basedOn w:val="a1"/>
    <w:link w:val="a"/>
    <w:rsid w:val="00C52762"/>
    <w:rPr>
      <w:rFonts w:ascii="Times New Roman" w:eastAsia="仿宋" w:hAnsi="Times New Roman" w:cs="Times New Roman"/>
      <w:b/>
      <w:bCs/>
      <w:sz w:val="28"/>
      <w:szCs w:val="28"/>
    </w:rPr>
  </w:style>
  <w:style w:type="numbering" w:customStyle="1" w:styleId="11">
    <w:name w:val="无列表1"/>
    <w:next w:val="a3"/>
    <w:uiPriority w:val="99"/>
    <w:semiHidden/>
    <w:unhideWhenUsed/>
    <w:rsid w:val="00C52762"/>
  </w:style>
  <w:style w:type="paragraph" w:styleId="af">
    <w:name w:val="Balloon Text"/>
    <w:basedOn w:val="a0"/>
    <w:link w:val="af0"/>
    <w:uiPriority w:val="99"/>
    <w:semiHidden/>
    <w:unhideWhenUsed/>
    <w:rsid w:val="00C52762"/>
    <w:rPr>
      <w:sz w:val="18"/>
      <w:szCs w:val="18"/>
    </w:rPr>
  </w:style>
  <w:style w:type="character" w:customStyle="1" w:styleId="af0">
    <w:name w:val="批注框文本 字符"/>
    <w:basedOn w:val="a1"/>
    <w:link w:val="af"/>
    <w:uiPriority w:val="99"/>
    <w:semiHidden/>
    <w:rsid w:val="00C52762"/>
    <w:rPr>
      <w:sz w:val="18"/>
      <w:szCs w:val="18"/>
    </w:rPr>
  </w:style>
  <w:style w:type="table" w:customStyle="1" w:styleId="af1">
    <w:name w:val="论文专用"/>
    <w:basedOn w:val="a2"/>
    <w:uiPriority w:val="42"/>
    <w:rsid w:val="00C52762"/>
    <w:rPr>
      <w:rFonts w:ascii="Times New Roman" w:eastAsia="宋体" w:hAnsi="Times New Roman"/>
      <w:kern w:val="0"/>
      <w:sz w:val="15"/>
      <w:szCs w:val="20"/>
    </w:rPr>
    <w:tblPr>
      <w:tblBorders>
        <w:top w:val="single" w:sz="12" w:space="0" w:color="auto"/>
        <w:bottom w:val="single" w:sz="12" w:space="0" w:color="auto"/>
      </w:tblBorders>
    </w:tblPr>
    <w:tblStylePr w:type="firstRow">
      <w:rPr>
        <w:b/>
        <w:bCs/>
      </w:rPr>
      <w:tblPr/>
      <w:tcPr>
        <w:tcBorders>
          <w:bottom w:val="single" w:sz="6"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Table Grid"/>
    <w:basedOn w:val="a2"/>
    <w:uiPriority w:val="39"/>
    <w:rsid w:val="00C52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semiHidden/>
    <w:unhideWhenUsed/>
    <w:rsid w:val="00C52762"/>
    <w:rPr>
      <w:sz w:val="21"/>
      <w:szCs w:val="21"/>
    </w:rPr>
  </w:style>
  <w:style w:type="paragraph" w:styleId="af4">
    <w:name w:val="annotation text"/>
    <w:basedOn w:val="a0"/>
    <w:link w:val="af5"/>
    <w:uiPriority w:val="99"/>
    <w:semiHidden/>
    <w:unhideWhenUsed/>
    <w:rsid w:val="00C52762"/>
    <w:pPr>
      <w:jc w:val="left"/>
    </w:pPr>
  </w:style>
  <w:style w:type="character" w:customStyle="1" w:styleId="af5">
    <w:name w:val="批注文字 字符"/>
    <w:basedOn w:val="a1"/>
    <w:link w:val="af4"/>
    <w:uiPriority w:val="99"/>
    <w:semiHidden/>
    <w:rsid w:val="00C52762"/>
  </w:style>
  <w:style w:type="paragraph" w:styleId="af6">
    <w:name w:val="annotation subject"/>
    <w:basedOn w:val="af4"/>
    <w:next w:val="af4"/>
    <w:link w:val="af7"/>
    <w:uiPriority w:val="99"/>
    <w:semiHidden/>
    <w:unhideWhenUsed/>
    <w:rsid w:val="00C52762"/>
    <w:rPr>
      <w:b/>
      <w:bCs/>
    </w:rPr>
  </w:style>
  <w:style w:type="character" w:customStyle="1" w:styleId="af7">
    <w:name w:val="批注主题 字符"/>
    <w:basedOn w:val="af5"/>
    <w:link w:val="af6"/>
    <w:uiPriority w:val="99"/>
    <w:semiHidden/>
    <w:rsid w:val="00C52762"/>
    <w:rPr>
      <w:b/>
      <w:bCs/>
    </w:rPr>
  </w:style>
  <w:style w:type="paragraph" w:styleId="TOC">
    <w:name w:val="TOC Heading"/>
    <w:basedOn w:val="1"/>
    <w:next w:val="a0"/>
    <w:uiPriority w:val="39"/>
    <w:unhideWhenUsed/>
    <w:qFormat/>
    <w:rsid w:val="00C527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C52762"/>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C52762"/>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C5276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9.bin"/><Relationship Id="rId42" Type="http://schemas.openxmlformats.org/officeDocument/2006/relationships/image" Target="media/image19.wmf"/><Relationship Id="rId63" Type="http://schemas.openxmlformats.org/officeDocument/2006/relationships/oleObject" Target="embeddings/oleObject31.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80.bin"/><Relationship Id="rId170" Type="http://schemas.openxmlformats.org/officeDocument/2006/relationships/image" Target="media/image79.wmf"/><Relationship Id="rId191" Type="http://schemas.openxmlformats.org/officeDocument/2006/relationships/oleObject" Target="embeddings/oleObject98.bin"/><Relationship Id="rId205" Type="http://schemas.openxmlformats.org/officeDocument/2006/relationships/fontTable" Target="fontTable.xml"/><Relationship Id="rId107" Type="http://schemas.openxmlformats.org/officeDocument/2006/relationships/oleObject" Target="embeddings/oleObject53.bin"/><Relationship Id="rId11" Type="http://schemas.openxmlformats.org/officeDocument/2006/relationships/oleObject" Target="embeddings/oleObject4.bin"/><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4.bin"/><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1.bin"/><Relationship Id="rId181" Type="http://schemas.openxmlformats.org/officeDocument/2006/relationships/oleObject" Target="embeddings/oleObject93.bin"/><Relationship Id="rId22" Type="http://schemas.openxmlformats.org/officeDocument/2006/relationships/image" Target="media/image9.wmf"/><Relationship Id="rId43" Type="http://schemas.openxmlformats.org/officeDocument/2006/relationships/oleObject" Target="embeddings/oleObject20.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9.bin"/><Relationship Id="rId85" Type="http://schemas.openxmlformats.org/officeDocument/2006/relationships/oleObject" Target="embeddings/oleObject42.bin"/><Relationship Id="rId150" Type="http://schemas.openxmlformats.org/officeDocument/2006/relationships/oleObject" Target="embeddings/oleObject75.bin"/><Relationship Id="rId171" Type="http://schemas.openxmlformats.org/officeDocument/2006/relationships/oleObject" Target="embeddings/oleObject87.bin"/><Relationship Id="rId192" Type="http://schemas.openxmlformats.org/officeDocument/2006/relationships/image" Target="media/image89.wmf"/><Relationship Id="rId206"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image" Target="media/image50.wmf"/><Relationship Id="rId129" Type="http://schemas.openxmlformats.org/officeDocument/2006/relationships/oleObject" Target="embeddings/oleObject64.bin"/><Relationship Id="rId54" Type="http://schemas.openxmlformats.org/officeDocument/2006/relationships/image" Target="media/image25.wmf"/><Relationship Id="rId75" Type="http://schemas.openxmlformats.org/officeDocument/2006/relationships/oleObject" Target="embeddings/oleObject37.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5.wmf"/><Relationship Id="rId182" Type="http://schemas.openxmlformats.org/officeDocument/2006/relationships/image" Target="media/image84.wmf"/><Relationship Id="rId6" Type="http://schemas.openxmlformats.org/officeDocument/2006/relationships/oleObject" Target="embeddings/oleObject1.bin"/><Relationship Id="rId23" Type="http://schemas.openxmlformats.org/officeDocument/2006/relationships/oleObject" Target="embeddings/oleObject10.bin"/><Relationship Id="rId119" Type="http://schemas.openxmlformats.org/officeDocument/2006/relationships/oleObject" Target="embeddings/oleObject59.bin"/><Relationship Id="rId44" Type="http://schemas.openxmlformats.org/officeDocument/2006/relationships/image" Target="media/image20.wmf"/><Relationship Id="rId65" Type="http://schemas.openxmlformats.org/officeDocument/2006/relationships/oleObject" Target="embeddings/oleObject32.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6.bin"/><Relationship Id="rId172" Type="http://schemas.openxmlformats.org/officeDocument/2006/relationships/image" Target="media/image80.wmf"/><Relationship Id="rId193" Type="http://schemas.openxmlformats.org/officeDocument/2006/relationships/oleObject" Target="embeddings/oleObject99.bin"/><Relationship Id="rId13" Type="http://schemas.openxmlformats.org/officeDocument/2006/relationships/oleObject" Target="embeddings/oleObject5.bin"/><Relationship Id="rId109" Type="http://schemas.openxmlformats.org/officeDocument/2006/relationships/oleObject" Target="embeddings/oleObject54.bin"/><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image" Target="media/image56.wmf"/><Relationship Id="rId141" Type="http://schemas.openxmlformats.org/officeDocument/2006/relationships/oleObject" Target="embeddings/oleObject70.bin"/><Relationship Id="rId7" Type="http://schemas.openxmlformats.org/officeDocument/2006/relationships/image" Target="media/image2.wmf"/><Relationship Id="rId162" Type="http://schemas.openxmlformats.org/officeDocument/2006/relationships/oleObject" Target="embeddings/oleObject82.bin"/><Relationship Id="rId183" Type="http://schemas.openxmlformats.org/officeDocument/2006/relationships/oleObject" Target="embeddings/oleObject94.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4.wmf"/><Relationship Id="rId157" Type="http://schemas.openxmlformats.org/officeDocument/2006/relationships/oleObject" Target="embeddings/oleObject79.bin"/><Relationship Id="rId178" Type="http://schemas.openxmlformats.org/officeDocument/2006/relationships/image" Target="media/image82.wmf"/><Relationship Id="rId61" Type="http://schemas.openxmlformats.org/officeDocument/2006/relationships/oleObject" Target="embeddings/oleObject30.bin"/><Relationship Id="rId82" Type="http://schemas.openxmlformats.org/officeDocument/2006/relationships/oleObject" Target="embeddings/oleObject40.bin"/><Relationship Id="rId152" Type="http://schemas.openxmlformats.org/officeDocument/2006/relationships/image" Target="media/image71.wmf"/><Relationship Id="rId173" Type="http://schemas.openxmlformats.org/officeDocument/2006/relationships/oleObject" Target="embeddings/oleObject88.bin"/><Relationship Id="rId194" Type="http://schemas.openxmlformats.org/officeDocument/2006/relationships/image" Target="media/image90.wmf"/><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8.bin"/><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oleObject" Target="embeddings/oleObject85.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image" Target="media/image76.wmf"/><Relationship Id="rId184" Type="http://schemas.openxmlformats.org/officeDocument/2006/relationships/image" Target="media/image85.wmf"/><Relationship Id="rId189" Type="http://schemas.openxmlformats.org/officeDocument/2006/relationships/oleObject" Target="embeddings/oleObject97.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3.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4.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oleObject" Target="embeddings/oleObject41.bin"/><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image" Target="media/image62.wmf"/><Relationship Id="rId153" Type="http://schemas.openxmlformats.org/officeDocument/2006/relationships/oleObject" Target="embeddings/oleObject77.bin"/><Relationship Id="rId174" Type="http://schemas.openxmlformats.org/officeDocument/2006/relationships/image" Target="media/image81.wmf"/><Relationship Id="rId179" Type="http://schemas.openxmlformats.org/officeDocument/2006/relationships/oleObject" Target="embeddings/oleObject92.bin"/><Relationship Id="rId195" Type="http://schemas.openxmlformats.org/officeDocument/2006/relationships/oleObject" Target="embeddings/oleObject100.bin"/><Relationship Id="rId190" Type="http://schemas.openxmlformats.org/officeDocument/2006/relationships/image" Target="media/image88.wmf"/><Relationship Id="rId204" Type="http://schemas.openxmlformats.org/officeDocument/2006/relationships/oleObject" Target="embeddings/oleObject105.bin"/><Relationship Id="rId15" Type="http://schemas.openxmlformats.org/officeDocument/2006/relationships/oleObject" Target="embeddings/oleObject6.bin"/><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6.bin"/><Relationship Id="rId78" Type="http://schemas.openxmlformats.org/officeDocument/2006/relationships/hyperlink" Target="https://baike.baidu.com/item/%E5%B8%95%E7%B4%AF%E6%89%98%E6%B3%95%E5%88%99/7224763" TargetMode="External"/><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oleObject" Target="embeddings/oleObject71.bin"/><Relationship Id="rId148" Type="http://schemas.openxmlformats.org/officeDocument/2006/relationships/image" Target="media/image70.wmf"/><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image" Target="media/image83.wmf"/><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oleObject" Target="embeddings/oleObject89.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6.wmf"/><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77.wmf"/><Relationship Id="rId186" Type="http://schemas.openxmlformats.org/officeDocument/2006/relationships/image" Target="media/image86.wmf"/><Relationship Id="rId27" Type="http://schemas.openxmlformats.org/officeDocument/2006/relationships/oleObject" Target="embeddings/oleObject12.bin"/><Relationship Id="rId48" Type="http://schemas.openxmlformats.org/officeDocument/2006/relationships/image" Target="media/image22.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3.wmf"/><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oleObject" Target="embeddings/oleObject90.bin"/><Relationship Id="rId197" Type="http://schemas.openxmlformats.org/officeDocument/2006/relationships/oleObject" Target="embeddings/oleObject101.bin"/><Relationship Id="rId201" Type="http://schemas.openxmlformats.org/officeDocument/2006/relationships/oleObject" Target="embeddings/oleObject103.bin"/><Relationship Id="rId17" Type="http://schemas.openxmlformats.org/officeDocument/2006/relationships/oleObject" Target="embeddings/oleObject7.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1.bin"/><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oleObject" Target="embeddings/oleObject84.bin"/><Relationship Id="rId187" Type="http://schemas.openxmlformats.org/officeDocument/2006/relationships/oleObject" Target="embeddings/oleObject96.bin"/><Relationship Id="rId1" Type="http://schemas.openxmlformats.org/officeDocument/2006/relationships/numbering" Target="numbering.xml"/><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3.wmf"/><Relationship Id="rId60" Type="http://schemas.openxmlformats.org/officeDocument/2006/relationships/oleObject" Target="embeddings/oleObject29.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oleObject" Target="embeddings/oleObject91.bin"/><Relationship Id="rId198" Type="http://schemas.openxmlformats.org/officeDocument/2006/relationships/image" Target="media/image92.wmf"/><Relationship Id="rId202" Type="http://schemas.openxmlformats.org/officeDocument/2006/relationships/image" Target="media/image94.wmf"/><Relationship Id="rId18" Type="http://schemas.openxmlformats.org/officeDocument/2006/relationships/image" Target="media/image7.wmf"/><Relationship Id="rId39" Type="http://schemas.openxmlformats.org/officeDocument/2006/relationships/oleObject" Target="embeddings/oleObject18.bin"/><Relationship Id="rId50" Type="http://schemas.openxmlformats.org/officeDocument/2006/relationships/image" Target="media/image23.wmf"/><Relationship Id="rId104" Type="http://schemas.openxmlformats.org/officeDocument/2006/relationships/image" Target="media/image48.wmf"/><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2246</Words>
  <Characters>12806</Characters>
  <Application>Microsoft Office Word</Application>
  <DocSecurity>0</DocSecurity>
  <Lines>106</Lines>
  <Paragraphs>30</Paragraphs>
  <ScaleCrop>false</ScaleCrop>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Alctrain</dc:creator>
  <cp:keywords/>
  <dc:description/>
  <cp:lastModifiedBy>Alctrain</cp:lastModifiedBy>
  <cp:revision>2</cp:revision>
  <dcterms:created xsi:type="dcterms:W3CDTF">2022-02-26T07:49:00Z</dcterms:created>
  <dcterms:modified xsi:type="dcterms:W3CDTF">2022-02-26T08:35:00Z</dcterms:modified>
</cp:coreProperties>
</file>